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99B9C" w14:textId="6FC7024F" w:rsidR="006077AC" w:rsidRDefault="006077AC" w:rsidP="00F932DC">
      <w:pPr>
        <w:adjustRightInd w:val="0"/>
        <w:snapToGrid w:val="0"/>
        <w:jc w:val="center"/>
        <w:rPr>
          <w:rFonts w:ascii="Times New Roman" w:hAnsi="Times New Roman" w:cs="Times New Roman"/>
          <w:b/>
          <w:bCs/>
          <w:color w:val="000000" w:themeColor="text1"/>
        </w:rPr>
      </w:pPr>
      <w:r w:rsidRPr="009437BF">
        <w:rPr>
          <w:rFonts w:ascii="Times New Roman" w:hAnsi="Times New Roman" w:cs="Times New Roman"/>
          <w:b/>
          <w:bCs/>
          <w:color w:val="000000" w:themeColor="text1"/>
        </w:rPr>
        <w:t xml:space="preserve">Compartilhamento de </w:t>
      </w:r>
      <w:r w:rsidR="00880B5C">
        <w:rPr>
          <w:rFonts w:ascii="Times New Roman" w:hAnsi="Times New Roman" w:cs="Times New Roman"/>
          <w:b/>
          <w:bCs/>
          <w:color w:val="000000" w:themeColor="text1"/>
        </w:rPr>
        <w:t>C</w:t>
      </w:r>
      <w:r w:rsidRPr="009437BF">
        <w:rPr>
          <w:rFonts w:ascii="Times New Roman" w:hAnsi="Times New Roman" w:cs="Times New Roman"/>
          <w:b/>
          <w:bCs/>
          <w:color w:val="000000" w:themeColor="text1"/>
        </w:rPr>
        <w:t xml:space="preserve">onhecimento e </w:t>
      </w:r>
      <w:r w:rsidR="00880B5C">
        <w:rPr>
          <w:rFonts w:ascii="Times New Roman" w:hAnsi="Times New Roman" w:cs="Times New Roman"/>
          <w:b/>
          <w:bCs/>
          <w:color w:val="000000" w:themeColor="text1"/>
        </w:rPr>
        <w:t>I</w:t>
      </w:r>
      <w:r w:rsidRPr="009437BF">
        <w:rPr>
          <w:rFonts w:ascii="Times New Roman" w:hAnsi="Times New Roman" w:cs="Times New Roman"/>
          <w:b/>
          <w:bCs/>
          <w:color w:val="000000" w:themeColor="text1"/>
        </w:rPr>
        <w:t>novação</w:t>
      </w:r>
      <w:r w:rsidR="007C1F06">
        <w:rPr>
          <w:rFonts w:ascii="Times New Roman" w:hAnsi="Times New Roman" w:cs="Times New Roman"/>
          <w:b/>
          <w:bCs/>
          <w:color w:val="000000" w:themeColor="text1"/>
        </w:rPr>
        <w:t xml:space="preserve"> de</w:t>
      </w:r>
      <w:r w:rsidRPr="009437BF">
        <w:rPr>
          <w:rFonts w:ascii="Times New Roman" w:hAnsi="Times New Roman" w:cs="Times New Roman"/>
          <w:b/>
          <w:bCs/>
          <w:color w:val="000000" w:themeColor="text1"/>
        </w:rPr>
        <w:t xml:space="preserve"> </w:t>
      </w:r>
      <w:r w:rsidR="00880B5C">
        <w:rPr>
          <w:rFonts w:ascii="Times New Roman" w:hAnsi="Times New Roman" w:cs="Times New Roman"/>
          <w:b/>
          <w:bCs/>
          <w:i/>
          <w:iCs/>
          <w:color w:val="000000" w:themeColor="text1"/>
        </w:rPr>
        <w:t>E</w:t>
      </w:r>
      <w:r w:rsidR="00F408E8" w:rsidRPr="00F408E8">
        <w:rPr>
          <w:rFonts w:ascii="Times New Roman" w:hAnsi="Times New Roman" w:cs="Times New Roman"/>
          <w:b/>
          <w:bCs/>
          <w:i/>
          <w:iCs/>
          <w:color w:val="000000" w:themeColor="text1"/>
        </w:rPr>
        <w:t>xploitation</w:t>
      </w:r>
      <w:r w:rsidRPr="009437BF">
        <w:rPr>
          <w:rFonts w:ascii="Times New Roman" w:hAnsi="Times New Roman" w:cs="Times New Roman"/>
          <w:b/>
          <w:bCs/>
          <w:color w:val="000000" w:themeColor="text1"/>
        </w:rPr>
        <w:t xml:space="preserve"> no Centro de Intendência de Natal: </w:t>
      </w:r>
      <w:r w:rsidR="00D17714">
        <w:rPr>
          <w:rFonts w:ascii="Times New Roman" w:hAnsi="Times New Roman" w:cs="Times New Roman"/>
          <w:b/>
          <w:bCs/>
          <w:color w:val="000000" w:themeColor="text1"/>
        </w:rPr>
        <w:t>O</w:t>
      </w:r>
      <w:r w:rsidRPr="009437BF">
        <w:rPr>
          <w:rFonts w:ascii="Times New Roman" w:hAnsi="Times New Roman" w:cs="Times New Roman"/>
          <w:b/>
          <w:bCs/>
          <w:color w:val="000000" w:themeColor="text1"/>
        </w:rPr>
        <w:t xml:space="preserve"> efeito mediador da </w:t>
      </w:r>
      <w:r w:rsidR="00880B5C">
        <w:rPr>
          <w:rFonts w:ascii="Times New Roman" w:hAnsi="Times New Roman" w:cs="Times New Roman"/>
          <w:b/>
          <w:bCs/>
          <w:color w:val="000000" w:themeColor="text1"/>
        </w:rPr>
        <w:t>C</w:t>
      </w:r>
      <w:r w:rsidRPr="009437BF">
        <w:rPr>
          <w:rFonts w:ascii="Times New Roman" w:hAnsi="Times New Roman" w:cs="Times New Roman"/>
          <w:b/>
          <w:bCs/>
          <w:color w:val="000000" w:themeColor="text1"/>
        </w:rPr>
        <w:t xml:space="preserve">apacidade </w:t>
      </w:r>
      <w:r w:rsidR="00880B5C">
        <w:rPr>
          <w:rFonts w:ascii="Times New Roman" w:hAnsi="Times New Roman" w:cs="Times New Roman"/>
          <w:b/>
          <w:bCs/>
          <w:color w:val="000000" w:themeColor="text1"/>
        </w:rPr>
        <w:t>A</w:t>
      </w:r>
      <w:r w:rsidRPr="009437BF">
        <w:rPr>
          <w:rFonts w:ascii="Times New Roman" w:hAnsi="Times New Roman" w:cs="Times New Roman"/>
          <w:b/>
          <w:bCs/>
          <w:color w:val="000000" w:themeColor="text1"/>
        </w:rPr>
        <w:t>bsortiva</w:t>
      </w:r>
    </w:p>
    <w:p w14:paraId="3D2B8E2D" w14:textId="77777777" w:rsidR="00F932DC" w:rsidRDefault="00F932DC" w:rsidP="00F932DC">
      <w:pPr>
        <w:adjustRightInd w:val="0"/>
        <w:snapToGrid w:val="0"/>
        <w:jc w:val="center"/>
        <w:rPr>
          <w:rFonts w:ascii="Times New Roman" w:hAnsi="Times New Roman" w:cs="Times New Roman"/>
          <w:b/>
          <w:bCs/>
        </w:rPr>
      </w:pPr>
    </w:p>
    <w:p w14:paraId="03FBA7CC" w14:textId="7ED70FD5" w:rsidR="007D7F7D" w:rsidRDefault="007D7F7D" w:rsidP="00F932DC">
      <w:pPr>
        <w:adjustRightInd w:val="0"/>
        <w:snapToGrid w:val="0"/>
        <w:jc w:val="center"/>
        <w:rPr>
          <w:rFonts w:ascii="Times New Roman" w:eastAsia="Times New Roman" w:hAnsi="Times New Roman" w:cs="Times New Roman"/>
        </w:rPr>
      </w:pPr>
      <w:r w:rsidRPr="00807093">
        <w:rPr>
          <w:rFonts w:ascii="Times New Roman" w:eastAsia="Times New Roman" w:hAnsi="Times New Roman" w:cs="Times New Roman"/>
        </w:rPr>
        <w:t xml:space="preserve">CApA-IM 2022 </w:t>
      </w:r>
      <w:r w:rsidR="00F932DC">
        <w:rPr>
          <w:rFonts w:ascii="Times New Roman" w:eastAsia="Times New Roman" w:hAnsi="Times New Roman" w:cs="Times New Roman"/>
        </w:rPr>
        <w:t>–</w:t>
      </w:r>
      <w:r w:rsidRPr="00807093">
        <w:rPr>
          <w:rFonts w:ascii="Times New Roman" w:eastAsia="Times New Roman" w:hAnsi="Times New Roman" w:cs="Times New Roman"/>
        </w:rPr>
        <w:t xml:space="preserve"> </w:t>
      </w:r>
      <w:r w:rsidR="00F932DC">
        <w:rPr>
          <w:rFonts w:ascii="Times New Roman" w:eastAsia="Times New Roman" w:hAnsi="Times New Roman" w:cs="Times New Roman"/>
        </w:rPr>
        <w:t>0</w:t>
      </w:r>
      <w:r w:rsidR="00807093">
        <w:rPr>
          <w:rFonts w:ascii="Times New Roman" w:eastAsia="Times New Roman" w:hAnsi="Times New Roman" w:cs="Times New Roman"/>
        </w:rPr>
        <w:t>1</w:t>
      </w:r>
      <w:r w:rsidR="00D17714">
        <w:rPr>
          <w:rFonts w:ascii="Times New Roman" w:eastAsia="Times New Roman" w:hAnsi="Times New Roman" w:cs="Times New Roman"/>
        </w:rPr>
        <w:t>4</w:t>
      </w:r>
    </w:p>
    <w:p w14:paraId="7B0156A6" w14:textId="77777777" w:rsidR="00F932DC" w:rsidRPr="00994960" w:rsidRDefault="00F932DC" w:rsidP="00F932DC">
      <w:pPr>
        <w:adjustRightInd w:val="0"/>
        <w:snapToGrid w:val="0"/>
        <w:jc w:val="center"/>
        <w:rPr>
          <w:rFonts w:ascii="Times New Roman" w:hAnsi="Times New Roman" w:cs="Times New Roman"/>
          <w:b/>
          <w:bCs/>
          <w:u w:val="single"/>
        </w:rPr>
      </w:pPr>
    </w:p>
    <w:p w14:paraId="10A517F4" w14:textId="02907F62" w:rsidR="007C5331" w:rsidRDefault="009D6FDE" w:rsidP="00F932DC">
      <w:pPr>
        <w:adjustRightInd w:val="0"/>
        <w:snapToGrid w:val="0"/>
        <w:jc w:val="center"/>
        <w:rPr>
          <w:rFonts w:ascii="Times New Roman" w:hAnsi="Times New Roman" w:cs="Times New Roman"/>
          <w:b/>
          <w:bCs/>
        </w:rPr>
      </w:pPr>
      <w:r w:rsidRPr="00994960">
        <w:rPr>
          <w:rFonts w:ascii="Times New Roman" w:hAnsi="Times New Roman" w:cs="Times New Roman"/>
          <w:b/>
          <w:bCs/>
        </w:rPr>
        <w:t>RESUMO</w:t>
      </w:r>
    </w:p>
    <w:p w14:paraId="7C7374FE" w14:textId="77777777" w:rsidR="00627785" w:rsidRPr="00994960" w:rsidRDefault="00627785" w:rsidP="00F932DC">
      <w:pPr>
        <w:adjustRightInd w:val="0"/>
        <w:snapToGrid w:val="0"/>
        <w:jc w:val="center"/>
        <w:rPr>
          <w:rFonts w:ascii="Times New Roman" w:hAnsi="Times New Roman" w:cs="Times New Roman"/>
          <w:b/>
          <w:bCs/>
        </w:rPr>
      </w:pPr>
    </w:p>
    <w:p w14:paraId="61D3D49A" w14:textId="3655E214" w:rsidR="007C5331" w:rsidRDefault="007C5331" w:rsidP="00F932DC">
      <w:pPr>
        <w:adjustRightInd w:val="0"/>
        <w:snapToGrid w:val="0"/>
        <w:jc w:val="both"/>
        <w:rPr>
          <w:rFonts w:ascii="Times New Roman" w:eastAsia="Times New Roman" w:hAnsi="Times New Roman" w:cs="Times New Roman"/>
          <w:lang w:eastAsia="pt-BR"/>
        </w:rPr>
      </w:pPr>
      <w:bookmarkStart w:id="0" w:name="_GoBack"/>
      <w:r w:rsidRPr="009D6FDE">
        <w:rPr>
          <w:rFonts w:ascii="Times New Roman" w:hAnsi="Times New Roman" w:cs="Times New Roman"/>
        </w:rPr>
        <w:t>O presente artigo tem como escopo um estudo sobre a</w:t>
      </w:r>
      <w:r w:rsidR="003C415F" w:rsidRPr="009D6FDE">
        <w:rPr>
          <w:rFonts w:ascii="Times New Roman" w:hAnsi="Times New Roman" w:cs="Times New Roman"/>
        </w:rPr>
        <w:t xml:space="preserve"> relação</w:t>
      </w:r>
      <w:r w:rsidRPr="009D6FDE">
        <w:rPr>
          <w:rFonts w:ascii="Times New Roman" w:hAnsi="Times New Roman" w:cs="Times New Roman"/>
        </w:rPr>
        <w:t xml:space="preserve"> do </w:t>
      </w:r>
      <w:r w:rsidR="00D953BE" w:rsidRPr="009D6FDE">
        <w:rPr>
          <w:rFonts w:ascii="Times New Roman" w:hAnsi="Times New Roman" w:cs="Times New Roman"/>
        </w:rPr>
        <w:t>C</w:t>
      </w:r>
      <w:r w:rsidRPr="009D6FDE">
        <w:rPr>
          <w:rFonts w:ascii="Times New Roman" w:hAnsi="Times New Roman" w:cs="Times New Roman"/>
        </w:rPr>
        <w:t xml:space="preserve">ompartilhamento de </w:t>
      </w:r>
      <w:r w:rsidR="00D953BE" w:rsidRPr="009D6FDE">
        <w:rPr>
          <w:rFonts w:ascii="Times New Roman" w:hAnsi="Times New Roman" w:cs="Times New Roman"/>
        </w:rPr>
        <w:t>C</w:t>
      </w:r>
      <w:r w:rsidRPr="009D6FDE">
        <w:rPr>
          <w:rFonts w:ascii="Times New Roman" w:hAnsi="Times New Roman" w:cs="Times New Roman"/>
        </w:rPr>
        <w:t>onhecimento</w:t>
      </w:r>
      <w:r w:rsidR="00D953BE" w:rsidRPr="009D6FDE">
        <w:rPr>
          <w:rFonts w:ascii="Times New Roman" w:eastAsia="Times New Roman" w:hAnsi="Times New Roman" w:cs="Times New Roman"/>
          <w:lang w:eastAsia="pt-BR"/>
        </w:rPr>
        <w:t xml:space="preserve"> </w:t>
      </w:r>
      <w:r w:rsidR="003C415F" w:rsidRPr="009D6FDE">
        <w:rPr>
          <w:rFonts w:ascii="Times New Roman" w:hAnsi="Times New Roman" w:cs="Times New Roman"/>
        </w:rPr>
        <w:t>com a</w:t>
      </w:r>
      <w:r w:rsidRPr="009D6FDE">
        <w:rPr>
          <w:rFonts w:ascii="Times New Roman" w:hAnsi="Times New Roman" w:cs="Times New Roman"/>
        </w:rPr>
        <w:t xml:space="preserve"> </w:t>
      </w:r>
      <w:r w:rsidR="00633837">
        <w:rPr>
          <w:rFonts w:ascii="Times New Roman" w:hAnsi="Times New Roman" w:cs="Times New Roman"/>
        </w:rPr>
        <w:t>I</w:t>
      </w:r>
      <w:r w:rsidRPr="009D6FDE">
        <w:rPr>
          <w:rFonts w:ascii="Times New Roman" w:hAnsi="Times New Roman" w:cs="Times New Roman"/>
        </w:rPr>
        <w:t>novação</w:t>
      </w:r>
      <w:r w:rsidR="007C1F06">
        <w:rPr>
          <w:rFonts w:ascii="Times New Roman" w:hAnsi="Times New Roman" w:cs="Times New Roman"/>
        </w:rPr>
        <w:t xml:space="preserve"> de</w:t>
      </w:r>
      <w:r w:rsidRPr="009D6FDE">
        <w:rPr>
          <w:rFonts w:ascii="Times New Roman" w:hAnsi="Times New Roman" w:cs="Times New Roman"/>
        </w:rPr>
        <w:t xml:space="preserve"> </w:t>
      </w:r>
      <w:r w:rsidR="00633837">
        <w:rPr>
          <w:rFonts w:ascii="Times New Roman" w:hAnsi="Times New Roman" w:cs="Times New Roman"/>
          <w:i/>
          <w:iCs/>
        </w:rPr>
        <w:t>E</w:t>
      </w:r>
      <w:r w:rsidR="00633837" w:rsidRPr="00633837">
        <w:rPr>
          <w:rFonts w:ascii="Times New Roman" w:hAnsi="Times New Roman" w:cs="Times New Roman"/>
          <w:i/>
          <w:iCs/>
        </w:rPr>
        <w:t>xploitation</w:t>
      </w:r>
      <w:r w:rsidRPr="009D6FDE">
        <w:rPr>
          <w:rFonts w:ascii="Times New Roman" w:hAnsi="Times New Roman" w:cs="Times New Roman"/>
        </w:rPr>
        <w:t xml:space="preserve"> </w:t>
      </w:r>
      <w:r w:rsidR="003C415F" w:rsidRPr="009D6FDE">
        <w:rPr>
          <w:rFonts w:ascii="Times New Roman" w:hAnsi="Times New Roman" w:cs="Times New Roman"/>
        </w:rPr>
        <w:t xml:space="preserve">e como a </w:t>
      </w:r>
      <w:r w:rsidR="00633837">
        <w:rPr>
          <w:rFonts w:ascii="Times New Roman" w:hAnsi="Times New Roman" w:cs="Times New Roman"/>
        </w:rPr>
        <w:t>C</w:t>
      </w:r>
      <w:r w:rsidR="003C415F" w:rsidRPr="009D6FDE">
        <w:rPr>
          <w:rFonts w:ascii="Times New Roman" w:hAnsi="Times New Roman" w:cs="Times New Roman"/>
        </w:rPr>
        <w:t xml:space="preserve">apacidade </w:t>
      </w:r>
      <w:r w:rsidR="00633837">
        <w:rPr>
          <w:rFonts w:ascii="Times New Roman" w:hAnsi="Times New Roman" w:cs="Times New Roman"/>
        </w:rPr>
        <w:t>A</w:t>
      </w:r>
      <w:r w:rsidR="003C415F" w:rsidRPr="009D6FDE">
        <w:rPr>
          <w:rFonts w:ascii="Times New Roman" w:hAnsi="Times New Roman" w:cs="Times New Roman"/>
        </w:rPr>
        <w:t>bsortiva exerce sua influência nessa relação</w:t>
      </w:r>
      <w:r w:rsidRPr="009D6FDE">
        <w:rPr>
          <w:rFonts w:ascii="Times New Roman" w:hAnsi="Times New Roman" w:cs="Times New Roman"/>
        </w:rPr>
        <w:t xml:space="preserve">. </w:t>
      </w:r>
      <w:r w:rsidR="009437BF" w:rsidRPr="009D6FDE">
        <w:rPr>
          <w:rFonts w:ascii="Times New Roman" w:hAnsi="Times New Roman" w:cs="Times New Roman"/>
        </w:rPr>
        <w:t>Para atingir o objetivo proposto, f</w:t>
      </w:r>
      <w:r w:rsidRPr="009D6FDE">
        <w:rPr>
          <w:rFonts w:ascii="Times New Roman" w:hAnsi="Times New Roman" w:cs="Times New Roman"/>
        </w:rPr>
        <w:t>oi realizada uma pesquisa quantitativa do tipo levantamento (</w:t>
      </w:r>
      <w:r w:rsidRPr="009D6FDE">
        <w:rPr>
          <w:rFonts w:ascii="Times New Roman" w:hAnsi="Times New Roman" w:cs="Times New Roman"/>
          <w:i/>
          <w:iCs/>
        </w:rPr>
        <w:t>survey</w:t>
      </w:r>
      <w:r w:rsidRPr="009D6FDE">
        <w:rPr>
          <w:rFonts w:ascii="Times New Roman" w:hAnsi="Times New Roman" w:cs="Times New Roman"/>
        </w:rPr>
        <w:t xml:space="preserve">) com participação de </w:t>
      </w:r>
      <w:r w:rsidR="00C14CED" w:rsidRPr="009D6FDE">
        <w:rPr>
          <w:rFonts w:ascii="Times New Roman" w:hAnsi="Times New Roman" w:cs="Times New Roman"/>
        </w:rPr>
        <w:t>69</w:t>
      </w:r>
      <w:r w:rsidRPr="009D6FDE">
        <w:rPr>
          <w:rFonts w:ascii="Times New Roman" w:hAnsi="Times New Roman" w:cs="Times New Roman"/>
        </w:rPr>
        <w:t xml:space="preserve"> respondentes</w:t>
      </w:r>
      <w:r w:rsidR="00782D33">
        <w:rPr>
          <w:rFonts w:ascii="Times New Roman" w:hAnsi="Times New Roman" w:cs="Times New Roman"/>
        </w:rPr>
        <w:t xml:space="preserve"> do Centro de Intendência da Marinha </w:t>
      </w:r>
      <w:r w:rsidR="00BA5973">
        <w:rPr>
          <w:rFonts w:ascii="Times New Roman" w:hAnsi="Times New Roman" w:cs="Times New Roman"/>
        </w:rPr>
        <w:t>em</w:t>
      </w:r>
      <w:r w:rsidR="00782D33">
        <w:rPr>
          <w:rFonts w:ascii="Times New Roman" w:hAnsi="Times New Roman" w:cs="Times New Roman"/>
        </w:rPr>
        <w:t xml:space="preserve"> Natal</w:t>
      </w:r>
      <w:r w:rsidRPr="009D6FDE">
        <w:rPr>
          <w:rFonts w:ascii="Times New Roman" w:hAnsi="Times New Roman" w:cs="Times New Roman"/>
        </w:rPr>
        <w:t>. Com a aplicação de técnicas de coleta e tratamento de dados, foi possível realizar a análise utilizando Model</w:t>
      </w:r>
      <w:r w:rsidR="00D00DCF">
        <w:rPr>
          <w:rFonts w:ascii="Times New Roman" w:hAnsi="Times New Roman" w:cs="Times New Roman"/>
        </w:rPr>
        <w:t>o</w:t>
      </w:r>
      <w:r w:rsidRPr="009D6FDE">
        <w:rPr>
          <w:rFonts w:ascii="Times New Roman" w:hAnsi="Times New Roman" w:cs="Times New Roman"/>
        </w:rPr>
        <w:t xml:space="preserve"> de Equações Estruturais</w:t>
      </w:r>
      <w:r w:rsidR="00D953BE" w:rsidRPr="009D6FDE">
        <w:rPr>
          <w:rFonts w:ascii="Times New Roman" w:hAnsi="Times New Roman" w:cs="Times New Roman"/>
        </w:rPr>
        <w:t xml:space="preserve"> </w:t>
      </w:r>
      <w:r w:rsidRPr="009D6FDE">
        <w:rPr>
          <w:rFonts w:ascii="Times New Roman" w:hAnsi="Times New Roman" w:cs="Times New Roman"/>
        </w:rPr>
        <w:t>(</w:t>
      </w:r>
      <w:r w:rsidRPr="009D6FDE">
        <w:rPr>
          <w:rFonts w:ascii="Times New Roman" w:hAnsi="Times New Roman" w:cs="Times New Roman"/>
          <w:i/>
          <w:iCs/>
        </w:rPr>
        <w:t>Structural Equation Model</w:t>
      </w:r>
      <w:r w:rsidR="00D953BE" w:rsidRPr="009D6FDE">
        <w:rPr>
          <w:rFonts w:ascii="Times New Roman" w:hAnsi="Times New Roman" w:cs="Times New Roman"/>
          <w:i/>
          <w:iCs/>
        </w:rPr>
        <w:t xml:space="preserve"> - SEM</w:t>
      </w:r>
      <w:r w:rsidRPr="009D6FDE">
        <w:rPr>
          <w:rFonts w:ascii="Times New Roman" w:hAnsi="Times New Roman" w:cs="Times New Roman"/>
        </w:rPr>
        <w:t>) basead</w:t>
      </w:r>
      <w:r w:rsidR="00D00DCF">
        <w:rPr>
          <w:rFonts w:ascii="Times New Roman" w:hAnsi="Times New Roman" w:cs="Times New Roman"/>
        </w:rPr>
        <w:t>o</w:t>
      </w:r>
      <w:r w:rsidRPr="009D6FDE">
        <w:rPr>
          <w:rFonts w:ascii="Times New Roman" w:hAnsi="Times New Roman" w:cs="Times New Roman"/>
        </w:rPr>
        <w:t xml:space="preserve"> em variância, estimado </w:t>
      </w:r>
      <w:r w:rsidR="00D953BE" w:rsidRPr="009D6FDE">
        <w:rPr>
          <w:rFonts w:ascii="Times New Roman" w:hAnsi="Times New Roman" w:cs="Times New Roman"/>
        </w:rPr>
        <w:t>com Mínimos Quadrados Parciais</w:t>
      </w:r>
      <w:r w:rsidRPr="009D6FDE">
        <w:rPr>
          <w:rFonts w:ascii="Times New Roman" w:hAnsi="Times New Roman" w:cs="Times New Roman"/>
        </w:rPr>
        <w:t xml:space="preserve"> </w:t>
      </w:r>
      <w:r w:rsidR="00D953BE" w:rsidRPr="009D6FDE">
        <w:rPr>
          <w:rFonts w:ascii="Times New Roman" w:hAnsi="Times New Roman" w:cs="Times New Roman"/>
        </w:rPr>
        <w:t>(</w:t>
      </w:r>
      <w:r w:rsidRPr="009D6FDE">
        <w:rPr>
          <w:rFonts w:ascii="Times New Roman" w:hAnsi="Times New Roman" w:cs="Times New Roman"/>
          <w:i/>
          <w:iCs/>
        </w:rPr>
        <w:t>Partial Least Squares</w:t>
      </w:r>
      <w:r w:rsidRPr="009D6FDE">
        <w:rPr>
          <w:rFonts w:ascii="Times New Roman" w:hAnsi="Times New Roman" w:cs="Times New Roman"/>
        </w:rPr>
        <w:t xml:space="preserve"> </w:t>
      </w:r>
      <w:r w:rsidR="00D953BE" w:rsidRPr="009D6FDE">
        <w:rPr>
          <w:rFonts w:ascii="Times New Roman" w:hAnsi="Times New Roman" w:cs="Times New Roman"/>
          <w:i/>
          <w:iCs/>
        </w:rPr>
        <w:t xml:space="preserve">- </w:t>
      </w:r>
      <w:r w:rsidRPr="009D6FDE">
        <w:rPr>
          <w:rFonts w:ascii="Times New Roman" w:hAnsi="Times New Roman" w:cs="Times New Roman"/>
          <w:i/>
          <w:iCs/>
        </w:rPr>
        <w:t>PLS</w:t>
      </w:r>
      <w:r w:rsidRPr="009D6FDE">
        <w:rPr>
          <w:rFonts w:ascii="Times New Roman" w:hAnsi="Times New Roman" w:cs="Times New Roman"/>
        </w:rPr>
        <w:t xml:space="preserve">). O resultado </w:t>
      </w:r>
      <w:r w:rsidR="00B34724" w:rsidRPr="009D6FDE">
        <w:rPr>
          <w:rFonts w:ascii="Times New Roman" w:hAnsi="Times New Roman" w:cs="Times New Roman"/>
          <w:color w:val="000000" w:themeColor="text1"/>
        </w:rPr>
        <w:t>mostra que a</w:t>
      </w:r>
      <w:r w:rsidR="003C415F" w:rsidRPr="009D6FDE">
        <w:rPr>
          <w:rFonts w:ascii="Times New Roman" w:hAnsi="Times New Roman" w:cs="Times New Roman"/>
          <w:color w:val="000000" w:themeColor="text1"/>
        </w:rPr>
        <w:t xml:space="preserve"> </w:t>
      </w:r>
      <w:r w:rsidR="003C415F" w:rsidRPr="009D6FDE">
        <w:rPr>
          <w:rFonts w:ascii="Times New Roman" w:eastAsia="Times New Roman" w:hAnsi="Times New Roman" w:cs="Times New Roman"/>
          <w:lang w:eastAsia="pt-BR"/>
        </w:rPr>
        <w:t xml:space="preserve">relação entre </w:t>
      </w:r>
      <w:r w:rsidR="009437BF" w:rsidRPr="009D6FDE">
        <w:rPr>
          <w:rFonts w:ascii="Times New Roman" w:eastAsia="Times New Roman" w:hAnsi="Times New Roman" w:cs="Times New Roman"/>
          <w:lang w:eastAsia="pt-BR"/>
        </w:rPr>
        <w:t>C</w:t>
      </w:r>
      <w:r w:rsidR="003C415F" w:rsidRPr="009D6FDE">
        <w:rPr>
          <w:rFonts w:ascii="Times New Roman" w:eastAsia="Times New Roman" w:hAnsi="Times New Roman" w:cs="Times New Roman"/>
          <w:lang w:eastAsia="pt-BR"/>
        </w:rPr>
        <w:t xml:space="preserve">ompartilhamento de </w:t>
      </w:r>
      <w:r w:rsidR="009437BF" w:rsidRPr="009D6FDE">
        <w:rPr>
          <w:rFonts w:ascii="Times New Roman" w:eastAsia="Times New Roman" w:hAnsi="Times New Roman" w:cs="Times New Roman"/>
          <w:lang w:eastAsia="pt-BR"/>
        </w:rPr>
        <w:t>C</w:t>
      </w:r>
      <w:r w:rsidR="003C415F" w:rsidRPr="009D6FDE">
        <w:rPr>
          <w:rFonts w:ascii="Times New Roman" w:eastAsia="Times New Roman" w:hAnsi="Times New Roman" w:cs="Times New Roman"/>
          <w:lang w:eastAsia="pt-BR"/>
        </w:rPr>
        <w:t xml:space="preserve">onhecimento e </w:t>
      </w:r>
      <w:r w:rsidR="009437BF" w:rsidRPr="009D6FDE">
        <w:rPr>
          <w:rFonts w:ascii="Times New Roman" w:eastAsia="Times New Roman" w:hAnsi="Times New Roman" w:cs="Times New Roman"/>
          <w:lang w:eastAsia="pt-BR"/>
        </w:rPr>
        <w:t>I</w:t>
      </w:r>
      <w:r w:rsidR="003C415F" w:rsidRPr="009D6FDE">
        <w:rPr>
          <w:rFonts w:ascii="Times New Roman" w:eastAsia="Times New Roman" w:hAnsi="Times New Roman" w:cs="Times New Roman"/>
          <w:lang w:eastAsia="pt-BR"/>
        </w:rPr>
        <w:t xml:space="preserve">novação </w:t>
      </w:r>
      <w:r w:rsidR="007C1F06">
        <w:rPr>
          <w:rFonts w:ascii="Times New Roman" w:eastAsia="Times New Roman" w:hAnsi="Times New Roman" w:cs="Times New Roman"/>
          <w:lang w:eastAsia="pt-BR"/>
        </w:rPr>
        <w:t xml:space="preserve">de </w:t>
      </w:r>
      <w:r w:rsidR="009437BF" w:rsidRPr="009D6FDE">
        <w:rPr>
          <w:rFonts w:ascii="Times New Roman" w:eastAsia="Times New Roman" w:hAnsi="Times New Roman" w:cs="Times New Roman"/>
          <w:i/>
          <w:iCs/>
          <w:lang w:eastAsia="pt-BR"/>
        </w:rPr>
        <w:t>E</w:t>
      </w:r>
      <w:r w:rsidR="003C415F" w:rsidRPr="009D6FDE">
        <w:rPr>
          <w:rFonts w:ascii="Times New Roman" w:eastAsia="Times New Roman" w:hAnsi="Times New Roman" w:cs="Times New Roman"/>
          <w:i/>
          <w:iCs/>
          <w:lang w:eastAsia="pt-BR"/>
        </w:rPr>
        <w:t>xploitation</w:t>
      </w:r>
      <w:r w:rsidR="003C415F" w:rsidRPr="009D6FDE">
        <w:rPr>
          <w:rFonts w:ascii="Times New Roman" w:eastAsia="Times New Roman" w:hAnsi="Times New Roman" w:cs="Times New Roman"/>
          <w:lang w:eastAsia="pt-BR"/>
        </w:rPr>
        <w:t xml:space="preserve"> é mediada </w:t>
      </w:r>
      <w:r w:rsidR="001A48FE">
        <w:rPr>
          <w:rFonts w:ascii="Times New Roman" w:eastAsia="Times New Roman" w:hAnsi="Times New Roman" w:cs="Times New Roman"/>
          <w:lang w:eastAsia="pt-BR"/>
        </w:rPr>
        <w:t>de f</w:t>
      </w:r>
      <w:r w:rsidR="009E2D76">
        <w:rPr>
          <w:rFonts w:ascii="Times New Roman" w:eastAsia="Times New Roman" w:hAnsi="Times New Roman" w:cs="Times New Roman"/>
          <w:lang w:eastAsia="pt-BR"/>
        </w:rPr>
        <w:t xml:space="preserve">orma integral </w:t>
      </w:r>
      <w:r w:rsidR="00090D0C">
        <w:rPr>
          <w:rFonts w:ascii="Times New Roman" w:eastAsia="Times New Roman" w:hAnsi="Times New Roman" w:cs="Times New Roman"/>
          <w:lang w:eastAsia="pt-BR"/>
        </w:rPr>
        <w:t>pela</w:t>
      </w:r>
      <w:r w:rsidR="00090D0C" w:rsidRPr="009D6FDE">
        <w:rPr>
          <w:rFonts w:ascii="Times New Roman" w:eastAsia="Times New Roman" w:hAnsi="Times New Roman" w:cs="Times New Roman"/>
          <w:lang w:eastAsia="pt-BR"/>
        </w:rPr>
        <w:t xml:space="preserve"> </w:t>
      </w:r>
      <w:r w:rsidR="009437BF" w:rsidRPr="009D6FDE">
        <w:rPr>
          <w:rFonts w:ascii="Times New Roman" w:eastAsia="Times New Roman" w:hAnsi="Times New Roman" w:cs="Times New Roman"/>
          <w:lang w:eastAsia="pt-BR"/>
        </w:rPr>
        <w:t>C</w:t>
      </w:r>
      <w:r w:rsidR="003C415F" w:rsidRPr="009D6FDE">
        <w:rPr>
          <w:rFonts w:ascii="Times New Roman" w:eastAsia="Times New Roman" w:hAnsi="Times New Roman" w:cs="Times New Roman"/>
          <w:lang w:eastAsia="pt-BR"/>
        </w:rPr>
        <w:t xml:space="preserve">apacidade </w:t>
      </w:r>
      <w:r w:rsidR="009437BF" w:rsidRPr="009D6FDE">
        <w:rPr>
          <w:rFonts w:ascii="Times New Roman" w:eastAsia="Times New Roman" w:hAnsi="Times New Roman" w:cs="Times New Roman"/>
          <w:lang w:eastAsia="pt-BR"/>
        </w:rPr>
        <w:t>A</w:t>
      </w:r>
      <w:r w:rsidR="003C415F" w:rsidRPr="009D6FDE">
        <w:rPr>
          <w:rFonts w:ascii="Times New Roman" w:eastAsia="Times New Roman" w:hAnsi="Times New Roman" w:cs="Times New Roman"/>
          <w:lang w:eastAsia="pt-BR"/>
        </w:rPr>
        <w:t>bsortiva</w:t>
      </w:r>
      <w:r w:rsidR="009437BF" w:rsidRPr="009D6FDE">
        <w:rPr>
          <w:rFonts w:ascii="Times New Roman" w:eastAsia="Times New Roman" w:hAnsi="Times New Roman" w:cs="Times New Roman"/>
          <w:lang w:eastAsia="pt-BR"/>
        </w:rPr>
        <w:t>.</w:t>
      </w:r>
    </w:p>
    <w:bookmarkEnd w:id="0"/>
    <w:p w14:paraId="0CBB5E96" w14:textId="77777777" w:rsidR="00627785" w:rsidRPr="009D6FDE" w:rsidRDefault="00627785" w:rsidP="00F932DC">
      <w:pPr>
        <w:adjustRightInd w:val="0"/>
        <w:snapToGrid w:val="0"/>
        <w:jc w:val="both"/>
        <w:rPr>
          <w:rFonts w:ascii="Times New Roman" w:hAnsi="Times New Roman" w:cs="Times New Roman"/>
        </w:rPr>
      </w:pPr>
    </w:p>
    <w:p w14:paraId="54DCC68A" w14:textId="72F80CB2" w:rsidR="00A56283" w:rsidRDefault="00A56283" w:rsidP="00F932DC">
      <w:pPr>
        <w:adjustRightInd w:val="0"/>
        <w:snapToGrid w:val="0"/>
        <w:jc w:val="both"/>
        <w:rPr>
          <w:rFonts w:ascii="Times New Roman" w:hAnsi="Times New Roman" w:cs="Times New Roman"/>
          <w:bCs/>
        </w:rPr>
      </w:pPr>
      <w:r w:rsidRPr="00994960">
        <w:rPr>
          <w:rFonts w:ascii="Times New Roman" w:hAnsi="Times New Roman" w:cs="Times New Roman"/>
          <w:b/>
          <w:bCs/>
        </w:rPr>
        <w:t xml:space="preserve">Palavras-Chaves: </w:t>
      </w:r>
      <w:r w:rsidR="000E3350" w:rsidRPr="009D6FDE">
        <w:rPr>
          <w:rFonts w:ascii="Times New Roman" w:hAnsi="Times New Roman" w:cs="Times New Roman"/>
          <w:bCs/>
        </w:rPr>
        <w:t>Capacidade Absortiva.</w:t>
      </w:r>
      <w:r w:rsidR="00F932DC">
        <w:rPr>
          <w:rFonts w:ascii="Times New Roman" w:hAnsi="Times New Roman" w:cs="Times New Roman"/>
          <w:bCs/>
        </w:rPr>
        <w:t xml:space="preserve"> </w:t>
      </w:r>
      <w:r w:rsidR="009437BF" w:rsidRPr="009D6FDE">
        <w:rPr>
          <w:rFonts w:ascii="Times New Roman" w:hAnsi="Times New Roman" w:cs="Times New Roman"/>
          <w:bCs/>
        </w:rPr>
        <w:t>C</w:t>
      </w:r>
      <w:r w:rsidRPr="009D6FDE">
        <w:rPr>
          <w:rFonts w:ascii="Times New Roman" w:hAnsi="Times New Roman" w:cs="Times New Roman"/>
          <w:bCs/>
        </w:rPr>
        <w:t xml:space="preserve">ompartilhamento de </w:t>
      </w:r>
      <w:r w:rsidR="009437BF" w:rsidRPr="009D6FDE">
        <w:rPr>
          <w:rFonts w:ascii="Times New Roman" w:hAnsi="Times New Roman" w:cs="Times New Roman"/>
          <w:bCs/>
        </w:rPr>
        <w:t>C</w:t>
      </w:r>
      <w:r w:rsidR="009D6FDE">
        <w:rPr>
          <w:rFonts w:ascii="Times New Roman" w:hAnsi="Times New Roman" w:cs="Times New Roman"/>
          <w:bCs/>
        </w:rPr>
        <w:t>onhecimento.</w:t>
      </w:r>
      <w:r w:rsidRPr="009D6FDE">
        <w:rPr>
          <w:rFonts w:ascii="Times New Roman" w:hAnsi="Times New Roman" w:cs="Times New Roman"/>
          <w:bCs/>
        </w:rPr>
        <w:t xml:space="preserve"> </w:t>
      </w:r>
      <w:r w:rsidR="009437BF" w:rsidRPr="009D6FDE">
        <w:rPr>
          <w:rFonts w:ascii="Times New Roman" w:hAnsi="Times New Roman" w:cs="Times New Roman"/>
          <w:bCs/>
        </w:rPr>
        <w:t>I</w:t>
      </w:r>
      <w:r w:rsidRPr="009D6FDE">
        <w:rPr>
          <w:rFonts w:ascii="Times New Roman" w:hAnsi="Times New Roman" w:cs="Times New Roman"/>
          <w:bCs/>
        </w:rPr>
        <w:t>novação</w:t>
      </w:r>
      <w:r w:rsidR="007C1F06">
        <w:rPr>
          <w:rFonts w:ascii="Times New Roman" w:hAnsi="Times New Roman" w:cs="Times New Roman"/>
          <w:bCs/>
        </w:rPr>
        <w:t xml:space="preserve"> de</w:t>
      </w:r>
      <w:r w:rsidRPr="009D6FDE">
        <w:rPr>
          <w:rFonts w:ascii="Times New Roman" w:hAnsi="Times New Roman" w:cs="Times New Roman"/>
          <w:bCs/>
        </w:rPr>
        <w:t xml:space="preserve"> </w:t>
      </w:r>
      <w:r w:rsidR="009437BF" w:rsidRPr="009D6FDE">
        <w:rPr>
          <w:rFonts w:ascii="Times New Roman" w:hAnsi="Times New Roman" w:cs="Times New Roman"/>
          <w:bCs/>
          <w:i/>
          <w:iCs/>
        </w:rPr>
        <w:t>E</w:t>
      </w:r>
      <w:r w:rsidRPr="009D6FDE">
        <w:rPr>
          <w:rFonts w:ascii="Times New Roman" w:hAnsi="Times New Roman" w:cs="Times New Roman"/>
          <w:bCs/>
          <w:i/>
          <w:iCs/>
        </w:rPr>
        <w:t>xploitation</w:t>
      </w:r>
      <w:r w:rsidR="009D6FDE">
        <w:rPr>
          <w:rFonts w:ascii="Times New Roman" w:hAnsi="Times New Roman" w:cs="Times New Roman"/>
          <w:bCs/>
        </w:rPr>
        <w:t>.</w:t>
      </w:r>
      <w:r w:rsidRPr="009D6FDE">
        <w:rPr>
          <w:rFonts w:ascii="Times New Roman" w:hAnsi="Times New Roman" w:cs="Times New Roman"/>
          <w:bCs/>
        </w:rPr>
        <w:t xml:space="preserve"> </w:t>
      </w:r>
    </w:p>
    <w:p w14:paraId="1DCEBFC3" w14:textId="77777777" w:rsidR="00F932DC" w:rsidRPr="009D6FDE" w:rsidRDefault="00F932DC" w:rsidP="00F932DC">
      <w:pPr>
        <w:adjustRightInd w:val="0"/>
        <w:snapToGrid w:val="0"/>
        <w:jc w:val="both"/>
        <w:rPr>
          <w:rFonts w:ascii="Times New Roman" w:hAnsi="Times New Roman" w:cs="Times New Roman"/>
          <w:bCs/>
        </w:rPr>
      </w:pPr>
    </w:p>
    <w:p w14:paraId="23EBED7C" w14:textId="49F8DBFA" w:rsidR="0002162B" w:rsidRDefault="006155B9" w:rsidP="00F932DC">
      <w:pPr>
        <w:adjustRightInd w:val="0"/>
        <w:snapToGrid w:val="0"/>
        <w:jc w:val="both"/>
        <w:rPr>
          <w:rFonts w:ascii="Times New Roman" w:hAnsi="Times New Roman" w:cs="Times New Roman"/>
          <w:b/>
          <w:bCs/>
        </w:rPr>
      </w:pPr>
      <w:r w:rsidRPr="00994960">
        <w:rPr>
          <w:rFonts w:ascii="Times New Roman" w:hAnsi="Times New Roman" w:cs="Times New Roman"/>
          <w:b/>
          <w:bCs/>
        </w:rPr>
        <w:t xml:space="preserve">1 </w:t>
      </w:r>
      <w:r w:rsidR="009D6FDE" w:rsidRPr="00994960">
        <w:rPr>
          <w:rFonts w:ascii="Times New Roman" w:hAnsi="Times New Roman" w:cs="Times New Roman"/>
          <w:b/>
          <w:bCs/>
        </w:rPr>
        <w:t>INTRODUÇÃO</w:t>
      </w:r>
    </w:p>
    <w:p w14:paraId="6B1BD877" w14:textId="77777777" w:rsidR="00F932DC" w:rsidRPr="00994960" w:rsidRDefault="00F932DC" w:rsidP="00F932DC">
      <w:pPr>
        <w:adjustRightInd w:val="0"/>
        <w:snapToGrid w:val="0"/>
        <w:jc w:val="both"/>
        <w:rPr>
          <w:rFonts w:ascii="Times New Roman" w:hAnsi="Times New Roman" w:cs="Times New Roman"/>
          <w:b/>
          <w:bCs/>
        </w:rPr>
      </w:pPr>
    </w:p>
    <w:p w14:paraId="73D352F8" w14:textId="69F2FEF3" w:rsidR="00403F02" w:rsidRPr="00994960" w:rsidRDefault="001A48FE" w:rsidP="00F932DC">
      <w:pPr>
        <w:adjustRightInd w:val="0"/>
        <w:snapToGrid w:val="0"/>
        <w:ind w:firstLine="709"/>
        <w:jc w:val="both"/>
        <w:rPr>
          <w:rFonts w:ascii="Times New Roman" w:hAnsi="Times New Roman" w:cs="Times New Roman"/>
        </w:rPr>
      </w:pPr>
      <w:r w:rsidRPr="00AE4EFF">
        <w:rPr>
          <w:rFonts w:ascii="Times New Roman" w:hAnsi="Times New Roman" w:cs="Times New Roman"/>
          <w:color w:val="000000"/>
        </w:rPr>
        <w:t>Na década de 90 e início do século XXI, mudanças significativas ocorreram no setor público, passando de uma abordagem tradicional e burocrática para uma mais gerencial</w:t>
      </w:r>
      <w:r>
        <w:rPr>
          <w:rFonts w:ascii="Times New Roman" w:hAnsi="Times New Roman" w:cs="Times New Roman"/>
        </w:rPr>
        <w:t xml:space="preserve"> </w:t>
      </w:r>
      <w:sdt>
        <w:sdtPr>
          <w:rPr>
            <w:rFonts w:ascii="Times New Roman" w:hAnsi="Times New Roman" w:cs="Times New Roman"/>
            <w:color w:val="000000"/>
          </w:rPr>
          <w:tag w:val="MENDELEY_CITATION_v3_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"/>
          <w:id w:val="-801760844"/>
          <w:placeholder>
            <w:docPart w:val="3A03098118063E4F90CA566E6D9D037E"/>
          </w:placeholder>
        </w:sdtPr>
        <w:sdtEndPr/>
        <w:sdtContent>
          <w:r w:rsidRPr="006B5991">
            <w:rPr>
              <w:rFonts w:ascii="Times New Roman" w:hAnsi="Times New Roman" w:cs="Times New Roman"/>
              <w:color w:val="000000"/>
            </w:rPr>
            <w:t>(SANDHU; JAIN; AHMAD, 2011)</w:t>
          </w:r>
        </w:sdtContent>
      </w:sdt>
      <w:r w:rsidRPr="00994960">
        <w:rPr>
          <w:rFonts w:ascii="Times New Roman" w:hAnsi="Times New Roman" w:cs="Times New Roman"/>
        </w:rPr>
        <w:t>.</w:t>
      </w:r>
      <w:r>
        <w:rPr>
          <w:rFonts w:ascii="Times New Roman" w:hAnsi="Times New Roman" w:cs="Times New Roman"/>
        </w:rPr>
        <w:t xml:space="preserve"> </w:t>
      </w:r>
      <w:r w:rsidR="005A30BC" w:rsidRPr="00AE4EFF">
        <w:rPr>
          <w:rFonts w:ascii="Times New Roman" w:hAnsi="Times New Roman" w:cs="Times New Roman"/>
          <w:color w:val="000000"/>
        </w:rPr>
        <w:t xml:space="preserve">O </w:t>
      </w:r>
      <w:r w:rsidR="00BA3742">
        <w:rPr>
          <w:rFonts w:ascii="Times New Roman" w:hAnsi="Times New Roman" w:cs="Times New Roman"/>
          <w:color w:val="000000"/>
        </w:rPr>
        <w:t>C</w:t>
      </w:r>
      <w:r w:rsidR="005A30BC" w:rsidRPr="00AE4EFF">
        <w:rPr>
          <w:rFonts w:ascii="Times New Roman" w:hAnsi="Times New Roman" w:cs="Times New Roman"/>
          <w:color w:val="000000"/>
        </w:rPr>
        <w:t xml:space="preserve">ompartilhamento de </w:t>
      </w:r>
      <w:r w:rsidR="00BA3742">
        <w:rPr>
          <w:rFonts w:ascii="Times New Roman" w:hAnsi="Times New Roman" w:cs="Times New Roman"/>
          <w:color w:val="000000"/>
        </w:rPr>
        <w:t>C</w:t>
      </w:r>
      <w:r w:rsidR="005A30BC" w:rsidRPr="00AE4EFF">
        <w:rPr>
          <w:rFonts w:ascii="Times New Roman" w:hAnsi="Times New Roman" w:cs="Times New Roman"/>
          <w:color w:val="000000"/>
        </w:rPr>
        <w:t>onhecimento</w:t>
      </w:r>
      <w:r w:rsidR="00BA3742">
        <w:rPr>
          <w:rFonts w:ascii="Times New Roman" w:hAnsi="Times New Roman" w:cs="Times New Roman"/>
          <w:color w:val="000000"/>
        </w:rPr>
        <w:t xml:space="preserve"> (CC)</w:t>
      </w:r>
      <w:r w:rsidR="005A30BC" w:rsidRPr="00AE4EFF">
        <w:rPr>
          <w:rFonts w:ascii="Times New Roman" w:hAnsi="Times New Roman" w:cs="Times New Roman"/>
          <w:color w:val="000000"/>
        </w:rPr>
        <w:t xml:space="preserve"> é cada vez mais visto como crítico para a eficácia organizacional </w:t>
      </w:r>
      <w:sdt>
        <w:sdtPr>
          <w:rPr>
            <w:rFonts w:ascii="Times New Roman" w:hAnsi="Times New Roman" w:cs="Times New Roman"/>
            <w:color w:val="000000"/>
          </w:rPr>
          <w:tag w:val="MENDELEY_CITATION_v3_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"/>
          <w:id w:val="416450458"/>
          <w:placeholder>
            <w:docPart w:val="DefaultPlaceholder_-1854013440"/>
          </w:placeholder>
        </w:sdtPr>
        <w:sdtEndPr/>
        <w:sdtContent>
          <w:r w:rsidR="006B5991" w:rsidRPr="006B5991">
            <w:rPr>
              <w:rFonts w:ascii="Times New Roman" w:hAnsi="Times New Roman" w:cs="Times New Roman"/>
              <w:color w:val="000000"/>
            </w:rPr>
            <w:t>(QUIGLEY et al., 2007)</w:t>
          </w:r>
        </w:sdtContent>
      </w:sdt>
      <w:r w:rsidR="00BB0EE4" w:rsidRPr="00994960">
        <w:rPr>
          <w:rFonts w:ascii="Times New Roman" w:hAnsi="Times New Roman" w:cs="Times New Roman"/>
        </w:rPr>
        <w:t>.</w:t>
      </w:r>
      <w:r w:rsidR="005A30BC">
        <w:rPr>
          <w:rFonts w:ascii="Times New Roman" w:hAnsi="Times New Roman" w:cs="Times New Roman"/>
        </w:rPr>
        <w:t xml:space="preserve"> </w:t>
      </w:r>
      <w:sdt>
        <w:sdtPr>
          <w:rPr>
            <w:rFonts w:ascii="Times New Roman" w:hAnsi="Times New Roman" w:cs="Times New Roman"/>
            <w:color w:val="000000"/>
          </w:rPr>
          <w:tag w:val="MENDELEY_CITATION_v3_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"/>
          <w:id w:val="558838557"/>
          <w:placeholder>
            <w:docPart w:val="41D3B8E5CD224A628D9EB0735BC1AF4B"/>
          </w:placeholder>
        </w:sdtPr>
        <w:sdtEndPr/>
        <w:sdtContent>
          <w:r w:rsidR="006B5991" w:rsidRPr="006B5991">
            <w:rPr>
              <w:rFonts w:ascii="Times New Roman" w:hAnsi="Times New Roman" w:cs="Times New Roman"/>
              <w:color w:val="000000"/>
            </w:rPr>
            <w:t>Silvi e Cuganesan (2006)</w:t>
          </w:r>
        </w:sdtContent>
      </w:sdt>
      <w:r w:rsidR="009758AF" w:rsidRPr="00AE4EFF">
        <w:rPr>
          <w:rFonts w:ascii="Times New Roman" w:hAnsi="Times New Roman" w:cs="Times New Roman"/>
          <w:color w:val="000000"/>
        </w:rPr>
        <w:t xml:space="preserve"> </w:t>
      </w:r>
      <w:r w:rsidR="009758AF">
        <w:rPr>
          <w:rFonts w:ascii="Times New Roman" w:hAnsi="Times New Roman" w:cs="Times New Roman"/>
          <w:color w:val="000000"/>
        </w:rPr>
        <w:t>a</w:t>
      </w:r>
      <w:r w:rsidR="005A30BC" w:rsidRPr="00AE4EFF">
        <w:rPr>
          <w:rFonts w:ascii="Times New Roman" w:hAnsi="Times New Roman" w:cs="Times New Roman"/>
          <w:color w:val="000000"/>
        </w:rPr>
        <w:t>rgumenta</w:t>
      </w:r>
      <w:r w:rsidR="009758AF">
        <w:rPr>
          <w:rFonts w:ascii="Times New Roman" w:hAnsi="Times New Roman" w:cs="Times New Roman"/>
          <w:color w:val="000000"/>
        </w:rPr>
        <w:t>m</w:t>
      </w:r>
      <w:r w:rsidR="005A30BC" w:rsidRPr="00AE4EFF">
        <w:rPr>
          <w:rFonts w:ascii="Times New Roman" w:hAnsi="Times New Roman" w:cs="Times New Roman"/>
          <w:color w:val="000000"/>
        </w:rPr>
        <w:t xml:space="preserve"> que o </w:t>
      </w:r>
      <w:r w:rsidR="00BA3742">
        <w:rPr>
          <w:rFonts w:ascii="Times New Roman" w:hAnsi="Times New Roman" w:cs="Times New Roman"/>
          <w:color w:val="000000"/>
        </w:rPr>
        <w:t>CC</w:t>
      </w:r>
      <w:r w:rsidR="005A30BC" w:rsidRPr="00AE4EFF">
        <w:rPr>
          <w:rFonts w:ascii="Times New Roman" w:hAnsi="Times New Roman" w:cs="Times New Roman"/>
          <w:color w:val="000000"/>
        </w:rPr>
        <w:t xml:space="preserve"> entre os funcionários impacta significativamente </w:t>
      </w:r>
      <w:r w:rsidR="00782D33">
        <w:rPr>
          <w:rFonts w:ascii="Times New Roman" w:hAnsi="Times New Roman" w:cs="Times New Roman"/>
          <w:color w:val="000000"/>
        </w:rPr>
        <w:t>n</w:t>
      </w:r>
      <w:r w:rsidR="005A30BC" w:rsidRPr="00AE4EFF">
        <w:rPr>
          <w:rFonts w:ascii="Times New Roman" w:hAnsi="Times New Roman" w:cs="Times New Roman"/>
          <w:color w:val="000000"/>
        </w:rPr>
        <w:t>o desempenho das organizações dos setores público e privado</w:t>
      </w:r>
      <w:r w:rsidR="0011397F">
        <w:rPr>
          <w:rFonts w:ascii="Times New Roman" w:hAnsi="Times New Roman" w:cs="Times New Roman"/>
          <w:color w:val="000000"/>
        </w:rPr>
        <w:t>.</w:t>
      </w:r>
      <w:r w:rsidR="00FB6051">
        <w:rPr>
          <w:rFonts w:ascii="Times New Roman" w:hAnsi="Times New Roman" w:cs="Times New Roman"/>
          <w:color w:val="000000"/>
        </w:rPr>
        <w:t xml:space="preserve"> Contudo, s</w:t>
      </w:r>
      <w:r w:rsidR="006665E0" w:rsidRPr="00994960">
        <w:rPr>
          <w:rFonts w:ascii="Times New Roman" w:hAnsi="Times New Roman" w:cs="Times New Roman"/>
          <w:color w:val="000000"/>
        </w:rPr>
        <w:t xml:space="preserve">abe-se que além do </w:t>
      </w:r>
      <w:r w:rsidR="00BA3742">
        <w:rPr>
          <w:rFonts w:ascii="Times New Roman" w:hAnsi="Times New Roman" w:cs="Times New Roman"/>
          <w:color w:val="000000"/>
        </w:rPr>
        <w:t>CC</w:t>
      </w:r>
      <w:r w:rsidR="006665E0" w:rsidRPr="00994960">
        <w:rPr>
          <w:rFonts w:ascii="Times New Roman" w:hAnsi="Times New Roman" w:cs="Times New Roman"/>
          <w:color w:val="000000"/>
        </w:rPr>
        <w:t xml:space="preserve">, outras variáveis contribuem para o desempenho </w:t>
      </w:r>
      <w:r w:rsidR="00EB0448" w:rsidRPr="00994960">
        <w:rPr>
          <w:rFonts w:ascii="Times New Roman" w:hAnsi="Times New Roman" w:cs="Times New Roman"/>
          <w:color w:val="000000"/>
        </w:rPr>
        <w:t>o</w:t>
      </w:r>
      <w:r w:rsidR="006665E0" w:rsidRPr="00994960">
        <w:rPr>
          <w:rFonts w:ascii="Times New Roman" w:hAnsi="Times New Roman" w:cs="Times New Roman"/>
          <w:color w:val="000000"/>
        </w:rPr>
        <w:t>rganizacional</w:t>
      </w:r>
      <w:r w:rsidR="00FB6051">
        <w:rPr>
          <w:rFonts w:ascii="Times New Roman" w:hAnsi="Times New Roman" w:cs="Times New Roman"/>
          <w:color w:val="000000"/>
        </w:rPr>
        <w:t xml:space="preserve"> como</w:t>
      </w:r>
      <w:r w:rsidR="00782D33">
        <w:rPr>
          <w:rFonts w:ascii="Times New Roman" w:hAnsi="Times New Roman" w:cs="Times New Roman"/>
          <w:color w:val="000000"/>
        </w:rPr>
        <w:t>,</w:t>
      </w:r>
      <w:r w:rsidR="00FB6051">
        <w:rPr>
          <w:rFonts w:ascii="Times New Roman" w:hAnsi="Times New Roman" w:cs="Times New Roman"/>
          <w:color w:val="000000"/>
        </w:rPr>
        <w:t xml:space="preserve"> por exemplo, </w:t>
      </w:r>
      <w:r w:rsidR="005A2647">
        <w:rPr>
          <w:rFonts w:ascii="Times New Roman" w:hAnsi="Times New Roman" w:cs="Times New Roman"/>
          <w:color w:val="000000"/>
        </w:rPr>
        <w:t>a capacidade de inovar.</w:t>
      </w:r>
      <w:r w:rsidR="00B02016" w:rsidRPr="00994960">
        <w:rPr>
          <w:rFonts w:ascii="Times New Roman" w:hAnsi="Times New Roman" w:cs="Times New Roman"/>
          <w:color w:val="000000"/>
        </w:rPr>
        <w:t xml:space="preserve"> </w:t>
      </w:r>
      <w:r w:rsidR="00624D70" w:rsidRPr="00994960">
        <w:rPr>
          <w:rFonts w:ascii="Times New Roman" w:hAnsi="Times New Roman" w:cs="Times New Roman"/>
          <w:color w:val="000000"/>
        </w:rPr>
        <w:t>S</w:t>
      </w:r>
      <w:r w:rsidR="006665E0" w:rsidRPr="00994960">
        <w:rPr>
          <w:rFonts w:ascii="Times New Roman" w:hAnsi="Times New Roman" w:cs="Times New Roman"/>
          <w:color w:val="000000"/>
        </w:rPr>
        <w:t>erviços públicos e governamentais eficazes dependem</w:t>
      </w:r>
      <w:r w:rsidR="00B02016" w:rsidRPr="00994960">
        <w:rPr>
          <w:rFonts w:ascii="Times New Roman" w:hAnsi="Times New Roman" w:cs="Times New Roman"/>
          <w:color w:val="000000"/>
        </w:rPr>
        <w:t xml:space="preserve"> </w:t>
      </w:r>
      <w:r w:rsidR="006665E0" w:rsidRPr="00994960">
        <w:rPr>
          <w:rFonts w:ascii="Times New Roman" w:hAnsi="Times New Roman" w:cs="Times New Roman"/>
          <w:color w:val="000000"/>
        </w:rPr>
        <w:t>d</w:t>
      </w:r>
      <w:r w:rsidR="005A2647">
        <w:rPr>
          <w:rFonts w:ascii="Times New Roman" w:hAnsi="Times New Roman" w:cs="Times New Roman"/>
          <w:color w:val="000000"/>
        </w:rPr>
        <w:t xml:space="preserve">a </w:t>
      </w:r>
      <w:r w:rsidR="006665E0" w:rsidRPr="00994960">
        <w:rPr>
          <w:rFonts w:ascii="Times New Roman" w:hAnsi="Times New Roman" w:cs="Times New Roman"/>
          <w:color w:val="000000"/>
        </w:rPr>
        <w:t xml:space="preserve">inovação bem-sucedida para desenvolver melhores </w:t>
      </w:r>
      <w:r w:rsidR="000C3415" w:rsidRPr="00994960">
        <w:rPr>
          <w:rFonts w:ascii="Times New Roman" w:hAnsi="Times New Roman" w:cs="Times New Roman"/>
          <w:color w:val="000000"/>
        </w:rPr>
        <w:t xml:space="preserve">maneiras de atender às necessidades, resolver problemas e usar recursos e tecnologias </w:t>
      </w:r>
      <w:r w:rsidR="006665E0" w:rsidRPr="009437BF">
        <w:rPr>
          <w:rFonts w:ascii="Times New Roman" w:hAnsi="Times New Roman" w:cs="Times New Roman"/>
          <w:color w:val="000000" w:themeColor="text1"/>
        </w:rPr>
        <w:t>(MULGAN</w:t>
      </w:r>
      <w:r w:rsidR="000C3415" w:rsidRPr="00A310FF">
        <w:rPr>
          <w:rFonts w:ascii="Times New Roman" w:hAnsi="Times New Roman" w:cs="Times New Roman"/>
          <w:color w:val="000000" w:themeColor="text1"/>
        </w:rPr>
        <w:t>,</w:t>
      </w:r>
      <w:r w:rsidR="008919A2" w:rsidRPr="00A310FF">
        <w:rPr>
          <w:rFonts w:ascii="Times New Roman" w:hAnsi="Times New Roman" w:cs="Times New Roman"/>
          <w:color w:val="000000" w:themeColor="text1"/>
          <w:shd w:val="clear" w:color="auto" w:fill="FFFFFF"/>
        </w:rPr>
        <w:t xml:space="preserve"> ALBURY</w:t>
      </w:r>
      <w:r w:rsidR="000C3415" w:rsidRPr="00A310FF">
        <w:rPr>
          <w:rFonts w:ascii="Times New Roman" w:hAnsi="Times New Roman" w:cs="Times New Roman"/>
          <w:color w:val="000000" w:themeColor="text1"/>
        </w:rPr>
        <w:t xml:space="preserve"> 2003</w:t>
      </w:r>
      <w:r w:rsidR="000C3415" w:rsidRPr="009437BF">
        <w:rPr>
          <w:rFonts w:ascii="Times New Roman" w:hAnsi="Times New Roman" w:cs="Times New Roman"/>
          <w:color w:val="000000" w:themeColor="text1"/>
        </w:rPr>
        <w:t>)</w:t>
      </w:r>
      <w:r w:rsidR="006665E0" w:rsidRPr="009437BF">
        <w:rPr>
          <w:rFonts w:ascii="Times New Roman" w:hAnsi="Times New Roman" w:cs="Times New Roman"/>
          <w:color w:val="000000" w:themeColor="text1"/>
        </w:rPr>
        <w:t>.</w:t>
      </w:r>
      <w:r w:rsidR="00747977" w:rsidRPr="009437BF">
        <w:rPr>
          <w:rFonts w:ascii="Times New Roman" w:hAnsi="Times New Roman" w:cs="Times New Roman"/>
          <w:color w:val="000000" w:themeColor="text1"/>
        </w:rPr>
        <w:t xml:space="preserve"> Ainda segundo </w:t>
      </w:r>
      <w:r w:rsidR="00747977" w:rsidRPr="00A310FF">
        <w:rPr>
          <w:rFonts w:ascii="Times New Roman" w:hAnsi="Times New Roman" w:cs="Times New Roman"/>
          <w:color w:val="000000" w:themeColor="text1"/>
        </w:rPr>
        <w:t>Mulgan</w:t>
      </w:r>
      <w:r w:rsidR="008919A2" w:rsidRPr="00A310FF">
        <w:rPr>
          <w:rFonts w:ascii="Times New Roman" w:hAnsi="Times New Roman" w:cs="Times New Roman"/>
          <w:color w:val="000000" w:themeColor="text1"/>
        </w:rPr>
        <w:t xml:space="preserve"> e </w:t>
      </w:r>
      <w:r w:rsidR="008919A2" w:rsidRPr="00A310FF">
        <w:rPr>
          <w:rFonts w:ascii="Times New Roman" w:hAnsi="Times New Roman" w:cs="Times New Roman"/>
          <w:color w:val="000000" w:themeColor="text1"/>
          <w:shd w:val="clear" w:color="auto" w:fill="FFFFFF"/>
        </w:rPr>
        <w:t>Albury</w:t>
      </w:r>
      <w:r w:rsidR="00747977" w:rsidRPr="00A310FF">
        <w:rPr>
          <w:rFonts w:ascii="Times New Roman" w:hAnsi="Times New Roman" w:cs="Times New Roman"/>
          <w:color w:val="000000" w:themeColor="text1"/>
        </w:rPr>
        <w:t xml:space="preserve"> (2003), sem </w:t>
      </w:r>
      <w:r w:rsidR="00747977" w:rsidRPr="00994960">
        <w:rPr>
          <w:rFonts w:ascii="Times New Roman" w:hAnsi="Times New Roman" w:cs="Times New Roman"/>
          <w:color w:val="000000"/>
        </w:rPr>
        <w:t>inovação os custos dos serviços públicos tendem a aumentar mais rapidamente do que o resto da economia.</w:t>
      </w:r>
      <w:r w:rsidR="005A30BC">
        <w:rPr>
          <w:rFonts w:ascii="Times New Roman" w:hAnsi="Times New Roman" w:cs="Times New Roman"/>
          <w:color w:val="000000"/>
        </w:rPr>
        <w:t xml:space="preserve"> </w:t>
      </w:r>
      <w:r w:rsidR="005A30BC" w:rsidRPr="00AE4EFF">
        <w:rPr>
          <w:rFonts w:ascii="Times New Roman" w:hAnsi="Times New Roman" w:cs="Times New Roman"/>
          <w:color w:val="000000"/>
        </w:rPr>
        <w:t xml:space="preserve">Além disso, </w:t>
      </w:r>
      <w:r w:rsidR="00782D33">
        <w:rPr>
          <w:rFonts w:ascii="Times New Roman" w:hAnsi="Times New Roman" w:cs="Times New Roman"/>
          <w:color w:val="000000"/>
        </w:rPr>
        <w:t>resta claro o aumento da necessidade d</w:t>
      </w:r>
      <w:r w:rsidR="005A30BC" w:rsidRPr="00AE4EFF">
        <w:rPr>
          <w:rFonts w:ascii="Times New Roman" w:hAnsi="Times New Roman" w:cs="Times New Roman"/>
          <w:color w:val="000000"/>
        </w:rPr>
        <w:t xml:space="preserve">as organizações públicas </w:t>
      </w:r>
      <w:r w:rsidR="00782D33">
        <w:rPr>
          <w:rFonts w:ascii="Times New Roman" w:hAnsi="Times New Roman" w:cs="Times New Roman"/>
          <w:color w:val="000000"/>
        </w:rPr>
        <w:t xml:space="preserve">de </w:t>
      </w:r>
      <w:r w:rsidR="005A30BC" w:rsidRPr="00AE4EFF">
        <w:rPr>
          <w:rFonts w:ascii="Times New Roman" w:hAnsi="Times New Roman" w:cs="Times New Roman"/>
          <w:color w:val="000000"/>
        </w:rPr>
        <w:t>enfrentar</w:t>
      </w:r>
      <w:r w:rsidR="00782D33">
        <w:rPr>
          <w:rFonts w:ascii="Times New Roman" w:hAnsi="Times New Roman" w:cs="Times New Roman"/>
          <w:color w:val="000000"/>
        </w:rPr>
        <w:t>em</w:t>
      </w:r>
      <w:r w:rsidR="005A30BC" w:rsidRPr="00AE4EFF">
        <w:rPr>
          <w:rFonts w:ascii="Times New Roman" w:hAnsi="Times New Roman" w:cs="Times New Roman"/>
          <w:color w:val="000000"/>
        </w:rPr>
        <w:t xml:space="preserve"> uma maior competição por recursos</w:t>
      </w:r>
      <w:r w:rsidR="00747977" w:rsidRPr="00994960">
        <w:rPr>
          <w:rFonts w:ascii="Times New Roman" w:hAnsi="Times New Roman" w:cs="Times New Roman"/>
          <w:color w:val="000000"/>
        </w:rPr>
        <w:t xml:space="preserve"> </w:t>
      </w:r>
      <w:sdt>
        <w:sdtPr>
          <w:rPr>
            <w:rFonts w:ascii="Times New Roman" w:hAnsi="Times New Roman" w:cs="Times New Roman"/>
            <w:color w:val="000000"/>
          </w:rPr>
          <w:tag w:val="MENDELEY_CITATION_v3_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"/>
          <w:id w:val="-28655241"/>
          <w:placeholder>
            <w:docPart w:val="20D22A121397D34DB68B8BB371C7AF3D"/>
          </w:placeholder>
        </w:sdtPr>
        <w:sdtEndPr/>
        <w:sdtContent>
          <w:r w:rsidR="006B5991" w:rsidRPr="006B5991">
            <w:rPr>
              <w:rFonts w:ascii="Times New Roman" w:hAnsi="Times New Roman" w:cs="Times New Roman"/>
              <w:color w:val="000000"/>
            </w:rPr>
            <w:t>(LUEN; AL-HAWAMDEH, 2001)</w:t>
          </w:r>
        </w:sdtContent>
      </w:sdt>
      <w:r w:rsidR="009D6FDE">
        <w:rPr>
          <w:rFonts w:ascii="Times New Roman" w:hAnsi="Times New Roman" w:cs="Times New Roman"/>
          <w:color w:val="000000"/>
        </w:rPr>
        <w:t>.</w:t>
      </w:r>
    </w:p>
    <w:p w14:paraId="3913D1B4" w14:textId="1BEBC1ED" w:rsidR="006546D4" w:rsidRPr="00A310FF" w:rsidRDefault="00503BAC" w:rsidP="00F932DC">
      <w:pPr>
        <w:adjustRightInd w:val="0"/>
        <w:snapToGrid w:val="0"/>
        <w:ind w:firstLine="709"/>
        <w:jc w:val="both"/>
        <w:rPr>
          <w:rFonts w:ascii="Times New Roman" w:hAnsi="Times New Roman" w:cs="Times New Roman"/>
          <w:color w:val="000000" w:themeColor="text1"/>
        </w:rPr>
      </w:pPr>
      <w:r w:rsidRPr="00994960">
        <w:rPr>
          <w:rFonts w:ascii="Times New Roman" w:hAnsi="Times New Roman" w:cs="Times New Roman"/>
        </w:rPr>
        <w:t xml:space="preserve">Na busca em </w:t>
      </w:r>
      <w:r w:rsidR="00397583" w:rsidRPr="00994960">
        <w:rPr>
          <w:rFonts w:ascii="Times New Roman" w:hAnsi="Times New Roman" w:cs="Times New Roman"/>
        </w:rPr>
        <w:t>oferta</w:t>
      </w:r>
      <w:r w:rsidRPr="00994960">
        <w:rPr>
          <w:rFonts w:ascii="Times New Roman" w:hAnsi="Times New Roman" w:cs="Times New Roman"/>
        </w:rPr>
        <w:t>r</w:t>
      </w:r>
      <w:r w:rsidR="00397583" w:rsidRPr="00994960">
        <w:rPr>
          <w:rFonts w:ascii="Times New Roman" w:hAnsi="Times New Roman" w:cs="Times New Roman"/>
        </w:rPr>
        <w:t xml:space="preserve"> melhores serviços para o cidadão</w:t>
      </w:r>
      <w:r w:rsidRPr="00994960">
        <w:rPr>
          <w:rFonts w:ascii="Times New Roman" w:hAnsi="Times New Roman" w:cs="Times New Roman"/>
        </w:rPr>
        <w:t>,</w:t>
      </w:r>
      <w:r w:rsidR="006546D4" w:rsidRPr="00994960">
        <w:rPr>
          <w:rFonts w:ascii="Times New Roman" w:hAnsi="Times New Roman" w:cs="Times New Roman"/>
        </w:rPr>
        <w:t xml:space="preserve"> ações foram implementadas pelo </w:t>
      </w:r>
      <w:r w:rsidR="00782D33">
        <w:rPr>
          <w:rFonts w:ascii="Times New Roman" w:hAnsi="Times New Roman" w:cs="Times New Roman"/>
        </w:rPr>
        <w:t>Governo Federal brasileiro</w:t>
      </w:r>
      <w:r w:rsidR="00AC02D4">
        <w:rPr>
          <w:rFonts w:ascii="Times New Roman" w:hAnsi="Times New Roman" w:cs="Times New Roman"/>
        </w:rPr>
        <w:t xml:space="preserve"> </w:t>
      </w:r>
      <w:r w:rsidR="00920816">
        <w:rPr>
          <w:rFonts w:ascii="Times New Roman" w:hAnsi="Times New Roman" w:cs="Times New Roman"/>
        </w:rPr>
        <w:t>a fim</w:t>
      </w:r>
      <w:r w:rsidRPr="00994960">
        <w:rPr>
          <w:rFonts w:ascii="Times New Roman" w:hAnsi="Times New Roman" w:cs="Times New Roman"/>
        </w:rPr>
        <w:t xml:space="preserve"> de aperfeiçoar a gestão pública, </w:t>
      </w:r>
      <w:r w:rsidR="009E1694">
        <w:rPr>
          <w:rFonts w:ascii="Times New Roman" w:hAnsi="Times New Roman" w:cs="Times New Roman"/>
        </w:rPr>
        <w:t xml:space="preserve">com </w:t>
      </w:r>
      <w:r w:rsidRPr="00994960">
        <w:rPr>
          <w:rFonts w:ascii="Times New Roman" w:hAnsi="Times New Roman" w:cs="Times New Roman"/>
        </w:rPr>
        <w:t>a instituição</w:t>
      </w:r>
      <w:r w:rsidR="009E1694">
        <w:rPr>
          <w:rFonts w:ascii="Times New Roman" w:hAnsi="Times New Roman" w:cs="Times New Roman"/>
        </w:rPr>
        <w:t>, por exemplo,</w:t>
      </w:r>
      <w:r w:rsidRPr="00994960">
        <w:rPr>
          <w:rFonts w:ascii="Times New Roman" w:hAnsi="Times New Roman" w:cs="Times New Roman"/>
        </w:rPr>
        <w:t xml:space="preserve"> do Programa Nacional de Gestão Pública e Desburocratização – GESPÚBLICA</w:t>
      </w:r>
      <w:r w:rsidR="005A5617" w:rsidRPr="00994960">
        <w:rPr>
          <w:rFonts w:ascii="Times New Roman" w:hAnsi="Times New Roman" w:cs="Times New Roman"/>
        </w:rPr>
        <w:t xml:space="preserve"> (BRASIL, 2005). </w:t>
      </w:r>
      <w:r w:rsidR="009E1694">
        <w:rPr>
          <w:rFonts w:ascii="Times New Roman" w:hAnsi="Times New Roman" w:cs="Times New Roman"/>
          <w:color w:val="000000"/>
        </w:rPr>
        <w:t>A Marinha do Brasil (MB),</w:t>
      </w:r>
      <w:r w:rsidR="005A30BC" w:rsidRPr="00AE4EFF">
        <w:rPr>
          <w:rFonts w:ascii="Times New Roman" w:hAnsi="Times New Roman" w:cs="Times New Roman"/>
          <w:color w:val="000000"/>
        </w:rPr>
        <w:t xml:space="preserve"> alinhad</w:t>
      </w:r>
      <w:r w:rsidR="009E1694">
        <w:rPr>
          <w:rFonts w:ascii="Times New Roman" w:hAnsi="Times New Roman" w:cs="Times New Roman"/>
          <w:color w:val="000000"/>
        </w:rPr>
        <w:t>a</w:t>
      </w:r>
      <w:r w:rsidR="005A30BC" w:rsidRPr="00AE4EFF">
        <w:rPr>
          <w:rFonts w:ascii="Times New Roman" w:hAnsi="Times New Roman" w:cs="Times New Roman"/>
          <w:color w:val="000000"/>
        </w:rPr>
        <w:t xml:space="preserve"> </w:t>
      </w:r>
      <w:r w:rsidR="009E1694">
        <w:rPr>
          <w:rFonts w:ascii="Times New Roman" w:hAnsi="Times New Roman" w:cs="Times New Roman"/>
          <w:color w:val="000000"/>
        </w:rPr>
        <w:t>a</w:t>
      </w:r>
      <w:r w:rsidR="005A30BC" w:rsidRPr="00AE4EFF">
        <w:rPr>
          <w:rFonts w:ascii="Times New Roman" w:hAnsi="Times New Roman" w:cs="Times New Roman"/>
          <w:color w:val="000000"/>
        </w:rPr>
        <w:t xml:space="preserve"> essa nova concepção, aprovou o Programa Netuno</w:t>
      </w:r>
      <w:r w:rsidR="00920816">
        <w:rPr>
          <w:rFonts w:ascii="Times New Roman" w:hAnsi="Times New Roman" w:cs="Times New Roman"/>
          <w:color w:val="000000"/>
        </w:rPr>
        <w:t xml:space="preserve"> em 2007</w:t>
      </w:r>
      <w:r w:rsidR="005A30BC" w:rsidRPr="00AE4EFF">
        <w:rPr>
          <w:rFonts w:ascii="Times New Roman" w:hAnsi="Times New Roman" w:cs="Times New Roman"/>
          <w:color w:val="000000"/>
        </w:rPr>
        <w:t xml:space="preserve">, versão do GESPÚBLICA voltado para a cultura militar naval brasileira </w:t>
      </w:r>
      <w:sdt>
        <w:sdtPr>
          <w:rPr>
            <w:rFonts w:ascii="Times New Roman" w:hAnsi="Times New Roman" w:cs="Times New Roman"/>
            <w:color w:val="000000"/>
          </w:rPr>
          <w:tag w:val="MENDELEY_CITATION_v3_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"/>
          <w:id w:val="-2097006644"/>
          <w:placeholder>
            <w:docPart w:val="DefaultPlaceholder_-1854013440"/>
          </w:placeholder>
        </w:sdtPr>
        <w:sdtEndPr/>
        <w:sdtContent>
          <w:r w:rsidR="006B5991" w:rsidRPr="006B5991">
            <w:rPr>
              <w:rFonts w:ascii="Times New Roman" w:hAnsi="Times New Roman" w:cs="Times New Roman"/>
              <w:color w:val="000000"/>
            </w:rPr>
            <w:t>(FAVERO, 2010)</w:t>
          </w:r>
        </w:sdtContent>
      </w:sdt>
      <w:r w:rsidR="005A5617" w:rsidRPr="00994960">
        <w:rPr>
          <w:rFonts w:ascii="Times New Roman" w:hAnsi="Times New Roman" w:cs="Times New Roman"/>
        </w:rPr>
        <w:t>.</w:t>
      </w:r>
      <w:r w:rsidR="00A61DBF" w:rsidRPr="00994960">
        <w:rPr>
          <w:rFonts w:ascii="Times New Roman" w:hAnsi="Times New Roman" w:cs="Times New Roman"/>
        </w:rPr>
        <w:t xml:space="preserve"> Tendo o Programa Netuno como foco a eficiência e eficácia das </w:t>
      </w:r>
      <w:r w:rsidR="007631E4">
        <w:rPr>
          <w:rFonts w:ascii="Times New Roman" w:hAnsi="Times New Roman" w:cs="Times New Roman"/>
        </w:rPr>
        <w:t>O</w:t>
      </w:r>
      <w:r w:rsidR="00BA5973">
        <w:rPr>
          <w:rFonts w:ascii="Times New Roman" w:hAnsi="Times New Roman" w:cs="Times New Roman"/>
        </w:rPr>
        <w:t xml:space="preserve">rganizações </w:t>
      </w:r>
      <w:r w:rsidR="007631E4">
        <w:rPr>
          <w:rFonts w:ascii="Times New Roman" w:hAnsi="Times New Roman" w:cs="Times New Roman"/>
        </w:rPr>
        <w:t>M</w:t>
      </w:r>
      <w:r w:rsidR="00BA5973">
        <w:rPr>
          <w:rFonts w:ascii="Times New Roman" w:hAnsi="Times New Roman" w:cs="Times New Roman"/>
        </w:rPr>
        <w:t>ilitares (OM)</w:t>
      </w:r>
      <w:r w:rsidR="00A61DBF" w:rsidRPr="00994960">
        <w:rPr>
          <w:rFonts w:ascii="Times New Roman" w:hAnsi="Times New Roman" w:cs="Times New Roman"/>
        </w:rPr>
        <w:t xml:space="preserve">, a inovação e o </w:t>
      </w:r>
      <w:r w:rsidR="00BA3742">
        <w:rPr>
          <w:rFonts w:ascii="Times New Roman" w:hAnsi="Times New Roman" w:cs="Times New Roman"/>
        </w:rPr>
        <w:t>CC</w:t>
      </w:r>
      <w:r w:rsidR="00A61DBF" w:rsidRPr="00994960">
        <w:rPr>
          <w:rFonts w:ascii="Times New Roman" w:hAnsi="Times New Roman" w:cs="Times New Roman"/>
        </w:rPr>
        <w:t xml:space="preserve"> assumem pap</w:t>
      </w:r>
      <w:r w:rsidR="00EB117D" w:rsidRPr="00994960">
        <w:rPr>
          <w:rFonts w:ascii="Times New Roman" w:hAnsi="Times New Roman" w:cs="Times New Roman"/>
        </w:rPr>
        <w:t>é</w:t>
      </w:r>
      <w:r w:rsidR="00A61DBF" w:rsidRPr="00994960">
        <w:rPr>
          <w:rFonts w:ascii="Times New Roman" w:hAnsi="Times New Roman" w:cs="Times New Roman"/>
        </w:rPr>
        <w:t xml:space="preserve">is relevantes nas atividades desenvolvidas </w:t>
      </w:r>
      <w:r w:rsidR="00A61DBF" w:rsidRPr="00B14B4D">
        <w:rPr>
          <w:rFonts w:ascii="Times New Roman" w:hAnsi="Times New Roman" w:cs="Times New Roman"/>
        </w:rPr>
        <w:t>pel</w:t>
      </w:r>
      <w:r w:rsidR="009E1694" w:rsidRPr="00B14B4D">
        <w:rPr>
          <w:rFonts w:ascii="Times New Roman" w:hAnsi="Times New Roman" w:cs="Times New Roman"/>
        </w:rPr>
        <w:t>as organizações</w:t>
      </w:r>
      <w:r w:rsidR="00A61DBF" w:rsidRPr="00B14B4D">
        <w:rPr>
          <w:rFonts w:ascii="Times New Roman" w:hAnsi="Times New Roman" w:cs="Times New Roman"/>
        </w:rPr>
        <w:t xml:space="preserve">, </w:t>
      </w:r>
      <w:r w:rsidR="009E1694" w:rsidRPr="00B14B4D">
        <w:rPr>
          <w:rFonts w:ascii="Times New Roman" w:hAnsi="Times New Roman" w:cs="Times New Roman"/>
        </w:rPr>
        <w:t>uma vez</w:t>
      </w:r>
      <w:r w:rsidR="00A61DBF" w:rsidRPr="00B14B4D">
        <w:rPr>
          <w:rFonts w:ascii="Times New Roman" w:hAnsi="Times New Roman" w:cs="Times New Roman"/>
        </w:rPr>
        <w:t xml:space="preserve"> que possibilita a realização de processos de forma diferente</w:t>
      </w:r>
      <w:r w:rsidR="00EA2402" w:rsidRPr="00B14B4D">
        <w:rPr>
          <w:rFonts w:ascii="Times New Roman" w:hAnsi="Times New Roman" w:cs="Times New Roman"/>
        </w:rPr>
        <w:t xml:space="preserve"> </w:t>
      </w:r>
      <w:r w:rsidR="00EA2402">
        <w:rPr>
          <w:rFonts w:ascii="Times New Roman" w:hAnsi="Times New Roman" w:cs="Times New Roman"/>
        </w:rPr>
        <w:t>e</w:t>
      </w:r>
      <w:r w:rsidR="00A61DBF" w:rsidRPr="00994960">
        <w:rPr>
          <w:rFonts w:ascii="Times New Roman" w:hAnsi="Times New Roman" w:cs="Times New Roman"/>
        </w:rPr>
        <w:t xml:space="preserve"> mais </w:t>
      </w:r>
      <w:r w:rsidR="00EA2402">
        <w:rPr>
          <w:rFonts w:ascii="Times New Roman" w:hAnsi="Times New Roman" w:cs="Times New Roman"/>
        </w:rPr>
        <w:t>produtivos</w:t>
      </w:r>
      <w:r w:rsidR="00EB117D" w:rsidRPr="00A310FF">
        <w:rPr>
          <w:rFonts w:ascii="Times New Roman" w:hAnsi="Times New Roman" w:cs="Times New Roman"/>
          <w:color w:val="000000" w:themeColor="text1"/>
        </w:rPr>
        <w:t xml:space="preserve"> (</w:t>
      </w:r>
      <w:r w:rsidR="0042082B" w:rsidRPr="00A310FF">
        <w:rPr>
          <w:rFonts w:ascii="Times New Roman" w:hAnsi="Times New Roman" w:cs="Times New Roman"/>
          <w:color w:val="000000" w:themeColor="text1"/>
        </w:rPr>
        <w:t>ALMEIDA; ZANINI e FAVERI, 2022</w:t>
      </w:r>
      <w:r w:rsidR="00EB117D" w:rsidRPr="00A310FF">
        <w:rPr>
          <w:rFonts w:ascii="Times New Roman" w:hAnsi="Times New Roman" w:cs="Times New Roman"/>
          <w:color w:val="000000" w:themeColor="text1"/>
        </w:rPr>
        <w:t>)</w:t>
      </w:r>
      <w:r w:rsidR="00A61DBF" w:rsidRPr="00A310FF">
        <w:rPr>
          <w:rFonts w:ascii="Times New Roman" w:hAnsi="Times New Roman" w:cs="Times New Roman"/>
          <w:color w:val="000000" w:themeColor="text1"/>
        </w:rPr>
        <w:t>.</w:t>
      </w:r>
    </w:p>
    <w:p w14:paraId="12D5CD0E" w14:textId="3CC16E5A" w:rsidR="002353ED" w:rsidRPr="00994960" w:rsidRDefault="009E1694" w:rsidP="00F932DC">
      <w:pPr>
        <w:adjustRightInd w:val="0"/>
        <w:snapToGrid w:val="0"/>
        <w:ind w:firstLine="709"/>
        <w:jc w:val="both"/>
        <w:rPr>
          <w:rFonts w:ascii="Times New Roman" w:hAnsi="Times New Roman" w:cs="Times New Roman"/>
        </w:rPr>
      </w:pPr>
      <w:r>
        <w:rPr>
          <w:rFonts w:ascii="Times New Roman" w:hAnsi="Times New Roman" w:cs="Times New Roman"/>
        </w:rPr>
        <w:t>Logo</w:t>
      </w:r>
      <w:r w:rsidR="00403F02" w:rsidRPr="00994960">
        <w:rPr>
          <w:rFonts w:ascii="Times New Roman" w:hAnsi="Times New Roman" w:cs="Times New Roman"/>
        </w:rPr>
        <w:t xml:space="preserve">, torna-se indispensável o estudo da relação entre </w:t>
      </w:r>
      <w:r w:rsidR="00BA3742">
        <w:rPr>
          <w:rFonts w:ascii="Times New Roman" w:hAnsi="Times New Roman" w:cs="Times New Roman"/>
        </w:rPr>
        <w:t>CC</w:t>
      </w:r>
      <w:r w:rsidR="00403F02" w:rsidRPr="00994960">
        <w:rPr>
          <w:rFonts w:ascii="Times New Roman" w:hAnsi="Times New Roman" w:cs="Times New Roman"/>
        </w:rPr>
        <w:t xml:space="preserve"> e inovação</w:t>
      </w:r>
      <w:r w:rsidR="008619D3">
        <w:rPr>
          <w:rFonts w:ascii="Times New Roman" w:hAnsi="Times New Roman" w:cs="Times New Roman"/>
        </w:rPr>
        <w:t xml:space="preserve">, mais especificamente </w:t>
      </w:r>
      <w:r w:rsidR="009B3A3D">
        <w:rPr>
          <w:rFonts w:ascii="Times New Roman" w:hAnsi="Times New Roman" w:cs="Times New Roman"/>
        </w:rPr>
        <w:t>I</w:t>
      </w:r>
      <w:r w:rsidR="008619D3">
        <w:rPr>
          <w:rFonts w:ascii="Times New Roman" w:hAnsi="Times New Roman" w:cs="Times New Roman"/>
        </w:rPr>
        <w:t>novações</w:t>
      </w:r>
      <w:r w:rsidR="007C1F06">
        <w:rPr>
          <w:rFonts w:ascii="Times New Roman" w:hAnsi="Times New Roman" w:cs="Times New Roman"/>
        </w:rPr>
        <w:t xml:space="preserve"> de</w:t>
      </w:r>
      <w:r w:rsidR="008619D3">
        <w:rPr>
          <w:rFonts w:ascii="Times New Roman" w:hAnsi="Times New Roman" w:cs="Times New Roman"/>
        </w:rPr>
        <w:t xml:space="preserve"> </w:t>
      </w:r>
      <w:r w:rsidR="009B3A3D" w:rsidRPr="00A30652">
        <w:rPr>
          <w:rFonts w:ascii="Times New Roman" w:hAnsi="Times New Roman" w:cs="Times New Roman"/>
          <w:i/>
          <w:iCs/>
        </w:rPr>
        <w:t>E</w:t>
      </w:r>
      <w:r w:rsidR="008619D3" w:rsidRPr="00A30652">
        <w:rPr>
          <w:rFonts w:ascii="Times New Roman" w:hAnsi="Times New Roman" w:cs="Times New Roman"/>
          <w:i/>
          <w:iCs/>
        </w:rPr>
        <w:t>xploitation</w:t>
      </w:r>
      <w:r w:rsidR="009B3A3D" w:rsidRPr="00A30652">
        <w:rPr>
          <w:rFonts w:ascii="Times New Roman" w:hAnsi="Times New Roman" w:cs="Times New Roman"/>
          <w:i/>
          <w:iCs/>
        </w:rPr>
        <w:t xml:space="preserve"> </w:t>
      </w:r>
      <w:r w:rsidR="009B3A3D" w:rsidRPr="00A30652">
        <w:rPr>
          <w:rFonts w:ascii="Times New Roman" w:hAnsi="Times New Roman" w:cs="Times New Roman"/>
        </w:rPr>
        <w:t>(IEXP)</w:t>
      </w:r>
      <w:r w:rsidR="00577419" w:rsidRPr="00A30652">
        <w:rPr>
          <w:rFonts w:ascii="Times New Roman" w:hAnsi="Times New Roman" w:cs="Times New Roman"/>
        </w:rPr>
        <w:t xml:space="preserve">. </w:t>
      </w:r>
      <w:r w:rsidR="00577419" w:rsidRPr="00994960">
        <w:rPr>
          <w:rFonts w:ascii="Times New Roman" w:hAnsi="Times New Roman" w:cs="Times New Roman"/>
        </w:rPr>
        <w:t xml:space="preserve">Há uma quantidade significativa de pesquisas sobre variáveis latentes que </w:t>
      </w:r>
      <w:r w:rsidR="008619D3">
        <w:rPr>
          <w:rFonts w:ascii="Times New Roman" w:hAnsi="Times New Roman" w:cs="Times New Roman"/>
        </w:rPr>
        <w:t>afetam</w:t>
      </w:r>
      <w:r w:rsidR="00577419" w:rsidRPr="00994960">
        <w:rPr>
          <w:rFonts w:ascii="Times New Roman" w:hAnsi="Times New Roman" w:cs="Times New Roman"/>
        </w:rPr>
        <w:t xml:space="preserve"> a relação entre </w:t>
      </w:r>
      <w:r w:rsidR="00BA3742">
        <w:rPr>
          <w:rFonts w:ascii="Times New Roman" w:hAnsi="Times New Roman" w:cs="Times New Roman"/>
        </w:rPr>
        <w:t>CC</w:t>
      </w:r>
      <w:r w:rsidR="00577419" w:rsidRPr="00994960">
        <w:rPr>
          <w:rFonts w:ascii="Times New Roman" w:hAnsi="Times New Roman" w:cs="Times New Roman"/>
        </w:rPr>
        <w:t xml:space="preserve"> e </w:t>
      </w:r>
      <w:r w:rsidR="009B3A3D">
        <w:rPr>
          <w:rFonts w:ascii="Times New Roman" w:hAnsi="Times New Roman" w:cs="Times New Roman"/>
        </w:rPr>
        <w:t>IEXP</w:t>
      </w:r>
      <w:r w:rsidR="00577419" w:rsidRPr="00994960">
        <w:rPr>
          <w:rFonts w:ascii="Times New Roman" w:hAnsi="Times New Roman" w:cs="Times New Roman"/>
        </w:rPr>
        <w:t>. No entanto</w:t>
      </w:r>
      <w:r w:rsidR="005A30BC">
        <w:rPr>
          <w:rFonts w:ascii="Times New Roman" w:hAnsi="Times New Roman" w:cs="Times New Roman"/>
        </w:rPr>
        <w:t xml:space="preserve">, </w:t>
      </w:r>
      <w:r w:rsidR="005A30BC" w:rsidRPr="00AE4EFF">
        <w:rPr>
          <w:rFonts w:ascii="Times New Roman" w:hAnsi="Times New Roman" w:cs="Times New Roman"/>
          <w:color w:val="000000"/>
        </w:rPr>
        <w:t>a maioria das pesquisas sobre o tema tem sido realizada em organizações do setor privado</w:t>
      </w:r>
      <w:sdt>
        <w:sdtPr>
          <w:rPr>
            <w:rFonts w:ascii="Times New Roman" w:hAnsi="Times New Roman" w:cs="Times New Roman"/>
            <w:color w:val="000000"/>
          </w:rPr>
          <w:tag w:val="MENDELEY_CITATION_v3_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"/>
          <w:id w:val="2087177038"/>
          <w:placeholder>
            <w:docPart w:val="121659E8FB9F6C4586C5D50E7149BD50"/>
          </w:placeholder>
        </w:sdtPr>
        <w:sdtEndPr/>
        <w:sdtContent>
          <w:r>
            <w:rPr>
              <w:rFonts w:ascii="Times New Roman" w:hAnsi="Times New Roman" w:cs="Times New Roman"/>
              <w:color w:val="000000"/>
            </w:rPr>
            <w:t xml:space="preserve"> </w:t>
          </w:r>
          <w:r w:rsidR="006B5991" w:rsidRPr="006B5991">
            <w:rPr>
              <w:rFonts w:ascii="Times New Roman" w:hAnsi="Times New Roman" w:cs="Times New Roman"/>
              <w:color w:val="000000"/>
            </w:rPr>
            <w:lastRenderedPageBreak/>
            <w:t>(AMAYAH, 2013)</w:t>
          </w:r>
        </w:sdtContent>
      </w:sdt>
      <w:r w:rsidR="00577419" w:rsidRPr="00994960">
        <w:rPr>
          <w:rFonts w:ascii="Times New Roman" w:hAnsi="Times New Roman" w:cs="Times New Roman"/>
        </w:rPr>
        <w:t xml:space="preserve">. </w:t>
      </w:r>
      <w:r w:rsidR="007E79B1">
        <w:rPr>
          <w:rFonts w:ascii="Times New Roman" w:hAnsi="Times New Roman" w:cs="Times New Roman"/>
        </w:rPr>
        <w:t>P</w:t>
      </w:r>
      <w:r w:rsidR="00577419" w:rsidRPr="00994960">
        <w:rPr>
          <w:rFonts w:ascii="Times New Roman" w:hAnsi="Times New Roman" w:cs="Times New Roman"/>
        </w:rPr>
        <w:t xml:space="preserve">oucos registros de trabalhos relevantes </w:t>
      </w:r>
      <w:r w:rsidR="007E79B1">
        <w:rPr>
          <w:rFonts w:ascii="Times New Roman" w:hAnsi="Times New Roman" w:cs="Times New Roman"/>
        </w:rPr>
        <w:t xml:space="preserve">foram encontrados </w:t>
      </w:r>
      <w:r w:rsidR="00577419" w:rsidRPr="00994960">
        <w:rPr>
          <w:rFonts w:ascii="Times New Roman" w:hAnsi="Times New Roman" w:cs="Times New Roman"/>
        </w:rPr>
        <w:t xml:space="preserve">no âmbito do setor público, </w:t>
      </w:r>
      <w:r>
        <w:rPr>
          <w:rFonts w:ascii="Times New Roman" w:hAnsi="Times New Roman" w:cs="Times New Roman"/>
        </w:rPr>
        <w:t>sendo o grupo ainda menor quando ligados às Forças Armadas.</w:t>
      </w:r>
      <w:r w:rsidR="005A30BC">
        <w:rPr>
          <w:rFonts w:ascii="Times New Roman" w:hAnsi="Times New Roman" w:cs="Times New Roman"/>
        </w:rPr>
        <w:t xml:space="preserve"> </w:t>
      </w:r>
      <w:r w:rsidR="005A30BC" w:rsidRPr="00AE4EFF">
        <w:rPr>
          <w:rFonts w:ascii="Times New Roman" w:hAnsi="Times New Roman" w:cs="Times New Roman"/>
          <w:color w:val="000000"/>
        </w:rPr>
        <w:t>A singularidade d</w:t>
      </w:r>
      <w:r>
        <w:rPr>
          <w:rFonts w:ascii="Times New Roman" w:hAnsi="Times New Roman" w:cs="Times New Roman"/>
          <w:color w:val="000000"/>
        </w:rPr>
        <w:t>a Administração Pública</w:t>
      </w:r>
      <w:r w:rsidR="005A30BC" w:rsidRPr="00AE4EFF">
        <w:rPr>
          <w:rFonts w:ascii="Times New Roman" w:hAnsi="Times New Roman" w:cs="Times New Roman"/>
          <w:color w:val="000000"/>
        </w:rPr>
        <w:t xml:space="preserve"> sugere que pode ser imprudente aplicar</w:t>
      </w:r>
      <w:r>
        <w:rPr>
          <w:rFonts w:ascii="Times New Roman" w:hAnsi="Times New Roman" w:cs="Times New Roman"/>
          <w:color w:val="000000"/>
        </w:rPr>
        <w:t xml:space="preserve">, </w:t>
      </w:r>
      <w:r w:rsidR="005A30BC" w:rsidRPr="00AE4EFF">
        <w:rPr>
          <w:rFonts w:ascii="Times New Roman" w:hAnsi="Times New Roman" w:cs="Times New Roman"/>
          <w:color w:val="000000"/>
        </w:rPr>
        <w:t>diretamente</w:t>
      </w:r>
      <w:r>
        <w:rPr>
          <w:rFonts w:ascii="Times New Roman" w:hAnsi="Times New Roman" w:cs="Times New Roman"/>
          <w:color w:val="000000"/>
        </w:rPr>
        <w:t xml:space="preserve"> nesta,</w:t>
      </w:r>
      <w:r w:rsidR="005A30BC" w:rsidRPr="00AE4EFF">
        <w:rPr>
          <w:rFonts w:ascii="Times New Roman" w:hAnsi="Times New Roman" w:cs="Times New Roman"/>
          <w:color w:val="000000"/>
        </w:rPr>
        <w:t xml:space="preserve"> os resultados de estudos em empresas do setor privado, sendo necessário realizar investigações empíricas em organizações públicas</w:t>
      </w:r>
      <w:r w:rsidR="00577419" w:rsidRPr="00994960">
        <w:rPr>
          <w:rFonts w:ascii="Times New Roman" w:hAnsi="Times New Roman" w:cs="Times New Roman"/>
        </w:rPr>
        <w:t xml:space="preserve"> </w:t>
      </w:r>
      <w:sdt>
        <w:sdtPr>
          <w:rPr>
            <w:rFonts w:ascii="Times New Roman" w:hAnsi="Times New Roman" w:cs="Times New Roman"/>
            <w:color w:val="000000"/>
          </w:rPr>
          <w:tag w:val="MENDELEY_CITATION_v3_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"/>
          <w:id w:val="-1065864102"/>
          <w:placeholder>
            <w:docPart w:val="121659E8FB9F6C4586C5D50E7149BD50"/>
          </w:placeholder>
        </w:sdtPr>
        <w:sdtEndPr/>
        <w:sdtContent>
          <w:r w:rsidR="006B5991" w:rsidRPr="006B5991">
            <w:rPr>
              <w:rFonts w:ascii="Times New Roman" w:hAnsi="Times New Roman" w:cs="Times New Roman"/>
              <w:color w:val="000000"/>
            </w:rPr>
            <w:t>(HENTTONEN; KIANTO; RITALA, 2016)</w:t>
          </w:r>
        </w:sdtContent>
      </w:sdt>
      <w:r w:rsidR="00577419" w:rsidRPr="00994960">
        <w:rPr>
          <w:rFonts w:ascii="Times New Roman" w:hAnsi="Times New Roman" w:cs="Times New Roman"/>
        </w:rPr>
        <w:t>.</w:t>
      </w:r>
    </w:p>
    <w:p w14:paraId="0BE77E34" w14:textId="24953953" w:rsidR="00613EAC" w:rsidRPr="00994960" w:rsidRDefault="00577419"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Durante o levantamento bibliográfico em plataformas acadêmicas</w:t>
      </w:r>
      <w:r w:rsidR="00A02572">
        <w:rPr>
          <w:rFonts w:ascii="Times New Roman" w:hAnsi="Times New Roman" w:cs="Times New Roman"/>
        </w:rPr>
        <w:t xml:space="preserve"> selecionadas</w:t>
      </w:r>
      <w:r w:rsidRPr="00994960">
        <w:rPr>
          <w:rFonts w:ascii="Times New Roman" w:hAnsi="Times New Roman" w:cs="Times New Roman"/>
        </w:rPr>
        <w:t xml:space="preserve">, não foi encontrado um modelo integrativo que explora </w:t>
      </w:r>
      <w:r w:rsidR="00624D70" w:rsidRPr="00994960">
        <w:rPr>
          <w:rFonts w:ascii="Times New Roman" w:hAnsi="Times New Roman" w:cs="Times New Roman"/>
        </w:rPr>
        <w:t>dentro d</w:t>
      </w:r>
      <w:r w:rsidR="0003374A" w:rsidRPr="00994960">
        <w:rPr>
          <w:rFonts w:ascii="Times New Roman" w:hAnsi="Times New Roman" w:cs="Times New Roman"/>
        </w:rPr>
        <w:t xml:space="preserve">e uma </w:t>
      </w:r>
      <w:r w:rsidR="007631E4">
        <w:rPr>
          <w:rFonts w:ascii="Times New Roman" w:hAnsi="Times New Roman" w:cs="Times New Roman"/>
        </w:rPr>
        <w:t>OM</w:t>
      </w:r>
      <w:r w:rsidR="00624D70" w:rsidRPr="00994960">
        <w:rPr>
          <w:rFonts w:ascii="Times New Roman" w:hAnsi="Times New Roman" w:cs="Times New Roman"/>
        </w:rPr>
        <w:t xml:space="preserve"> </w:t>
      </w:r>
      <w:r w:rsidRPr="00994960">
        <w:rPr>
          <w:rFonts w:ascii="Times New Roman" w:hAnsi="Times New Roman" w:cs="Times New Roman"/>
        </w:rPr>
        <w:t xml:space="preserve">os </w:t>
      </w:r>
      <w:r w:rsidR="00624D70" w:rsidRPr="00994960">
        <w:rPr>
          <w:rFonts w:ascii="Times New Roman" w:hAnsi="Times New Roman" w:cs="Times New Roman"/>
        </w:rPr>
        <w:t>três</w:t>
      </w:r>
      <w:r w:rsidRPr="00994960">
        <w:rPr>
          <w:rFonts w:ascii="Times New Roman" w:hAnsi="Times New Roman" w:cs="Times New Roman"/>
        </w:rPr>
        <w:t xml:space="preserve"> constructos</w:t>
      </w:r>
      <w:r w:rsidR="0004281A">
        <w:rPr>
          <w:rFonts w:ascii="Times New Roman" w:hAnsi="Times New Roman" w:cs="Times New Roman"/>
        </w:rPr>
        <w:t xml:space="preserve"> (ou </w:t>
      </w:r>
      <w:r w:rsidR="0004281A" w:rsidRPr="007C1F06">
        <w:rPr>
          <w:rFonts w:ascii="Times New Roman" w:hAnsi="Times New Roman" w:cs="Times New Roman"/>
        </w:rPr>
        <w:t>variável latente)</w:t>
      </w:r>
      <w:r w:rsidRPr="00994960">
        <w:rPr>
          <w:rFonts w:ascii="Times New Roman" w:hAnsi="Times New Roman" w:cs="Times New Roman"/>
        </w:rPr>
        <w:t xml:space="preserve"> </w:t>
      </w:r>
      <w:r w:rsidR="0057284C" w:rsidRPr="00994960">
        <w:rPr>
          <w:rFonts w:ascii="Times New Roman" w:hAnsi="Times New Roman" w:cs="Times New Roman"/>
        </w:rPr>
        <w:t>citados a seguir:</w:t>
      </w:r>
      <w:r w:rsidR="00624D70" w:rsidRPr="00994960">
        <w:rPr>
          <w:rFonts w:ascii="Times New Roman" w:hAnsi="Times New Roman" w:cs="Times New Roman"/>
        </w:rPr>
        <w:t xml:space="preserve"> </w:t>
      </w:r>
      <w:r w:rsidRPr="00994960">
        <w:rPr>
          <w:rFonts w:ascii="Times New Roman" w:hAnsi="Times New Roman" w:cs="Times New Roman"/>
        </w:rPr>
        <w:t>C</w:t>
      </w:r>
      <w:r w:rsidR="00BA3742">
        <w:rPr>
          <w:rFonts w:ascii="Times New Roman" w:hAnsi="Times New Roman" w:cs="Times New Roman"/>
        </w:rPr>
        <w:t>C</w:t>
      </w:r>
      <w:r w:rsidR="00A02572">
        <w:rPr>
          <w:rFonts w:ascii="Times New Roman" w:hAnsi="Times New Roman" w:cs="Times New Roman"/>
        </w:rPr>
        <w:t>;</w:t>
      </w:r>
      <w:r w:rsidRPr="00994960">
        <w:rPr>
          <w:rFonts w:ascii="Times New Roman" w:hAnsi="Times New Roman" w:cs="Times New Roman"/>
        </w:rPr>
        <w:t xml:space="preserve"> </w:t>
      </w:r>
      <w:r w:rsidRPr="00B14B4D">
        <w:rPr>
          <w:rFonts w:ascii="Times New Roman" w:hAnsi="Times New Roman" w:cs="Times New Roman"/>
        </w:rPr>
        <w:t xml:space="preserve">Capacidade Absortiva </w:t>
      </w:r>
      <w:r w:rsidR="00880B5C" w:rsidRPr="00B14B4D">
        <w:rPr>
          <w:rFonts w:ascii="Times New Roman" w:hAnsi="Times New Roman" w:cs="Times New Roman"/>
        </w:rPr>
        <w:t>(</w:t>
      </w:r>
      <w:r w:rsidR="00F04E27" w:rsidRPr="00B14B4D">
        <w:rPr>
          <w:rFonts w:ascii="Times New Roman" w:hAnsi="Times New Roman" w:cs="Times New Roman"/>
          <w:i/>
          <w:iCs/>
        </w:rPr>
        <w:t>Absorptive Capacity</w:t>
      </w:r>
      <w:r w:rsidR="00F04E27" w:rsidRPr="00B14B4D">
        <w:rPr>
          <w:rFonts w:ascii="Times New Roman" w:hAnsi="Times New Roman" w:cs="Times New Roman"/>
        </w:rPr>
        <w:t xml:space="preserve"> - </w:t>
      </w:r>
      <w:r w:rsidR="00880B5C" w:rsidRPr="00B14B4D">
        <w:rPr>
          <w:rFonts w:ascii="Times New Roman" w:hAnsi="Times New Roman" w:cs="Times New Roman"/>
        </w:rPr>
        <w:t xml:space="preserve">ACAP) </w:t>
      </w:r>
      <w:r w:rsidRPr="00994960">
        <w:rPr>
          <w:rFonts w:ascii="Times New Roman" w:hAnsi="Times New Roman" w:cs="Times New Roman"/>
        </w:rPr>
        <w:t>e I</w:t>
      </w:r>
      <w:r w:rsidR="000A7DF7">
        <w:rPr>
          <w:rFonts w:ascii="Times New Roman" w:hAnsi="Times New Roman" w:cs="Times New Roman"/>
        </w:rPr>
        <w:t>EXP</w:t>
      </w:r>
      <w:r w:rsidRPr="00994960">
        <w:rPr>
          <w:rFonts w:ascii="Times New Roman" w:hAnsi="Times New Roman" w:cs="Times New Roman"/>
        </w:rPr>
        <w:t xml:space="preserve"> – a partir de uma perspectiva empírica que examina a relação integrada d</w:t>
      </w:r>
      <w:r w:rsidR="00D953BE">
        <w:rPr>
          <w:rFonts w:ascii="Times New Roman" w:hAnsi="Times New Roman" w:cs="Times New Roman"/>
        </w:rPr>
        <w:t>essas</w:t>
      </w:r>
      <w:r w:rsidRPr="00994960">
        <w:rPr>
          <w:rFonts w:ascii="Times New Roman" w:hAnsi="Times New Roman" w:cs="Times New Roman"/>
        </w:rPr>
        <w:t xml:space="preserve"> </w:t>
      </w:r>
      <w:r w:rsidR="00624D70" w:rsidRPr="00994960">
        <w:rPr>
          <w:rFonts w:ascii="Times New Roman" w:hAnsi="Times New Roman" w:cs="Times New Roman"/>
        </w:rPr>
        <w:t>três</w:t>
      </w:r>
      <w:r w:rsidRPr="00994960">
        <w:rPr>
          <w:rFonts w:ascii="Times New Roman" w:hAnsi="Times New Roman" w:cs="Times New Roman"/>
        </w:rPr>
        <w:t xml:space="preserve"> </w:t>
      </w:r>
      <w:r w:rsidR="0057284C" w:rsidRPr="00994960">
        <w:rPr>
          <w:rFonts w:ascii="Times New Roman" w:hAnsi="Times New Roman" w:cs="Times New Roman"/>
        </w:rPr>
        <w:t>variáveis</w:t>
      </w:r>
      <w:r w:rsidRPr="00994960">
        <w:rPr>
          <w:rFonts w:ascii="Times New Roman" w:hAnsi="Times New Roman" w:cs="Times New Roman"/>
        </w:rPr>
        <w:t>.</w:t>
      </w:r>
      <w:r w:rsidR="00624D70" w:rsidRPr="00994960">
        <w:rPr>
          <w:rFonts w:ascii="Times New Roman" w:hAnsi="Times New Roman" w:cs="Times New Roman"/>
        </w:rPr>
        <w:t xml:space="preserve"> A</w:t>
      </w:r>
      <w:r w:rsidR="00B02016" w:rsidRPr="00994960">
        <w:rPr>
          <w:rFonts w:ascii="Times New Roman" w:hAnsi="Times New Roman" w:cs="Times New Roman"/>
        </w:rPr>
        <w:t xml:space="preserve"> </w:t>
      </w:r>
      <w:r w:rsidR="00880B5C">
        <w:rPr>
          <w:rFonts w:ascii="Times New Roman" w:hAnsi="Times New Roman" w:cs="Times New Roman"/>
        </w:rPr>
        <w:t>ACAP</w:t>
      </w:r>
      <w:r w:rsidR="0057284C" w:rsidRPr="00994960">
        <w:rPr>
          <w:rFonts w:ascii="Times New Roman" w:hAnsi="Times New Roman" w:cs="Times New Roman"/>
        </w:rPr>
        <w:t xml:space="preserve"> mostra-se importante </w:t>
      </w:r>
      <w:r w:rsidR="00DD3B55" w:rsidRPr="00994960">
        <w:rPr>
          <w:rFonts w:ascii="Times New Roman" w:hAnsi="Times New Roman" w:cs="Times New Roman"/>
        </w:rPr>
        <w:t>à</w:t>
      </w:r>
      <w:r w:rsidR="0057284C" w:rsidRPr="00994960">
        <w:rPr>
          <w:rFonts w:ascii="Times New Roman" w:hAnsi="Times New Roman" w:cs="Times New Roman"/>
        </w:rPr>
        <w:t xml:space="preserve"> medida que estudos anteriores </w:t>
      </w:r>
      <w:r w:rsidR="00DD3B55" w:rsidRPr="00994960">
        <w:rPr>
          <w:rFonts w:ascii="Times New Roman" w:hAnsi="Times New Roman" w:cs="Times New Roman"/>
        </w:rPr>
        <w:t xml:space="preserve">já </w:t>
      </w:r>
      <w:r w:rsidR="00A02572">
        <w:rPr>
          <w:rFonts w:ascii="Times New Roman" w:hAnsi="Times New Roman" w:cs="Times New Roman"/>
        </w:rPr>
        <w:t>apresenta</w:t>
      </w:r>
      <w:r w:rsidR="00306057" w:rsidRPr="00994960">
        <w:rPr>
          <w:rFonts w:ascii="Times New Roman" w:hAnsi="Times New Roman" w:cs="Times New Roman"/>
        </w:rPr>
        <w:t>ram</w:t>
      </w:r>
      <w:r w:rsidR="00DD3B55" w:rsidRPr="00994960">
        <w:rPr>
          <w:rFonts w:ascii="Times New Roman" w:hAnsi="Times New Roman" w:cs="Times New Roman"/>
        </w:rPr>
        <w:t xml:space="preserve"> </w:t>
      </w:r>
      <w:r w:rsidR="00306057" w:rsidRPr="00994960">
        <w:rPr>
          <w:rFonts w:ascii="Times New Roman" w:hAnsi="Times New Roman" w:cs="Times New Roman"/>
        </w:rPr>
        <w:t>impactos</w:t>
      </w:r>
      <w:r w:rsidR="00DD3B55" w:rsidRPr="00994960">
        <w:rPr>
          <w:rFonts w:ascii="Times New Roman" w:hAnsi="Times New Roman" w:cs="Times New Roman"/>
        </w:rPr>
        <w:t xml:space="preserve"> positivos </w:t>
      </w:r>
      <w:r w:rsidR="00306057" w:rsidRPr="00994960">
        <w:rPr>
          <w:rFonts w:ascii="Times New Roman" w:hAnsi="Times New Roman" w:cs="Times New Roman"/>
        </w:rPr>
        <w:t>na</w:t>
      </w:r>
      <w:r w:rsidR="00BF531D">
        <w:rPr>
          <w:rFonts w:ascii="Times New Roman" w:hAnsi="Times New Roman" w:cs="Times New Roman"/>
        </w:rPr>
        <w:t>s</w:t>
      </w:r>
      <w:r w:rsidR="00306057" w:rsidRPr="00994960">
        <w:rPr>
          <w:rFonts w:ascii="Times New Roman" w:hAnsi="Times New Roman" w:cs="Times New Roman"/>
        </w:rPr>
        <w:t xml:space="preserve"> </w:t>
      </w:r>
      <w:r w:rsidR="00BF531D" w:rsidRPr="00994960">
        <w:rPr>
          <w:rFonts w:ascii="Times New Roman" w:hAnsi="Times New Roman" w:cs="Times New Roman"/>
        </w:rPr>
        <w:t>relaç</w:t>
      </w:r>
      <w:r w:rsidR="00BF531D">
        <w:rPr>
          <w:rFonts w:ascii="Times New Roman" w:hAnsi="Times New Roman" w:cs="Times New Roman"/>
        </w:rPr>
        <w:t>ões</w:t>
      </w:r>
      <w:r w:rsidR="00BF531D" w:rsidRPr="00994960">
        <w:rPr>
          <w:rFonts w:ascii="Times New Roman" w:hAnsi="Times New Roman" w:cs="Times New Roman"/>
        </w:rPr>
        <w:t xml:space="preserve"> </w:t>
      </w:r>
      <w:r w:rsidR="00BF531D">
        <w:rPr>
          <w:rFonts w:ascii="Times New Roman" w:hAnsi="Times New Roman" w:cs="Times New Roman"/>
        </w:rPr>
        <w:t>entre o</w:t>
      </w:r>
      <w:r w:rsidR="00306057" w:rsidRPr="00994960">
        <w:rPr>
          <w:rFonts w:ascii="Times New Roman" w:hAnsi="Times New Roman" w:cs="Times New Roman"/>
        </w:rPr>
        <w:t xml:space="preserve"> </w:t>
      </w:r>
      <w:r w:rsidR="00BA3742">
        <w:rPr>
          <w:rFonts w:ascii="Times New Roman" w:hAnsi="Times New Roman" w:cs="Times New Roman"/>
        </w:rPr>
        <w:t>CC</w:t>
      </w:r>
      <w:r w:rsidR="00306057" w:rsidRPr="00994960">
        <w:rPr>
          <w:rFonts w:ascii="Times New Roman" w:hAnsi="Times New Roman" w:cs="Times New Roman"/>
        </w:rPr>
        <w:t xml:space="preserve"> e </w:t>
      </w:r>
      <w:r w:rsidR="00BF531D">
        <w:rPr>
          <w:rFonts w:ascii="Times New Roman" w:hAnsi="Times New Roman" w:cs="Times New Roman"/>
        </w:rPr>
        <w:t xml:space="preserve">a </w:t>
      </w:r>
      <w:r w:rsidR="00306057" w:rsidRPr="00994960">
        <w:rPr>
          <w:rFonts w:ascii="Times New Roman" w:hAnsi="Times New Roman" w:cs="Times New Roman"/>
        </w:rPr>
        <w:t>inovação.</w:t>
      </w:r>
    </w:p>
    <w:p w14:paraId="69BAE425" w14:textId="5C8DDEED" w:rsidR="00D3184D" w:rsidRPr="009D6FDE" w:rsidRDefault="00613EAC"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 xml:space="preserve">Desse modo, a questão que se impõe é: </w:t>
      </w:r>
      <w:r w:rsidRPr="0068193F">
        <w:rPr>
          <w:rFonts w:ascii="Times New Roman" w:hAnsi="Times New Roman" w:cs="Times New Roman"/>
        </w:rPr>
        <w:t xml:space="preserve">Em que medida o </w:t>
      </w:r>
      <w:r w:rsidR="0068193F">
        <w:rPr>
          <w:rFonts w:ascii="Times New Roman" w:hAnsi="Times New Roman" w:cs="Times New Roman"/>
        </w:rPr>
        <w:t>CC</w:t>
      </w:r>
      <w:r w:rsidRPr="0068193F">
        <w:rPr>
          <w:rFonts w:ascii="Times New Roman" w:hAnsi="Times New Roman" w:cs="Times New Roman"/>
        </w:rPr>
        <w:t xml:space="preserve"> influencia na </w:t>
      </w:r>
      <w:r w:rsidR="0068193F">
        <w:rPr>
          <w:rFonts w:ascii="Times New Roman" w:hAnsi="Times New Roman" w:cs="Times New Roman"/>
        </w:rPr>
        <w:t>IEXP</w:t>
      </w:r>
      <w:r w:rsidRPr="0068193F">
        <w:rPr>
          <w:rFonts w:ascii="Times New Roman" w:hAnsi="Times New Roman" w:cs="Times New Roman"/>
        </w:rPr>
        <w:t xml:space="preserve"> do Centro de Intendência</w:t>
      </w:r>
      <w:r w:rsidR="000A7DF7" w:rsidRPr="0068193F">
        <w:rPr>
          <w:rFonts w:ascii="Times New Roman" w:hAnsi="Times New Roman" w:cs="Times New Roman"/>
        </w:rPr>
        <w:t xml:space="preserve"> da Marinha</w:t>
      </w:r>
      <w:r w:rsidR="00BA5973">
        <w:rPr>
          <w:rFonts w:ascii="Times New Roman" w:hAnsi="Times New Roman" w:cs="Times New Roman"/>
        </w:rPr>
        <w:t xml:space="preserve"> em Natal</w:t>
      </w:r>
      <w:r w:rsidR="00A14633">
        <w:rPr>
          <w:rFonts w:ascii="Times New Roman" w:hAnsi="Times New Roman" w:cs="Times New Roman"/>
        </w:rPr>
        <w:t xml:space="preserve"> (CeIMNa)</w:t>
      </w:r>
      <w:r w:rsidRPr="0068193F">
        <w:rPr>
          <w:rFonts w:ascii="Times New Roman" w:hAnsi="Times New Roman" w:cs="Times New Roman"/>
        </w:rPr>
        <w:t>?</w:t>
      </w:r>
      <w:r w:rsidRPr="00994960">
        <w:rPr>
          <w:rFonts w:ascii="Times New Roman" w:hAnsi="Times New Roman" w:cs="Times New Roman"/>
        </w:rPr>
        <w:t xml:space="preserve"> Com a finalidade de responder </w:t>
      </w:r>
      <w:r w:rsidR="0047346B">
        <w:rPr>
          <w:rFonts w:ascii="Times New Roman" w:hAnsi="Times New Roman" w:cs="Times New Roman"/>
        </w:rPr>
        <w:t>ao problema de</w:t>
      </w:r>
      <w:r w:rsidRPr="00994960">
        <w:rPr>
          <w:rFonts w:ascii="Times New Roman" w:hAnsi="Times New Roman" w:cs="Times New Roman"/>
        </w:rPr>
        <w:t xml:space="preserve"> pesquisa propost</w:t>
      </w:r>
      <w:r w:rsidR="0047346B">
        <w:rPr>
          <w:rFonts w:ascii="Times New Roman" w:hAnsi="Times New Roman" w:cs="Times New Roman"/>
        </w:rPr>
        <w:t>o</w:t>
      </w:r>
      <w:r w:rsidRPr="00994960">
        <w:rPr>
          <w:rFonts w:ascii="Times New Roman" w:hAnsi="Times New Roman" w:cs="Times New Roman"/>
          <w:color w:val="000000"/>
        </w:rPr>
        <w:t>,</w:t>
      </w:r>
      <w:r w:rsidR="0047346B">
        <w:rPr>
          <w:rFonts w:ascii="Times New Roman" w:hAnsi="Times New Roman" w:cs="Times New Roman"/>
          <w:color w:val="000000"/>
        </w:rPr>
        <w:t xml:space="preserve"> define-se como</w:t>
      </w:r>
      <w:r w:rsidRPr="00994960">
        <w:rPr>
          <w:rFonts w:ascii="Times New Roman" w:hAnsi="Times New Roman" w:cs="Times New Roman"/>
          <w:color w:val="000000"/>
        </w:rPr>
        <w:t xml:space="preserve"> </w:t>
      </w:r>
      <w:r w:rsidR="0047346B">
        <w:rPr>
          <w:rFonts w:ascii="Times New Roman" w:hAnsi="Times New Roman" w:cs="Times New Roman"/>
          <w:color w:val="000000"/>
        </w:rPr>
        <w:t>objetivo geral d</w:t>
      </w:r>
      <w:r w:rsidRPr="00994960">
        <w:rPr>
          <w:rFonts w:ascii="Times New Roman" w:hAnsi="Times New Roman" w:cs="Times New Roman"/>
          <w:color w:val="000000"/>
        </w:rPr>
        <w:t>est</w:t>
      </w:r>
      <w:r w:rsidR="00A02572">
        <w:rPr>
          <w:rFonts w:ascii="Times New Roman" w:hAnsi="Times New Roman" w:cs="Times New Roman"/>
          <w:color w:val="000000"/>
        </w:rPr>
        <w:t>e artigo</w:t>
      </w:r>
      <w:r w:rsidRPr="00994960">
        <w:rPr>
          <w:rFonts w:ascii="Times New Roman" w:hAnsi="Times New Roman" w:cs="Times New Roman"/>
          <w:color w:val="000000"/>
        </w:rPr>
        <w:t xml:space="preserve"> </w:t>
      </w:r>
      <w:r w:rsidR="0068193F">
        <w:rPr>
          <w:rFonts w:ascii="Times New Roman" w:hAnsi="Times New Roman" w:cs="Times New Roman"/>
          <w:color w:val="000000"/>
        </w:rPr>
        <w:t xml:space="preserve">a </w:t>
      </w:r>
      <w:r w:rsidR="00131CB6" w:rsidRPr="00994960">
        <w:rPr>
          <w:rFonts w:ascii="Times New Roman" w:hAnsi="Times New Roman" w:cs="Times New Roman"/>
          <w:color w:val="000000"/>
        </w:rPr>
        <w:t xml:space="preserve">busca </w:t>
      </w:r>
      <w:r w:rsidR="0047346B">
        <w:rPr>
          <w:rFonts w:ascii="Times New Roman" w:hAnsi="Times New Roman" w:cs="Times New Roman"/>
          <w:color w:val="000000"/>
        </w:rPr>
        <w:t>pela compreensão da influência do CC na IEXP. Ademais, para alcançá-lo, foram estabelecidos os seguintes objetivos específicos: verificar a mediação da ACAP no relacionamento entre CC e IEXP e verificar se as variáveis de controle círculo hierárquico, idade e sexo exercem influ</w:t>
      </w:r>
      <w:r w:rsidR="0068193F">
        <w:rPr>
          <w:rFonts w:ascii="Times New Roman" w:hAnsi="Times New Roman" w:cs="Times New Roman"/>
          <w:color w:val="000000"/>
        </w:rPr>
        <w:t>ê</w:t>
      </w:r>
      <w:r w:rsidR="0047346B">
        <w:rPr>
          <w:rFonts w:ascii="Times New Roman" w:hAnsi="Times New Roman" w:cs="Times New Roman"/>
          <w:color w:val="000000"/>
        </w:rPr>
        <w:t>ncia significativa no relacionamento</w:t>
      </w:r>
      <w:r w:rsidR="0068193F">
        <w:rPr>
          <w:rFonts w:ascii="Times New Roman" w:hAnsi="Times New Roman" w:cs="Times New Roman"/>
          <w:color w:val="000000"/>
        </w:rPr>
        <w:t xml:space="preserve"> das variáveis</w:t>
      </w:r>
      <w:r w:rsidR="0047346B">
        <w:rPr>
          <w:rFonts w:ascii="Times New Roman" w:hAnsi="Times New Roman" w:cs="Times New Roman"/>
          <w:color w:val="000000"/>
        </w:rPr>
        <w:t xml:space="preserve"> ora estudad</w:t>
      </w:r>
      <w:r w:rsidR="0068193F">
        <w:rPr>
          <w:rFonts w:ascii="Times New Roman" w:hAnsi="Times New Roman" w:cs="Times New Roman"/>
          <w:color w:val="000000"/>
        </w:rPr>
        <w:t>as</w:t>
      </w:r>
      <w:r w:rsidR="0047346B">
        <w:rPr>
          <w:rFonts w:ascii="Times New Roman" w:hAnsi="Times New Roman" w:cs="Times New Roman"/>
          <w:color w:val="000000"/>
        </w:rPr>
        <w:t xml:space="preserve">. </w:t>
      </w:r>
    </w:p>
    <w:p w14:paraId="1C248F3C" w14:textId="1359F416" w:rsidR="00984715" w:rsidRPr="006D2316" w:rsidRDefault="005334E4" w:rsidP="00F932DC">
      <w:pPr>
        <w:adjustRightInd w:val="0"/>
        <w:snapToGrid w:val="0"/>
        <w:ind w:firstLine="709"/>
        <w:jc w:val="both"/>
        <w:rPr>
          <w:rFonts w:ascii="Times New Roman" w:hAnsi="Times New Roman" w:cs="Times New Roman"/>
          <w:color w:val="000000" w:themeColor="text1"/>
        </w:rPr>
      </w:pPr>
      <w:r w:rsidRPr="006D2316">
        <w:rPr>
          <w:rFonts w:ascii="Times New Roman" w:hAnsi="Times New Roman" w:cs="Times New Roman"/>
          <w:color w:val="000000" w:themeColor="text1"/>
        </w:rPr>
        <w:t>Este estudo foi delimitado ao contexto de uma única organização, o</w:t>
      </w:r>
      <w:r w:rsidR="00EA2402">
        <w:rPr>
          <w:rFonts w:ascii="Times New Roman" w:hAnsi="Times New Roman" w:cs="Times New Roman"/>
          <w:color w:val="000000" w:themeColor="text1"/>
        </w:rPr>
        <w:t xml:space="preserve"> CeIMNa</w:t>
      </w:r>
      <w:r w:rsidRPr="006D2316">
        <w:rPr>
          <w:rFonts w:ascii="Times New Roman" w:hAnsi="Times New Roman" w:cs="Times New Roman"/>
          <w:color w:val="000000" w:themeColor="text1"/>
        </w:rPr>
        <w:t xml:space="preserve">, </w:t>
      </w:r>
      <w:r w:rsidR="00B34724" w:rsidRPr="006D2316">
        <w:rPr>
          <w:rFonts w:ascii="Times New Roman" w:hAnsi="Times New Roman" w:cs="Times New Roman"/>
          <w:color w:val="000000" w:themeColor="text1"/>
        </w:rPr>
        <w:t xml:space="preserve">onde </w:t>
      </w:r>
      <w:r w:rsidR="007E79B1">
        <w:rPr>
          <w:rFonts w:ascii="Times New Roman" w:hAnsi="Times New Roman" w:cs="Times New Roman"/>
          <w:color w:val="000000" w:themeColor="text1"/>
        </w:rPr>
        <w:t>foram obtidas</w:t>
      </w:r>
      <w:r w:rsidRPr="006D2316">
        <w:rPr>
          <w:rFonts w:ascii="Times New Roman" w:hAnsi="Times New Roman" w:cs="Times New Roman"/>
          <w:color w:val="000000" w:themeColor="text1"/>
        </w:rPr>
        <w:t xml:space="preserve"> respostas de </w:t>
      </w:r>
      <w:r w:rsidR="00633837">
        <w:rPr>
          <w:rFonts w:ascii="Times New Roman" w:hAnsi="Times New Roman" w:cs="Times New Roman"/>
          <w:color w:val="000000" w:themeColor="text1"/>
        </w:rPr>
        <w:t xml:space="preserve">aproximadamente </w:t>
      </w:r>
      <w:r w:rsidRPr="00706984">
        <w:rPr>
          <w:rFonts w:ascii="Times New Roman" w:hAnsi="Times New Roman" w:cs="Times New Roman"/>
        </w:rPr>
        <w:t>80% dos militares</w:t>
      </w:r>
      <w:r w:rsidRPr="006D2316">
        <w:rPr>
          <w:rFonts w:ascii="Times New Roman" w:hAnsi="Times New Roman" w:cs="Times New Roman"/>
          <w:color w:val="000000" w:themeColor="text1"/>
        </w:rPr>
        <w:t xml:space="preserve">. </w:t>
      </w:r>
      <w:r w:rsidR="00A14633">
        <w:rPr>
          <w:rFonts w:ascii="Times New Roman" w:hAnsi="Times New Roman" w:cs="Times New Roman"/>
          <w:color w:val="000000" w:themeColor="text1"/>
        </w:rPr>
        <w:t xml:space="preserve">Esta </w:t>
      </w:r>
      <w:r w:rsidR="00BA5973">
        <w:rPr>
          <w:rFonts w:ascii="Times New Roman" w:hAnsi="Times New Roman" w:cs="Times New Roman"/>
          <w:color w:val="000000" w:themeColor="text1"/>
        </w:rPr>
        <w:t>Organização</w:t>
      </w:r>
      <w:r w:rsidRPr="006D2316">
        <w:rPr>
          <w:rFonts w:ascii="Times New Roman" w:hAnsi="Times New Roman" w:cs="Times New Roman"/>
          <w:color w:val="000000" w:themeColor="text1"/>
        </w:rPr>
        <w:t xml:space="preserve"> tem por </w:t>
      </w:r>
      <w:r w:rsidR="007E79B1">
        <w:rPr>
          <w:rFonts w:ascii="Times New Roman" w:hAnsi="Times New Roman" w:cs="Times New Roman"/>
          <w:color w:val="000000" w:themeColor="text1"/>
        </w:rPr>
        <w:t>missão</w:t>
      </w:r>
      <w:r w:rsidR="00C14CED" w:rsidRPr="006D2316">
        <w:rPr>
          <w:rFonts w:ascii="Times New Roman" w:hAnsi="Times New Roman" w:cs="Times New Roman"/>
          <w:color w:val="000000" w:themeColor="text1"/>
        </w:rPr>
        <w:t xml:space="preserve"> </w:t>
      </w:r>
      <w:r w:rsidR="00B34724" w:rsidRPr="006D2316">
        <w:rPr>
          <w:rFonts w:ascii="Times New Roman" w:hAnsi="Times New Roman" w:cs="Times New Roman"/>
          <w:color w:val="000000" w:themeColor="text1"/>
        </w:rPr>
        <w:t>executar objetivos gerenciais d</w:t>
      </w:r>
      <w:r w:rsidR="00EA2402">
        <w:rPr>
          <w:rFonts w:ascii="Times New Roman" w:hAnsi="Times New Roman" w:cs="Times New Roman"/>
          <w:color w:val="000000" w:themeColor="text1"/>
        </w:rPr>
        <w:t>e</w:t>
      </w:r>
      <w:r w:rsidR="00B34724" w:rsidRPr="006D2316">
        <w:rPr>
          <w:rFonts w:ascii="Times New Roman" w:hAnsi="Times New Roman" w:cs="Times New Roman"/>
          <w:color w:val="000000" w:themeColor="text1"/>
        </w:rPr>
        <w:t xml:space="preserve"> abastecimento e exercer a centralização da obtenção, da execução financeira e do pagamento de pessoal das </w:t>
      </w:r>
      <w:r w:rsidR="007631E4">
        <w:rPr>
          <w:rFonts w:ascii="Times New Roman" w:hAnsi="Times New Roman" w:cs="Times New Roman"/>
          <w:color w:val="000000" w:themeColor="text1"/>
        </w:rPr>
        <w:t>OM</w:t>
      </w:r>
      <w:r w:rsidR="00B34724" w:rsidRPr="006D2316">
        <w:rPr>
          <w:rFonts w:ascii="Times New Roman" w:hAnsi="Times New Roman" w:cs="Times New Roman"/>
          <w:color w:val="000000" w:themeColor="text1"/>
        </w:rPr>
        <w:t xml:space="preserve"> apoiadas</w:t>
      </w:r>
      <w:r w:rsidR="00942F4A" w:rsidRPr="006D2316">
        <w:rPr>
          <w:rFonts w:ascii="Times New Roman" w:hAnsi="Times New Roman" w:cs="Times New Roman"/>
          <w:color w:val="000000" w:themeColor="text1"/>
        </w:rPr>
        <w:t xml:space="preserve">, </w:t>
      </w:r>
      <w:r w:rsidR="00942F4A" w:rsidRPr="00E417BB">
        <w:rPr>
          <w:rFonts w:ascii="Times New Roman" w:hAnsi="Times New Roman" w:cs="Times New Roman"/>
          <w:color w:val="000000" w:themeColor="text1"/>
        </w:rPr>
        <w:t xml:space="preserve">comportando-se como uma OM </w:t>
      </w:r>
      <w:r w:rsidR="006D2316" w:rsidRPr="00E417BB">
        <w:rPr>
          <w:rFonts w:ascii="Times New Roman" w:hAnsi="Times New Roman" w:cs="Times New Roman"/>
          <w:color w:val="000000" w:themeColor="text1"/>
        </w:rPr>
        <w:t>que presta determinados</w:t>
      </w:r>
      <w:r w:rsidR="00942F4A" w:rsidRPr="00E417BB">
        <w:rPr>
          <w:rFonts w:ascii="Times New Roman" w:hAnsi="Times New Roman" w:cs="Times New Roman"/>
          <w:color w:val="000000" w:themeColor="text1"/>
        </w:rPr>
        <w:t xml:space="preserve"> serviços </w:t>
      </w:r>
      <w:r w:rsidR="000004C3" w:rsidRPr="00E417BB">
        <w:rPr>
          <w:rFonts w:ascii="Times New Roman" w:hAnsi="Times New Roman" w:cs="Times New Roman"/>
          <w:color w:val="000000" w:themeColor="text1"/>
        </w:rPr>
        <w:t>para outras organizações</w:t>
      </w:r>
      <w:r w:rsidR="00B34724" w:rsidRPr="00E417BB">
        <w:rPr>
          <w:rFonts w:ascii="Times New Roman" w:hAnsi="Times New Roman" w:cs="Times New Roman"/>
          <w:color w:val="000000" w:themeColor="text1"/>
        </w:rPr>
        <w:t>.</w:t>
      </w:r>
      <w:r w:rsidR="00B34724" w:rsidRPr="006D2316">
        <w:rPr>
          <w:rFonts w:ascii="Times New Roman" w:hAnsi="Times New Roman" w:cs="Times New Roman"/>
          <w:color w:val="FF0000"/>
        </w:rPr>
        <w:t xml:space="preserve"> </w:t>
      </w:r>
      <w:r w:rsidR="000004C3" w:rsidRPr="006D2316">
        <w:rPr>
          <w:rFonts w:ascii="Times New Roman" w:hAnsi="Times New Roman" w:cs="Times New Roman"/>
          <w:color w:val="000000" w:themeColor="text1"/>
        </w:rPr>
        <w:t>A</w:t>
      </w:r>
      <w:r w:rsidR="00ED291D" w:rsidRPr="006D2316">
        <w:rPr>
          <w:rFonts w:ascii="Times New Roman" w:hAnsi="Times New Roman" w:cs="Times New Roman"/>
          <w:color w:val="000000" w:themeColor="text1"/>
        </w:rPr>
        <w:t xml:space="preserve"> Marinha do Brasil possui </w:t>
      </w:r>
      <w:r w:rsidR="007E79B1">
        <w:rPr>
          <w:rFonts w:ascii="Times New Roman" w:hAnsi="Times New Roman" w:cs="Times New Roman"/>
          <w:color w:val="000000" w:themeColor="text1"/>
        </w:rPr>
        <w:t>dez</w:t>
      </w:r>
      <w:r w:rsidR="00ED291D" w:rsidRPr="006D2316">
        <w:rPr>
          <w:rFonts w:ascii="Times New Roman" w:hAnsi="Times New Roman" w:cs="Times New Roman"/>
          <w:color w:val="000000" w:themeColor="text1"/>
        </w:rPr>
        <w:t xml:space="preserve"> Centros de Intendência, sendo suas atividades muito similares em todo território nacional. A escolha dessa </w:t>
      </w:r>
      <w:r w:rsidR="00A02572">
        <w:rPr>
          <w:rFonts w:ascii="Times New Roman" w:hAnsi="Times New Roman" w:cs="Times New Roman"/>
          <w:color w:val="000000" w:themeColor="text1"/>
        </w:rPr>
        <w:t>O</w:t>
      </w:r>
      <w:r w:rsidR="00ED291D" w:rsidRPr="006D2316">
        <w:rPr>
          <w:rFonts w:ascii="Times New Roman" w:hAnsi="Times New Roman" w:cs="Times New Roman"/>
          <w:color w:val="000000" w:themeColor="text1"/>
        </w:rPr>
        <w:t xml:space="preserve">rganização se deu em virtude </w:t>
      </w:r>
      <w:r w:rsidR="000F1389">
        <w:rPr>
          <w:rFonts w:ascii="Times New Roman" w:hAnsi="Times New Roman" w:cs="Times New Roman"/>
          <w:color w:val="000000" w:themeColor="text1"/>
        </w:rPr>
        <w:t>d</w:t>
      </w:r>
      <w:r w:rsidR="00633837">
        <w:rPr>
          <w:rFonts w:ascii="Times New Roman" w:hAnsi="Times New Roman" w:cs="Times New Roman"/>
          <w:color w:val="000000" w:themeColor="text1"/>
        </w:rPr>
        <w:t>os</w:t>
      </w:r>
      <w:r w:rsidR="00ED291D" w:rsidRPr="006D2316">
        <w:rPr>
          <w:rFonts w:ascii="Times New Roman" w:hAnsi="Times New Roman" w:cs="Times New Roman"/>
          <w:color w:val="000000" w:themeColor="text1"/>
        </w:rPr>
        <w:t xml:space="preserve"> êxito</w:t>
      </w:r>
      <w:r w:rsidR="00633837">
        <w:rPr>
          <w:rFonts w:ascii="Times New Roman" w:hAnsi="Times New Roman" w:cs="Times New Roman"/>
          <w:color w:val="000000" w:themeColor="text1"/>
        </w:rPr>
        <w:t>s obtidos</w:t>
      </w:r>
      <w:r w:rsidR="00ED291D" w:rsidRPr="006D2316">
        <w:rPr>
          <w:rFonts w:ascii="Times New Roman" w:hAnsi="Times New Roman" w:cs="Times New Roman"/>
          <w:color w:val="000000" w:themeColor="text1"/>
        </w:rPr>
        <w:t xml:space="preserve"> em diversos prêmios voltado</w:t>
      </w:r>
      <w:r w:rsidR="007E79B1">
        <w:rPr>
          <w:rFonts w:ascii="Times New Roman" w:hAnsi="Times New Roman" w:cs="Times New Roman"/>
          <w:color w:val="000000" w:themeColor="text1"/>
        </w:rPr>
        <w:t>s</w:t>
      </w:r>
      <w:r w:rsidR="00ED291D" w:rsidRPr="006D2316">
        <w:rPr>
          <w:rFonts w:ascii="Times New Roman" w:hAnsi="Times New Roman" w:cs="Times New Roman"/>
          <w:color w:val="000000" w:themeColor="text1"/>
        </w:rPr>
        <w:t xml:space="preserve"> para a área de gestão entre os anos de 2018 a 2021</w:t>
      </w:r>
      <w:r w:rsidR="006D3E06" w:rsidRPr="006D2316">
        <w:rPr>
          <w:rFonts w:ascii="Times New Roman" w:hAnsi="Times New Roman" w:cs="Times New Roman"/>
          <w:color w:val="000000" w:themeColor="text1"/>
        </w:rPr>
        <w:t>, dentre os quais cabe citar</w:t>
      </w:r>
      <w:r w:rsidR="00A02572">
        <w:rPr>
          <w:rFonts w:ascii="Times New Roman" w:hAnsi="Times New Roman" w:cs="Times New Roman"/>
          <w:color w:val="000000" w:themeColor="text1"/>
        </w:rPr>
        <w:t>, à título de exemplo, os</w:t>
      </w:r>
      <w:r w:rsidR="006D3E06" w:rsidRPr="006D2316">
        <w:rPr>
          <w:rFonts w:ascii="Times New Roman" w:hAnsi="Times New Roman" w:cs="Times New Roman"/>
          <w:color w:val="000000" w:themeColor="text1"/>
        </w:rPr>
        <w:t xml:space="preserve"> Prêmio “Qualidade Brasil” e Certificação ISO 9001</w:t>
      </w:r>
      <w:r w:rsidR="00BA5973">
        <w:rPr>
          <w:rFonts w:ascii="Times New Roman" w:hAnsi="Times New Roman" w:cs="Times New Roman"/>
          <w:color w:val="000000" w:themeColor="text1"/>
        </w:rPr>
        <w:t xml:space="preserve"> </w:t>
      </w:r>
      <w:r w:rsidR="006D3E06" w:rsidRPr="006D2316">
        <w:rPr>
          <w:rFonts w:ascii="Times New Roman" w:hAnsi="Times New Roman" w:cs="Times New Roman"/>
          <w:color w:val="000000" w:themeColor="text1"/>
        </w:rPr>
        <w:t>2015.</w:t>
      </w:r>
    </w:p>
    <w:p w14:paraId="2DA3CA4E" w14:textId="0B286402" w:rsidR="00A6072D" w:rsidRDefault="00984715" w:rsidP="00F932DC">
      <w:pPr>
        <w:adjustRightInd w:val="0"/>
        <w:snapToGrid w:val="0"/>
        <w:ind w:firstLine="709"/>
        <w:jc w:val="both"/>
        <w:rPr>
          <w:rFonts w:ascii="Times New Roman" w:hAnsi="Times New Roman" w:cs="Times New Roman"/>
          <w:color w:val="000000"/>
        </w:rPr>
      </w:pPr>
      <w:r w:rsidRPr="00994960">
        <w:rPr>
          <w:rFonts w:ascii="Times New Roman" w:hAnsi="Times New Roman" w:cs="Times New Roman"/>
          <w:color w:val="000000"/>
        </w:rPr>
        <w:t>Dado o exposto, este artigo está estruturado em cinco seções, incluindo esta</w:t>
      </w:r>
      <w:r w:rsidR="0015741C">
        <w:rPr>
          <w:rFonts w:ascii="Times New Roman" w:hAnsi="Times New Roman" w:cs="Times New Roman"/>
          <w:color w:val="000000"/>
        </w:rPr>
        <w:t>.</w:t>
      </w:r>
      <w:r w:rsidRPr="00994960">
        <w:rPr>
          <w:rFonts w:ascii="Times New Roman" w:hAnsi="Times New Roman" w:cs="Times New Roman"/>
          <w:color w:val="000000"/>
        </w:rPr>
        <w:t xml:space="preserve"> Na segunda seção, encontra-se a moldura teórica cujo intuito é fundamentar os principais conceitos afetos ao tema</w:t>
      </w:r>
      <w:r w:rsidRPr="00306979">
        <w:rPr>
          <w:rFonts w:ascii="Times New Roman" w:hAnsi="Times New Roman" w:cs="Times New Roman"/>
        </w:rPr>
        <w:t>, seguid</w:t>
      </w:r>
      <w:r w:rsidR="00306979" w:rsidRPr="00306979">
        <w:rPr>
          <w:rFonts w:ascii="Times New Roman" w:hAnsi="Times New Roman" w:cs="Times New Roman"/>
        </w:rPr>
        <w:t>a</w:t>
      </w:r>
      <w:r w:rsidRPr="00306979">
        <w:rPr>
          <w:rFonts w:ascii="Times New Roman" w:hAnsi="Times New Roman" w:cs="Times New Roman"/>
        </w:rPr>
        <w:t xml:space="preserve"> </w:t>
      </w:r>
      <w:r w:rsidRPr="00994960">
        <w:rPr>
          <w:rFonts w:ascii="Times New Roman" w:hAnsi="Times New Roman" w:cs="Times New Roman"/>
          <w:color w:val="000000"/>
        </w:rPr>
        <w:t xml:space="preserve">pela metodologia empregada que delineia o estudo realizado. Por fim, a quarta e a quinta seções apresentam a análise dos resultados </w:t>
      </w:r>
      <w:r w:rsidR="00AD70F0" w:rsidRPr="00994960">
        <w:rPr>
          <w:rFonts w:ascii="Times New Roman" w:hAnsi="Times New Roman" w:cs="Times New Roman"/>
          <w:color w:val="000000"/>
        </w:rPr>
        <w:t>e a conclusão, respectivamente.</w:t>
      </w:r>
    </w:p>
    <w:p w14:paraId="27914717" w14:textId="77777777" w:rsidR="00627785" w:rsidRPr="00994960" w:rsidRDefault="00627785" w:rsidP="00F932DC">
      <w:pPr>
        <w:adjustRightInd w:val="0"/>
        <w:snapToGrid w:val="0"/>
        <w:ind w:firstLine="709"/>
        <w:jc w:val="both"/>
        <w:rPr>
          <w:rFonts w:ascii="Times New Roman" w:hAnsi="Times New Roman" w:cs="Times New Roman"/>
          <w:color w:val="000000"/>
        </w:rPr>
      </w:pPr>
    </w:p>
    <w:p w14:paraId="78487AED" w14:textId="0B611733" w:rsidR="00897BAD" w:rsidRDefault="009B0D54" w:rsidP="00F932DC">
      <w:pPr>
        <w:adjustRightInd w:val="0"/>
        <w:snapToGrid w:val="0"/>
        <w:jc w:val="both"/>
        <w:rPr>
          <w:rFonts w:ascii="Times New Roman" w:hAnsi="Times New Roman" w:cs="Times New Roman"/>
          <w:b/>
          <w:bCs/>
        </w:rPr>
      </w:pPr>
      <w:r w:rsidRPr="00994960">
        <w:rPr>
          <w:rFonts w:ascii="Times New Roman" w:hAnsi="Times New Roman" w:cs="Times New Roman"/>
          <w:b/>
          <w:bCs/>
        </w:rPr>
        <w:t xml:space="preserve">2 </w:t>
      </w:r>
      <w:r w:rsidR="009D6FDE" w:rsidRPr="00994960">
        <w:rPr>
          <w:rFonts w:ascii="Times New Roman" w:hAnsi="Times New Roman" w:cs="Times New Roman"/>
          <w:b/>
          <w:bCs/>
        </w:rPr>
        <w:t>REFERENCIAL TEÓRICO</w:t>
      </w:r>
    </w:p>
    <w:p w14:paraId="26C3AAD6" w14:textId="77777777" w:rsidR="00627785" w:rsidRPr="00994960" w:rsidRDefault="00627785" w:rsidP="00F932DC">
      <w:pPr>
        <w:adjustRightInd w:val="0"/>
        <w:snapToGrid w:val="0"/>
        <w:jc w:val="both"/>
        <w:rPr>
          <w:rFonts w:ascii="Times New Roman" w:hAnsi="Times New Roman" w:cs="Times New Roman"/>
          <w:b/>
          <w:bCs/>
        </w:rPr>
      </w:pPr>
    </w:p>
    <w:p w14:paraId="5E01CC2A" w14:textId="3B7DAD22" w:rsidR="00030BFD" w:rsidRDefault="007C5331"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A fim de melhor compreender os assuntos que tangenciam o tema proposto e obter o embasamento teórico necessário à consecução da análise dos dados obtidos durante a pesquisa e consequente conclusão,</w:t>
      </w:r>
      <w:r w:rsidR="004E12E3">
        <w:rPr>
          <w:rFonts w:ascii="Times New Roman" w:hAnsi="Times New Roman" w:cs="Times New Roman"/>
        </w:rPr>
        <w:t xml:space="preserve"> os tópicos seguintes irão definir os principais conceitos que </w:t>
      </w:r>
      <w:r w:rsidR="007E79B1">
        <w:rPr>
          <w:rFonts w:ascii="Times New Roman" w:hAnsi="Times New Roman" w:cs="Times New Roman"/>
        </w:rPr>
        <w:t>norteiam</w:t>
      </w:r>
      <w:r w:rsidR="004E12E3">
        <w:rPr>
          <w:rFonts w:ascii="Times New Roman" w:hAnsi="Times New Roman" w:cs="Times New Roman"/>
        </w:rPr>
        <w:t xml:space="preserve"> a pesquisa, bem como o desenvolvimento do diálogo entre autores e teorias</w:t>
      </w:r>
      <w:r w:rsidR="00627A01">
        <w:rPr>
          <w:rFonts w:ascii="Times New Roman" w:hAnsi="Times New Roman" w:cs="Times New Roman"/>
        </w:rPr>
        <w:t>:</w:t>
      </w:r>
    </w:p>
    <w:p w14:paraId="5F67BF93" w14:textId="77777777" w:rsidR="00627785" w:rsidRDefault="00627785" w:rsidP="00F932DC">
      <w:pPr>
        <w:adjustRightInd w:val="0"/>
        <w:snapToGrid w:val="0"/>
        <w:ind w:firstLine="709"/>
        <w:jc w:val="both"/>
        <w:rPr>
          <w:rFonts w:ascii="Times New Roman" w:hAnsi="Times New Roman" w:cs="Times New Roman"/>
        </w:rPr>
      </w:pPr>
    </w:p>
    <w:p w14:paraId="78918A0C" w14:textId="2A2D5C85" w:rsidR="00BA6BB0" w:rsidRDefault="00BA6BB0" w:rsidP="00F932DC">
      <w:pPr>
        <w:adjustRightInd w:val="0"/>
        <w:snapToGrid w:val="0"/>
        <w:jc w:val="both"/>
        <w:rPr>
          <w:rFonts w:ascii="Times New Roman" w:hAnsi="Times New Roman" w:cs="Times New Roman"/>
          <w:color w:val="000000" w:themeColor="text1"/>
        </w:rPr>
      </w:pPr>
      <w:r w:rsidRPr="00C37E79">
        <w:rPr>
          <w:rFonts w:ascii="Times New Roman" w:hAnsi="Times New Roman" w:cs="Times New Roman"/>
          <w:color w:val="000000" w:themeColor="text1"/>
        </w:rPr>
        <w:t>2.1 I</w:t>
      </w:r>
      <w:r w:rsidR="00C37E79">
        <w:rPr>
          <w:rFonts w:ascii="Times New Roman" w:hAnsi="Times New Roman" w:cs="Times New Roman"/>
          <w:color w:val="000000" w:themeColor="text1"/>
        </w:rPr>
        <w:t>NOVAÇÃO</w:t>
      </w:r>
    </w:p>
    <w:p w14:paraId="2943264C" w14:textId="77777777" w:rsidR="00627785" w:rsidRPr="00C37E79" w:rsidRDefault="00627785" w:rsidP="00F932DC">
      <w:pPr>
        <w:adjustRightInd w:val="0"/>
        <w:snapToGrid w:val="0"/>
        <w:jc w:val="both"/>
        <w:rPr>
          <w:rFonts w:ascii="Times New Roman" w:hAnsi="Times New Roman" w:cs="Times New Roman"/>
          <w:color w:val="000000" w:themeColor="text1"/>
        </w:rPr>
      </w:pPr>
    </w:p>
    <w:p w14:paraId="0269DADC" w14:textId="6230185E" w:rsidR="00BA6BB0" w:rsidRPr="00994960" w:rsidRDefault="009923BF" w:rsidP="00F932DC">
      <w:pPr>
        <w:pStyle w:val="NormalWeb"/>
        <w:spacing w:before="0" w:beforeAutospacing="0" w:after="0" w:afterAutospacing="0"/>
        <w:ind w:firstLine="708"/>
        <w:jc w:val="both"/>
      </w:pPr>
      <w:sdt>
        <w:sdtPr>
          <w:rPr>
            <w:color w:val="000000"/>
          </w:rPr>
          <w:tag w:val="MENDELEY_CITATION_v3_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"/>
          <w:id w:val="-974513569"/>
          <w:placeholder>
            <w:docPart w:val="BF3C0434AD58452D9B14AFA2ECDE6734"/>
          </w:placeholder>
        </w:sdtPr>
        <w:sdtEndPr/>
        <w:sdtContent>
          <w:r w:rsidR="006B5991" w:rsidRPr="00CF0F2E">
            <w:rPr>
              <w:color w:val="000000"/>
            </w:rPr>
            <w:t>Brown e Osborne (201</w:t>
          </w:r>
          <w:r w:rsidR="00A33982" w:rsidRPr="00CF0F2E">
            <w:rPr>
              <w:color w:val="000000"/>
            </w:rPr>
            <w:t>1</w:t>
          </w:r>
          <w:r w:rsidR="006B5991" w:rsidRPr="00CF0F2E">
            <w:rPr>
              <w:color w:val="000000"/>
            </w:rPr>
            <w:t xml:space="preserve">) </w:t>
          </w:r>
        </w:sdtContent>
      </w:sdt>
      <w:r w:rsidR="00BA6BB0" w:rsidRPr="00CF0F2E">
        <w:rPr>
          <w:color w:val="000000"/>
        </w:rPr>
        <w:t>ressaltam</w:t>
      </w:r>
      <w:r w:rsidR="00BA6BB0" w:rsidRPr="00AE4EFF">
        <w:rPr>
          <w:color w:val="000000"/>
        </w:rPr>
        <w:t xml:space="preserve"> </w:t>
      </w:r>
      <w:r w:rsidR="00A33982">
        <w:rPr>
          <w:color w:val="000000"/>
        </w:rPr>
        <w:t xml:space="preserve">que estudiosos e profissionais </w:t>
      </w:r>
      <w:r w:rsidR="00C45444">
        <w:rPr>
          <w:color w:val="000000"/>
        </w:rPr>
        <w:t>se tornaram</w:t>
      </w:r>
      <w:r w:rsidR="00A33982">
        <w:rPr>
          <w:color w:val="000000"/>
        </w:rPr>
        <w:t xml:space="preserve"> cada vez mais interessados em inovação no setor público. Muitos </w:t>
      </w:r>
      <w:r w:rsidR="00EA2402">
        <w:rPr>
          <w:color w:val="000000"/>
        </w:rPr>
        <w:t>defendem</w:t>
      </w:r>
      <w:r w:rsidR="00A33982">
        <w:rPr>
          <w:color w:val="000000"/>
        </w:rPr>
        <w:t xml:space="preserve"> a ideia de que a inovação pode contribuir para melhorar a qualidade dos serviços </w:t>
      </w:r>
      <w:r w:rsidR="00AC1D72">
        <w:rPr>
          <w:color w:val="000000"/>
        </w:rPr>
        <w:t>estatais</w:t>
      </w:r>
      <w:r w:rsidR="00A33982">
        <w:rPr>
          <w:color w:val="000000"/>
        </w:rPr>
        <w:t xml:space="preserve">, bem como a capacidade de resolução de problemas das organizações governamentais em lidar com desafios sociais </w:t>
      </w:r>
      <w:r w:rsidR="00A33982" w:rsidRPr="001C2566">
        <w:rPr>
          <w:color w:val="000000"/>
        </w:rPr>
        <w:t>(D</w:t>
      </w:r>
      <w:r w:rsidR="00EA2402">
        <w:rPr>
          <w:color w:val="000000"/>
        </w:rPr>
        <w:t>AMANPOUR; SCHNEIDER</w:t>
      </w:r>
      <w:r w:rsidR="00A33982" w:rsidRPr="001C2566">
        <w:rPr>
          <w:color w:val="000000"/>
        </w:rPr>
        <w:t>, 2009).</w:t>
      </w:r>
      <w:r w:rsidR="00BA6BB0" w:rsidRPr="00994960">
        <w:t xml:space="preserve"> </w:t>
      </w:r>
      <w:r w:rsidR="001C2566">
        <w:t>P</w:t>
      </w:r>
      <w:r w:rsidR="00BA6BB0" w:rsidRPr="00994960">
        <w:t>ara os referidos autores</w:t>
      </w:r>
      <w:r w:rsidR="001C2566">
        <w:t>, inovação</w:t>
      </w:r>
      <w:r w:rsidR="00BA6BB0" w:rsidRPr="00994960">
        <w:t xml:space="preserve"> é uma questão central para que </w:t>
      </w:r>
      <w:r w:rsidR="00AC1D72">
        <w:t>a administração</w:t>
      </w:r>
      <w:r w:rsidR="00BA6BB0" w:rsidRPr="00994960">
        <w:t xml:space="preserve"> públic</w:t>
      </w:r>
      <w:r w:rsidR="00AC1D72">
        <w:t>a</w:t>
      </w:r>
      <w:r w:rsidR="00BA6BB0" w:rsidRPr="00994960">
        <w:t xml:space="preserve"> possa explorar o potencial de criar serviços eficientes e eficazes.</w:t>
      </w:r>
    </w:p>
    <w:p w14:paraId="31FDDE00" w14:textId="25816B4C" w:rsidR="00BA6BB0" w:rsidRPr="00525399" w:rsidRDefault="00770445" w:rsidP="00F932DC">
      <w:pPr>
        <w:adjustRightInd w:val="0"/>
        <w:snapToGrid w:val="0"/>
        <w:ind w:firstLine="709"/>
        <w:jc w:val="both"/>
        <w:rPr>
          <w:rFonts w:ascii="Times New Roman" w:hAnsi="Times New Roman" w:cs="Times New Roman"/>
        </w:rPr>
      </w:pPr>
      <w:r>
        <w:rPr>
          <w:rFonts w:ascii="Times New Roman" w:hAnsi="Times New Roman" w:cs="Times New Roman"/>
        </w:rPr>
        <w:t>Para</w:t>
      </w:r>
      <w:r w:rsidRPr="00770445">
        <w:rPr>
          <w:rFonts w:ascii="Times New Roman" w:hAnsi="Times New Roman" w:cs="Times New Roman"/>
        </w:rPr>
        <w:t xml:space="preserve"> Mulgan (2007)</w:t>
      </w:r>
      <w:r>
        <w:rPr>
          <w:rFonts w:ascii="Times New Roman" w:hAnsi="Times New Roman" w:cs="Times New Roman"/>
        </w:rPr>
        <w:t>,</w:t>
      </w:r>
      <w:r w:rsidRPr="00770445">
        <w:rPr>
          <w:rFonts w:ascii="Times New Roman" w:hAnsi="Times New Roman" w:cs="Times New Roman"/>
        </w:rPr>
        <w:t xml:space="preserve"> </w:t>
      </w:r>
      <w:r>
        <w:rPr>
          <w:rFonts w:ascii="Times New Roman" w:hAnsi="Times New Roman" w:cs="Times New Roman"/>
        </w:rPr>
        <w:t>a</w:t>
      </w:r>
      <w:r w:rsidRPr="00770445">
        <w:rPr>
          <w:rFonts w:ascii="Times New Roman" w:hAnsi="Times New Roman" w:cs="Times New Roman"/>
        </w:rPr>
        <w:t xml:space="preserve"> definição mais simples </w:t>
      </w:r>
      <w:r>
        <w:rPr>
          <w:rFonts w:ascii="Times New Roman" w:hAnsi="Times New Roman" w:cs="Times New Roman"/>
        </w:rPr>
        <w:t>de</w:t>
      </w:r>
      <w:r w:rsidRPr="00770445">
        <w:rPr>
          <w:rFonts w:ascii="Times New Roman" w:hAnsi="Times New Roman" w:cs="Times New Roman"/>
        </w:rPr>
        <w:t xml:space="preserve"> inovação </w:t>
      </w:r>
      <w:r w:rsidR="00AC1D72">
        <w:rPr>
          <w:rFonts w:ascii="Times New Roman" w:hAnsi="Times New Roman" w:cs="Times New Roman"/>
        </w:rPr>
        <w:t>na esfera pública</w:t>
      </w:r>
      <w:r w:rsidR="000A7DF7">
        <w:rPr>
          <w:rFonts w:ascii="Times New Roman" w:hAnsi="Times New Roman" w:cs="Times New Roman"/>
        </w:rPr>
        <w:t>,</w:t>
      </w:r>
      <w:r w:rsidRPr="00770445">
        <w:rPr>
          <w:rFonts w:ascii="Times New Roman" w:hAnsi="Times New Roman" w:cs="Times New Roman"/>
        </w:rPr>
        <w:t xml:space="preserve"> </w:t>
      </w:r>
      <w:r w:rsidR="000A7DF7">
        <w:rPr>
          <w:rFonts w:ascii="Times New Roman" w:hAnsi="Times New Roman" w:cs="Times New Roman"/>
        </w:rPr>
        <w:t>consta</w:t>
      </w:r>
      <w:r w:rsidRPr="00770445">
        <w:rPr>
          <w:rFonts w:ascii="Times New Roman" w:hAnsi="Times New Roman" w:cs="Times New Roman"/>
        </w:rPr>
        <w:t xml:space="preserve"> sobre novas ideias que trabalham na criação de valor público.</w:t>
      </w:r>
      <w:r>
        <w:rPr>
          <w:rFonts w:ascii="Times New Roman" w:hAnsi="Times New Roman" w:cs="Times New Roman"/>
        </w:rPr>
        <w:t xml:space="preserve"> Para o autor,</w:t>
      </w:r>
      <w:r w:rsidRPr="00770445">
        <w:rPr>
          <w:rFonts w:ascii="Times New Roman" w:hAnsi="Times New Roman" w:cs="Times New Roman"/>
        </w:rPr>
        <w:t xml:space="preserve"> </w:t>
      </w:r>
      <w:r>
        <w:rPr>
          <w:rFonts w:ascii="Times New Roman" w:hAnsi="Times New Roman" w:cs="Times New Roman"/>
        </w:rPr>
        <w:t>a</w:t>
      </w:r>
      <w:r w:rsidRPr="00770445">
        <w:rPr>
          <w:rFonts w:ascii="Times New Roman" w:hAnsi="Times New Roman" w:cs="Times New Roman"/>
        </w:rPr>
        <w:t xml:space="preserve">s ideias </w:t>
      </w:r>
      <w:r w:rsidR="00EA2402">
        <w:rPr>
          <w:rFonts w:ascii="Times New Roman" w:hAnsi="Times New Roman" w:cs="Times New Roman"/>
        </w:rPr>
        <w:t>devem</w:t>
      </w:r>
      <w:r w:rsidRPr="00770445">
        <w:rPr>
          <w:rFonts w:ascii="Times New Roman" w:hAnsi="Times New Roman" w:cs="Times New Roman"/>
        </w:rPr>
        <w:t xml:space="preserve"> ser </w:t>
      </w:r>
      <w:r w:rsidR="00AC1D72">
        <w:rPr>
          <w:rFonts w:ascii="Times New Roman" w:hAnsi="Times New Roman" w:cs="Times New Roman"/>
        </w:rPr>
        <w:t>minimamente genuínas, não podendo ser resumida</w:t>
      </w:r>
      <w:r w:rsidR="002A0834">
        <w:rPr>
          <w:rFonts w:ascii="Times New Roman" w:hAnsi="Times New Roman" w:cs="Times New Roman"/>
        </w:rPr>
        <w:t>s</w:t>
      </w:r>
      <w:r w:rsidR="00AC1D72">
        <w:rPr>
          <w:rFonts w:ascii="Times New Roman" w:hAnsi="Times New Roman" w:cs="Times New Roman"/>
        </w:rPr>
        <w:t xml:space="preserve"> em mera melhoria</w:t>
      </w:r>
      <w:r w:rsidRPr="00770445">
        <w:rPr>
          <w:rFonts w:ascii="Times New Roman" w:hAnsi="Times New Roman" w:cs="Times New Roman"/>
        </w:rPr>
        <w:t xml:space="preserve">; elas </w:t>
      </w:r>
      <w:r w:rsidR="00EA2402">
        <w:rPr>
          <w:rFonts w:ascii="Times New Roman" w:hAnsi="Times New Roman" w:cs="Times New Roman"/>
        </w:rPr>
        <w:t>devem</w:t>
      </w:r>
      <w:r w:rsidRPr="00770445">
        <w:rPr>
          <w:rFonts w:ascii="Times New Roman" w:hAnsi="Times New Roman" w:cs="Times New Roman"/>
        </w:rPr>
        <w:t xml:space="preserve"> ser re</w:t>
      </w:r>
      <w:r w:rsidR="00AC1D72">
        <w:rPr>
          <w:rFonts w:ascii="Times New Roman" w:hAnsi="Times New Roman" w:cs="Times New Roman"/>
        </w:rPr>
        <w:t>visitadas, de maneira que não sejam apenas</w:t>
      </w:r>
      <w:r w:rsidRPr="00770445">
        <w:rPr>
          <w:rFonts w:ascii="Times New Roman" w:hAnsi="Times New Roman" w:cs="Times New Roman"/>
        </w:rPr>
        <w:t xml:space="preserve"> boas ideias</w:t>
      </w:r>
      <w:r w:rsidRPr="009E276A">
        <w:rPr>
          <w:rFonts w:ascii="Times New Roman" w:hAnsi="Times New Roman" w:cs="Times New Roman"/>
        </w:rPr>
        <w:t xml:space="preserve">; e </w:t>
      </w:r>
      <w:r w:rsidR="00AC1D72" w:rsidRPr="009E276A">
        <w:rPr>
          <w:rFonts w:ascii="Times New Roman" w:hAnsi="Times New Roman" w:cs="Times New Roman"/>
        </w:rPr>
        <w:t>precisam</w:t>
      </w:r>
      <w:r w:rsidRPr="009E276A">
        <w:rPr>
          <w:rFonts w:ascii="Times New Roman" w:hAnsi="Times New Roman" w:cs="Times New Roman"/>
        </w:rPr>
        <w:t xml:space="preserve"> ser </w:t>
      </w:r>
      <w:r w:rsidRPr="00770445">
        <w:rPr>
          <w:rFonts w:ascii="Times New Roman" w:hAnsi="Times New Roman" w:cs="Times New Roman"/>
        </w:rPr>
        <w:t>úteis.</w:t>
      </w:r>
      <w:r w:rsidR="00BA6BB0" w:rsidRPr="00221545">
        <w:rPr>
          <w:rFonts w:ascii="Times New Roman" w:hAnsi="Times New Roman" w:cs="Times New Roman"/>
        </w:rPr>
        <w:t xml:space="preserve"> </w:t>
      </w:r>
      <w:r w:rsidR="00BA6BB0" w:rsidRPr="00221545">
        <w:rPr>
          <w:rFonts w:ascii="Times New Roman" w:eastAsia="Times New Roman" w:hAnsi="Times New Roman" w:cs="Times New Roman"/>
        </w:rPr>
        <w:t>De acordo com</w:t>
      </w:r>
      <w:r w:rsidR="00BA6BB0" w:rsidRPr="00221545">
        <w:rPr>
          <w:rFonts w:ascii="Times New Roman" w:hAnsi="Times New Roman" w:cs="Times New Roman"/>
          <w:color w:val="000000"/>
        </w:rPr>
        <w:t xml:space="preserve"> </w:t>
      </w:r>
      <w:sdt>
        <w:sdtPr>
          <w:rPr>
            <w:rFonts w:ascii="Times New Roman" w:hAnsi="Times New Roman" w:cs="Times New Roman"/>
            <w:color w:val="000000"/>
          </w:rPr>
          <w:tag w:val="MENDELEY_CITATION_v3_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"/>
          <w:id w:val="1895150035"/>
          <w:placeholder>
            <w:docPart w:val="31E4267178CA4C0E86451A67FBA028B8"/>
          </w:placeholder>
        </w:sdtPr>
        <w:sdtEndPr/>
        <w:sdtContent>
          <w:r w:rsidR="006B5991" w:rsidRPr="006B5991">
            <w:rPr>
              <w:rFonts w:ascii="Times New Roman" w:eastAsia="Times New Roman" w:hAnsi="Times New Roman" w:cs="Times New Roman"/>
              <w:color w:val="000000"/>
            </w:rPr>
            <w:t>Damanpour, Walker e Avellaneda (2009),</w:t>
          </w:r>
        </w:sdtContent>
      </w:sdt>
      <w:r w:rsidR="00BA6BB0">
        <w:rPr>
          <w:rFonts w:ascii="Times New Roman" w:hAnsi="Times New Roman" w:cs="Times New Roman"/>
          <w:color w:val="000000"/>
        </w:rPr>
        <w:t xml:space="preserve"> </w:t>
      </w:r>
      <w:r w:rsidR="00BA6BB0" w:rsidRPr="00221545">
        <w:rPr>
          <w:rFonts w:ascii="Times New Roman" w:eastAsia="Times New Roman" w:hAnsi="Times New Roman" w:cs="Times New Roman"/>
        </w:rPr>
        <w:t xml:space="preserve">as </w:t>
      </w:r>
      <w:r w:rsidR="00BA6BB0" w:rsidRPr="008C6D8E">
        <w:rPr>
          <w:rFonts w:ascii="Times New Roman" w:eastAsia="Times New Roman" w:hAnsi="Times New Roman" w:cs="Times New Roman"/>
        </w:rPr>
        <w:t>tipologias a</w:t>
      </w:r>
      <w:r w:rsidR="00BA6BB0" w:rsidRPr="00221545">
        <w:rPr>
          <w:rFonts w:ascii="Times New Roman" w:eastAsia="Times New Roman" w:hAnsi="Times New Roman" w:cs="Times New Roman"/>
        </w:rPr>
        <w:t xml:space="preserve">plicadas com maior frequência são: i) produto/serviços </w:t>
      </w:r>
      <w:r w:rsidR="00BA6BB0" w:rsidRPr="009557FC">
        <w:rPr>
          <w:rFonts w:ascii="Times New Roman" w:eastAsia="Times New Roman" w:hAnsi="Times New Roman" w:cs="Times New Roman"/>
          <w:i/>
          <w:iCs/>
        </w:rPr>
        <w:t>versus</w:t>
      </w:r>
      <w:r w:rsidR="00BA6BB0" w:rsidRPr="00221545">
        <w:rPr>
          <w:rFonts w:ascii="Times New Roman" w:eastAsia="Times New Roman" w:hAnsi="Times New Roman" w:cs="Times New Roman"/>
        </w:rPr>
        <w:t xml:space="preserve"> inovação no processo; ii) inovações tecnológicas </w:t>
      </w:r>
      <w:r w:rsidR="00BA6BB0" w:rsidRPr="009557FC">
        <w:rPr>
          <w:rFonts w:ascii="Times New Roman" w:eastAsia="Times New Roman" w:hAnsi="Times New Roman" w:cs="Times New Roman"/>
          <w:i/>
          <w:iCs/>
        </w:rPr>
        <w:t>versus</w:t>
      </w:r>
      <w:r w:rsidR="00BA6BB0" w:rsidRPr="00221545">
        <w:rPr>
          <w:rFonts w:ascii="Times New Roman" w:eastAsia="Times New Roman" w:hAnsi="Times New Roman" w:cs="Times New Roman"/>
        </w:rPr>
        <w:t xml:space="preserve"> inovações administrativas/gerenciais; iii) radicais </w:t>
      </w:r>
      <w:r w:rsidR="00BA6BB0" w:rsidRPr="009557FC">
        <w:rPr>
          <w:rFonts w:ascii="Times New Roman" w:eastAsia="Times New Roman" w:hAnsi="Times New Roman" w:cs="Times New Roman"/>
          <w:i/>
          <w:iCs/>
        </w:rPr>
        <w:t>versus</w:t>
      </w:r>
      <w:r w:rsidR="00BA6BB0" w:rsidRPr="00221545">
        <w:rPr>
          <w:rFonts w:ascii="Times New Roman" w:eastAsia="Times New Roman" w:hAnsi="Times New Roman" w:cs="Times New Roman"/>
        </w:rPr>
        <w:t xml:space="preserve"> increme</w:t>
      </w:r>
      <w:r w:rsidR="00BA6BB0" w:rsidRPr="008C6D8E">
        <w:rPr>
          <w:rFonts w:ascii="Times New Roman" w:eastAsia="Times New Roman" w:hAnsi="Times New Roman" w:cs="Times New Roman"/>
        </w:rPr>
        <w:t>nt</w:t>
      </w:r>
      <w:r w:rsidR="00BA6BB0" w:rsidRPr="00221545">
        <w:rPr>
          <w:rFonts w:ascii="Times New Roman" w:eastAsia="Times New Roman" w:hAnsi="Times New Roman" w:cs="Times New Roman"/>
        </w:rPr>
        <w:t>ais</w:t>
      </w:r>
      <w:r w:rsidR="00BA6BB0">
        <w:rPr>
          <w:rFonts w:ascii="Times New Roman" w:eastAsia="Times New Roman" w:hAnsi="Times New Roman" w:cs="Times New Roman"/>
        </w:rPr>
        <w:t>.</w:t>
      </w:r>
    </w:p>
    <w:p w14:paraId="5289C759" w14:textId="134E32DE" w:rsidR="005B11D3" w:rsidRDefault="00BA6BB0" w:rsidP="00F932DC">
      <w:pPr>
        <w:pStyle w:val="NormalWeb"/>
        <w:spacing w:before="0" w:beforeAutospacing="0" w:after="0" w:afterAutospacing="0"/>
        <w:ind w:firstLine="708"/>
        <w:jc w:val="both"/>
        <w:rPr>
          <w:color w:val="000000" w:themeColor="text1"/>
        </w:rPr>
      </w:pPr>
      <w:r w:rsidRPr="00994960">
        <w:t xml:space="preserve">O estudo realizado neste artigo trata da </w:t>
      </w:r>
      <w:r w:rsidR="000A7DF7">
        <w:t>IEXP</w:t>
      </w:r>
      <w:r w:rsidR="005A5011">
        <w:t xml:space="preserve">. Esse tipo de inovação foi </w:t>
      </w:r>
      <w:r w:rsidR="00E7169A">
        <w:t>introduzido</w:t>
      </w:r>
      <w:r w:rsidR="005A5011">
        <w:t xml:space="preserve"> na literatura por </w:t>
      </w:r>
      <w:r w:rsidR="005A5011" w:rsidRPr="00221545">
        <w:rPr>
          <w:color w:val="000000" w:themeColor="text1"/>
        </w:rPr>
        <w:t>March</w:t>
      </w:r>
      <w:r w:rsidR="005A5011">
        <w:rPr>
          <w:color w:val="000000" w:themeColor="text1"/>
        </w:rPr>
        <w:t xml:space="preserve"> (</w:t>
      </w:r>
      <w:r w:rsidR="005A5011" w:rsidRPr="00221545">
        <w:rPr>
          <w:color w:val="000000" w:themeColor="text1"/>
        </w:rPr>
        <w:t>1991)</w:t>
      </w:r>
      <w:r w:rsidR="00672A19">
        <w:rPr>
          <w:color w:val="000000" w:themeColor="text1"/>
        </w:rPr>
        <w:t xml:space="preserve">, que abordou a diferença entre </w:t>
      </w:r>
      <w:r w:rsidR="00672A19" w:rsidRPr="008E20F3">
        <w:rPr>
          <w:i/>
          <w:iCs/>
          <w:color w:val="000000" w:themeColor="text1"/>
        </w:rPr>
        <w:t>exploration</w:t>
      </w:r>
      <w:r w:rsidR="00672A19">
        <w:rPr>
          <w:color w:val="000000" w:themeColor="text1"/>
        </w:rPr>
        <w:t xml:space="preserve"> e </w:t>
      </w:r>
      <w:r w:rsidR="00672A19" w:rsidRPr="008E20F3">
        <w:rPr>
          <w:i/>
          <w:iCs/>
          <w:color w:val="000000" w:themeColor="text1"/>
        </w:rPr>
        <w:t>exploitation</w:t>
      </w:r>
      <w:r w:rsidR="005B11D3">
        <w:rPr>
          <w:color w:val="000000" w:themeColor="text1"/>
        </w:rPr>
        <w:t xml:space="preserve"> de forma subjacente nas pesquisas de aprendizagem e estratégia organizacional</w:t>
      </w:r>
      <w:r w:rsidR="00672A19">
        <w:rPr>
          <w:color w:val="000000" w:themeColor="text1"/>
        </w:rPr>
        <w:t>.</w:t>
      </w:r>
      <w:r w:rsidR="00672A19">
        <w:rPr>
          <w:rFonts w:eastAsiaTheme="minorHAnsi"/>
          <w:color w:val="000000" w:themeColor="text1"/>
          <w:lang w:eastAsia="en-US"/>
        </w:rPr>
        <w:t xml:space="preserve"> Para </w:t>
      </w:r>
      <w:r w:rsidR="005A5011" w:rsidRPr="002E05CC">
        <w:rPr>
          <w:color w:val="000000" w:themeColor="text1"/>
        </w:rPr>
        <w:t>March</w:t>
      </w:r>
      <w:r w:rsidR="00672A19">
        <w:rPr>
          <w:color w:val="000000" w:themeColor="text1"/>
        </w:rPr>
        <w:t xml:space="preserve"> (1991)</w:t>
      </w:r>
      <w:r w:rsidR="005A5011" w:rsidRPr="002E05CC">
        <w:rPr>
          <w:color w:val="000000" w:themeColor="text1"/>
        </w:rPr>
        <w:t xml:space="preserve"> o conceito de </w:t>
      </w:r>
      <w:r w:rsidR="00672A19">
        <w:rPr>
          <w:i/>
          <w:iCs/>
          <w:color w:val="000000" w:themeColor="text1"/>
        </w:rPr>
        <w:t>e</w:t>
      </w:r>
      <w:r w:rsidR="005A5011" w:rsidRPr="002E05CC">
        <w:rPr>
          <w:i/>
          <w:iCs/>
          <w:color w:val="000000" w:themeColor="text1"/>
        </w:rPr>
        <w:t>xploration</w:t>
      </w:r>
      <w:r w:rsidR="005A5011" w:rsidRPr="002E05CC">
        <w:rPr>
          <w:color w:val="000000" w:themeColor="text1"/>
        </w:rPr>
        <w:t xml:space="preserve"> </w:t>
      </w:r>
      <w:r w:rsidR="00BE54D6">
        <w:rPr>
          <w:color w:val="000000" w:themeColor="text1"/>
        </w:rPr>
        <w:t xml:space="preserve">está relacionado à </w:t>
      </w:r>
      <w:r w:rsidR="005A5011" w:rsidRPr="002E05CC">
        <w:rPr>
          <w:color w:val="000000" w:themeColor="text1"/>
        </w:rPr>
        <w:t>exploração de novas possibilidades</w:t>
      </w:r>
      <w:r w:rsidR="00BE54D6">
        <w:rPr>
          <w:color w:val="000000" w:themeColor="text1"/>
        </w:rPr>
        <w:t>, enquanto</w:t>
      </w:r>
      <w:r w:rsidR="005A5011" w:rsidRPr="002E05CC">
        <w:rPr>
          <w:color w:val="000000" w:themeColor="text1"/>
        </w:rPr>
        <w:t xml:space="preserve"> </w:t>
      </w:r>
      <w:r w:rsidR="00BE54D6">
        <w:rPr>
          <w:color w:val="000000" w:themeColor="text1"/>
        </w:rPr>
        <w:t>e</w:t>
      </w:r>
      <w:r w:rsidR="005A5011" w:rsidRPr="002E05CC">
        <w:rPr>
          <w:i/>
          <w:iCs/>
          <w:color w:val="000000" w:themeColor="text1"/>
        </w:rPr>
        <w:t>xploitation</w:t>
      </w:r>
      <w:r w:rsidR="005A5011" w:rsidRPr="002E05CC">
        <w:rPr>
          <w:color w:val="000000" w:themeColor="text1"/>
        </w:rPr>
        <w:t xml:space="preserve"> </w:t>
      </w:r>
      <w:r w:rsidR="00BE54D6">
        <w:rPr>
          <w:color w:val="000000" w:themeColor="text1"/>
        </w:rPr>
        <w:t>aborda a e</w:t>
      </w:r>
      <w:r w:rsidR="005A5011" w:rsidRPr="002E05CC">
        <w:rPr>
          <w:color w:val="000000" w:themeColor="text1"/>
        </w:rPr>
        <w:t>xploração de antigas certezas. Ambos os conceitos estão intimamente relacionados com o tema de inovaçã</w:t>
      </w:r>
      <w:r w:rsidR="008C6D8E" w:rsidRPr="008C6D8E">
        <w:t>o</w:t>
      </w:r>
      <w:r w:rsidR="008C6D8E">
        <w:t>.</w:t>
      </w:r>
      <w:r w:rsidR="005A5011" w:rsidRPr="00A30652">
        <w:rPr>
          <w:color w:val="FFC000"/>
        </w:rPr>
        <w:t xml:space="preserve"> </w:t>
      </w:r>
      <w:r w:rsidR="008C6D8E">
        <w:rPr>
          <w:i/>
          <w:iCs/>
          <w:color w:val="000000"/>
        </w:rPr>
        <w:t>E</w:t>
      </w:r>
      <w:r w:rsidR="005A5011" w:rsidRPr="00AE4EFF">
        <w:rPr>
          <w:i/>
          <w:iCs/>
          <w:color w:val="000000"/>
        </w:rPr>
        <w:t>xploration</w:t>
      </w:r>
      <w:r w:rsidR="005A5011" w:rsidRPr="00AE4EFF">
        <w:rPr>
          <w:color w:val="000000"/>
        </w:rPr>
        <w:t xml:space="preserve"> inclui </w:t>
      </w:r>
      <w:r w:rsidR="00FE3A47">
        <w:rPr>
          <w:color w:val="000000"/>
        </w:rPr>
        <w:t>termos</w:t>
      </w:r>
      <w:r w:rsidR="005A5011" w:rsidRPr="00AE4EFF">
        <w:rPr>
          <w:color w:val="000000"/>
        </w:rPr>
        <w:t xml:space="preserve"> capturad</w:t>
      </w:r>
      <w:r w:rsidR="00FE3A47">
        <w:rPr>
          <w:color w:val="000000"/>
        </w:rPr>
        <w:t>o</w:t>
      </w:r>
      <w:r w:rsidR="005A5011" w:rsidRPr="00AE4EFF">
        <w:rPr>
          <w:color w:val="000000"/>
        </w:rPr>
        <w:t>s como pesquisa, variação, tomada de risco, experimentação, jogo, flexibilidade, descoberta, inovação</w:t>
      </w:r>
      <w:r w:rsidR="000C2D38">
        <w:rPr>
          <w:color w:val="000000"/>
        </w:rPr>
        <w:t xml:space="preserve">. Por sua vez, </w:t>
      </w:r>
      <w:r w:rsidR="002B5C08">
        <w:rPr>
          <w:i/>
          <w:iCs/>
          <w:color w:val="000000"/>
        </w:rPr>
        <w:t>e</w:t>
      </w:r>
      <w:r w:rsidR="005A5011" w:rsidRPr="00AE4EFF">
        <w:rPr>
          <w:i/>
          <w:iCs/>
          <w:color w:val="000000"/>
        </w:rPr>
        <w:t>xploitation</w:t>
      </w:r>
      <w:r w:rsidR="005A5011" w:rsidRPr="00AE4EFF">
        <w:rPr>
          <w:color w:val="000000"/>
        </w:rPr>
        <w:t xml:space="preserve"> inclui </w:t>
      </w:r>
      <w:r w:rsidR="000C2D38">
        <w:rPr>
          <w:color w:val="000000"/>
        </w:rPr>
        <w:t xml:space="preserve">atividades </w:t>
      </w:r>
      <w:r w:rsidR="005A5011" w:rsidRPr="00AE4EFF">
        <w:rPr>
          <w:color w:val="000000"/>
        </w:rPr>
        <w:t>como refinamento, escolha, produção, eficiência, seleção, implementação, execução</w:t>
      </w:r>
      <w:sdt>
        <w:sdtPr>
          <w:rPr>
            <w:color w:val="000000"/>
          </w:rPr>
          <w:tag w:val="MENDELEY_CITATION_v3_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"/>
          <w:id w:val="1784230195"/>
          <w:placeholder>
            <w:docPart w:val="879B160FE0C144C9A9449AA451F392F4"/>
          </w:placeholder>
        </w:sdtPr>
        <w:sdtEndPr/>
        <w:sdtContent>
          <w:r w:rsidR="000A7DF7">
            <w:rPr>
              <w:color w:val="000000"/>
            </w:rPr>
            <w:t xml:space="preserve"> </w:t>
          </w:r>
          <w:r w:rsidR="006B5991" w:rsidRPr="006B5991">
            <w:rPr>
              <w:color w:val="000000"/>
            </w:rPr>
            <w:t>(MARCH, 1991)</w:t>
          </w:r>
        </w:sdtContent>
      </w:sdt>
      <w:r w:rsidR="005A5011" w:rsidRPr="00221545">
        <w:rPr>
          <w:color w:val="000000" w:themeColor="text1"/>
        </w:rPr>
        <w:t>.</w:t>
      </w:r>
      <w:sdt>
        <w:sdtPr>
          <w:rPr>
            <w:color w:val="000000"/>
          </w:rPr>
          <w:tag w:val="MENDELEY_CITATION_v3_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"/>
          <w:id w:val="-1089623288"/>
          <w:placeholder>
            <w:docPart w:val="879B160FE0C144C9A9449AA451F392F4"/>
          </w:placeholder>
        </w:sdtPr>
        <w:sdtEndPr/>
        <w:sdtContent>
          <w:r w:rsidR="006B5991" w:rsidRPr="006B5991">
            <w:rPr>
              <w:color w:val="000000"/>
            </w:rPr>
            <w:t xml:space="preserve"> Bierly e Daly (2007)</w:t>
          </w:r>
        </w:sdtContent>
      </w:sdt>
      <w:r w:rsidR="005A5011" w:rsidRPr="00221545">
        <w:rPr>
          <w:color w:val="000000" w:themeColor="text1"/>
        </w:rPr>
        <w:t xml:space="preserve"> afirma</w:t>
      </w:r>
      <w:r w:rsidR="005A5011">
        <w:rPr>
          <w:color w:val="000000" w:themeColor="text1"/>
        </w:rPr>
        <w:t>m</w:t>
      </w:r>
      <w:r w:rsidR="005A5011" w:rsidRPr="00221545">
        <w:rPr>
          <w:color w:val="000000" w:themeColor="text1"/>
        </w:rPr>
        <w:t xml:space="preserve"> que </w:t>
      </w:r>
      <w:r w:rsidR="002B5C08">
        <w:rPr>
          <w:i/>
          <w:iCs/>
          <w:color w:val="000000" w:themeColor="text1"/>
        </w:rPr>
        <w:t>e</w:t>
      </w:r>
      <w:r w:rsidR="005A5011" w:rsidRPr="00221545">
        <w:rPr>
          <w:i/>
          <w:iCs/>
          <w:color w:val="000000" w:themeColor="text1"/>
        </w:rPr>
        <w:t>xploitation</w:t>
      </w:r>
      <w:r w:rsidR="005A5011" w:rsidRPr="00221545">
        <w:rPr>
          <w:color w:val="000000" w:themeColor="text1"/>
        </w:rPr>
        <w:t xml:space="preserve"> envolve refinar e alavancar o conhecimento existente e focar na eficiência das práticas atuais</w:t>
      </w:r>
      <w:r w:rsidR="005A5011">
        <w:rPr>
          <w:color w:val="000000" w:themeColor="text1"/>
        </w:rPr>
        <w:t>.</w:t>
      </w:r>
    </w:p>
    <w:p w14:paraId="1834A68F" w14:textId="27AD3307" w:rsidR="00E170A7" w:rsidRDefault="005B11D3" w:rsidP="00F932DC">
      <w:pPr>
        <w:pStyle w:val="NormalWeb"/>
        <w:spacing w:before="0" w:beforeAutospacing="0" w:after="0" w:afterAutospacing="0"/>
        <w:ind w:firstLine="708"/>
        <w:jc w:val="both"/>
        <w:rPr>
          <w:color w:val="000000" w:themeColor="text1"/>
        </w:rPr>
      </w:pPr>
      <w:r>
        <w:rPr>
          <w:color w:val="000000" w:themeColor="text1"/>
        </w:rPr>
        <w:t xml:space="preserve">As unidades que se envolvem em inovação </w:t>
      </w:r>
      <w:r w:rsidRPr="005B11D3">
        <w:rPr>
          <w:i/>
          <w:iCs/>
          <w:color w:val="000000" w:themeColor="text1"/>
        </w:rPr>
        <w:t>explo</w:t>
      </w:r>
      <w:r>
        <w:rPr>
          <w:i/>
          <w:iCs/>
          <w:color w:val="000000" w:themeColor="text1"/>
        </w:rPr>
        <w:t xml:space="preserve">ration </w:t>
      </w:r>
      <w:r>
        <w:rPr>
          <w:color w:val="000000" w:themeColor="text1"/>
        </w:rPr>
        <w:t xml:space="preserve">buscam novos conhecimentos e desenvolvem novos produtos e serviços para clientes ou mercados emergentes, </w:t>
      </w:r>
      <w:r w:rsidR="009B3A3D">
        <w:rPr>
          <w:color w:val="000000" w:themeColor="text1"/>
        </w:rPr>
        <w:t>enquanto</w:t>
      </w:r>
      <w:r>
        <w:rPr>
          <w:color w:val="000000" w:themeColor="text1"/>
        </w:rPr>
        <w:t xml:space="preserve"> as unidades que </w:t>
      </w:r>
      <w:r w:rsidR="00D07E61">
        <w:rPr>
          <w:color w:val="000000" w:themeColor="text1"/>
        </w:rPr>
        <w:t>exploram as</w:t>
      </w:r>
      <w:r>
        <w:rPr>
          <w:color w:val="000000" w:themeColor="text1"/>
        </w:rPr>
        <w:t xml:space="preserve"> </w:t>
      </w:r>
      <w:r w:rsidR="00880B5C">
        <w:rPr>
          <w:color w:val="000000" w:themeColor="text1"/>
        </w:rPr>
        <w:t>IEXP</w:t>
      </w:r>
      <w:r>
        <w:rPr>
          <w:i/>
          <w:iCs/>
          <w:color w:val="000000" w:themeColor="text1"/>
        </w:rPr>
        <w:t>,</w:t>
      </w:r>
      <w:r w:rsidR="00D07E61">
        <w:rPr>
          <w:i/>
          <w:iCs/>
          <w:color w:val="000000" w:themeColor="text1"/>
        </w:rPr>
        <w:t xml:space="preserve"> </w:t>
      </w:r>
      <w:r w:rsidR="00D07E61">
        <w:rPr>
          <w:color w:val="000000" w:themeColor="text1"/>
        </w:rPr>
        <w:t xml:space="preserve">buscam inovações incrementais, que se </w:t>
      </w:r>
      <w:r>
        <w:rPr>
          <w:color w:val="000000" w:themeColor="text1"/>
        </w:rPr>
        <w:t xml:space="preserve">baseiam no conhecimento já existente e ampliam os produtos e serviços existentes para </w:t>
      </w:r>
      <w:r w:rsidR="00DB6DCC">
        <w:rPr>
          <w:color w:val="000000" w:themeColor="text1"/>
        </w:rPr>
        <w:t>sua rede de clientes</w:t>
      </w:r>
      <w:r w:rsidR="00D07E61">
        <w:rPr>
          <w:color w:val="000000" w:themeColor="text1"/>
        </w:rPr>
        <w:t xml:space="preserve"> </w:t>
      </w:r>
      <w:sdt>
        <w:sdtPr>
          <w:rPr>
            <w:color w:val="000000"/>
            <w:highlight w:val="green"/>
          </w:rPr>
          <w:tag w:val="MENDELEY_CITATION_v3_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"/>
          <w:id w:val="206846065"/>
          <w:placeholder>
            <w:docPart w:val="D686BBACEA217648B49DBDC8F98499E2"/>
          </w:placeholder>
        </w:sdtPr>
        <w:sdtEndPr>
          <w:rPr>
            <w:highlight w:val="none"/>
          </w:rPr>
        </w:sdtEndPr>
        <w:sdtContent>
          <w:r w:rsidR="006B5991" w:rsidRPr="003E4F77">
            <w:rPr>
              <w:color w:val="000000"/>
            </w:rPr>
            <w:t>(BENNER; TUSHMAN, 2003)</w:t>
          </w:r>
        </w:sdtContent>
      </w:sdt>
      <w:r w:rsidR="00D07E61">
        <w:rPr>
          <w:color w:val="000000" w:themeColor="text1"/>
        </w:rPr>
        <w:t>, e por isso</w:t>
      </w:r>
      <w:r w:rsidR="002604FB">
        <w:rPr>
          <w:color w:val="000000" w:themeColor="text1"/>
        </w:rPr>
        <w:t>,</w:t>
      </w:r>
      <w:r w:rsidR="00D07E61">
        <w:rPr>
          <w:color w:val="000000" w:themeColor="text1"/>
        </w:rPr>
        <w:t xml:space="preserve"> este tipo de inovação, reforça as habilidades, processos e estruturas </w:t>
      </w:r>
      <w:r w:rsidR="00ED5032">
        <w:rPr>
          <w:color w:val="000000" w:themeColor="text1"/>
        </w:rPr>
        <w:t>internas</w:t>
      </w:r>
      <w:r w:rsidR="00D07E61">
        <w:rPr>
          <w:color w:val="000000" w:themeColor="text1"/>
        </w:rPr>
        <w:t xml:space="preserve"> </w:t>
      </w:r>
      <w:sdt>
        <w:sdtPr>
          <w:rPr>
            <w:color w:val="000000"/>
          </w:rPr>
          <w:tag w:val="MENDELEY_CITATION_v3_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"/>
          <w:id w:val="395095549"/>
          <w:placeholder>
            <w:docPart w:val="DefaultPlaceholder_-1854013440"/>
          </w:placeholder>
        </w:sdtPr>
        <w:sdtEndPr/>
        <w:sdtContent>
          <w:r w:rsidR="006B5991" w:rsidRPr="003E4F77">
            <w:rPr>
              <w:color w:val="000000"/>
            </w:rPr>
            <w:t>(LEVINTHAL; MARCH, 1993)</w:t>
          </w:r>
        </w:sdtContent>
      </w:sdt>
      <w:r w:rsidR="00D07E61" w:rsidRPr="003E4F77">
        <w:rPr>
          <w:color w:val="000000" w:themeColor="text1"/>
        </w:rPr>
        <w:t>.</w:t>
      </w:r>
      <w:r w:rsidR="005A6638">
        <w:rPr>
          <w:color w:val="000000" w:themeColor="text1"/>
        </w:rPr>
        <w:t xml:space="preserve"> </w:t>
      </w:r>
      <w:r w:rsidR="0041324D">
        <w:rPr>
          <w:color w:val="000000" w:themeColor="text1"/>
        </w:rPr>
        <w:t>Haja vista as atividades desenvolvidas pelo</w:t>
      </w:r>
      <w:r w:rsidR="006B5991">
        <w:rPr>
          <w:color w:val="000000" w:themeColor="text1"/>
        </w:rPr>
        <w:t xml:space="preserve"> Ce</w:t>
      </w:r>
      <w:r w:rsidR="007631E4">
        <w:rPr>
          <w:color w:val="000000" w:themeColor="text1"/>
        </w:rPr>
        <w:t>IMNa</w:t>
      </w:r>
      <w:r w:rsidR="006B5991">
        <w:rPr>
          <w:color w:val="000000" w:themeColor="text1"/>
        </w:rPr>
        <w:t xml:space="preserve">, a </w:t>
      </w:r>
      <w:r w:rsidR="00880B5C">
        <w:rPr>
          <w:color w:val="000000" w:themeColor="text1"/>
        </w:rPr>
        <w:t>IEXP</w:t>
      </w:r>
      <w:r w:rsidR="006B5991">
        <w:rPr>
          <w:color w:val="000000" w:themeColor="text1"/>
        </w:rPr>
        <w:t xml:space="preserve"> atende os parâmetros que busca </w:t>
      </w:r>
      <w:r w:rsidR="00E7169A">
        <w:rPr>
          <w:color w:val="000000" w:themeColor="text1"/>
        </w:rPr>
        <w:t>o presente</w:t>
      </w:r>
      <w:r w:rsidR="006B5991">
        <w:rPr>
          <w:color w:val="000000" w:themeColor="text1"/>
        </w:rPr>
        <w:t xml:space="preserve"> artigo, destacando a</w:t>
      </w:r>
      <w:r w:rsidR="00931C2D">
        <w:rPr>
          <w:color w:val="000000" w:themeColor="text1"/>
        </w:rPr>
        <w:t xml:space="preserve"> possibilidade de</w:t>
      </w:r>
      <w:r w:rsidR="006B5991">
        <w:rPr>
          <w:color w:val="000000" w:themeColor="text1"/>
        </w:rPr>
        <w:t xml:space="preserve"> melhorias nos processos e estruturas já existentes</w:t>
      </w:r>
      <w:r w:rsidR="00ED5032">
        <w:rPr>
          <w:color w:val="000000" w:themeColor="text1"/>
        </w:rPr>
        <w:t xml:space="preserve"> dentro da instituição</w:t>
      </w:r>
      <w:r w:rsidR="006B5991">
        <w:rPr>
          <w:color w:val="000000" w:themeColor="text1"/>
        </w:rPr>
        <w:t xml:space="preserve">, bem como explorar de maneira eficiente e eficaz o conhecimento </w:t>
      </w:r>
      <w:r w:rsidR="00E7169A">
        <w:rPr>
          <w:color w:val="000000" w:themeColor="text1"/>
        </w:rPr>
        <w:t>interno d</w:t>
      </w:r>
      <w:r w:rsidR="006B5991">
        <w:rPr>
          <w:color w:val="000000" w:themeColor="text1"/>
        </w:rPr>
        <w:t>a</w:t>
      </w:r>
      <w:r w:rsidR="00ED5032">
        <w:rPr>
          <w:color w:val="000000" w:themeColor="text1"/>
        </w:rPr>
        <w:t xml:space="preserve"> organização</w:t>
      </w:r>
      <w:r w:rsidR="00376145">
        <w:rPr>
          <w:color w:val="000000" w:themeColor="text1"/>
        </w:rPr>
        <w:t>.</w:t>
      </w:r>
    </w:p>
    <w:p w14:paraId="5A0F8282" w14:textId="77777777" w:rsidR="00627785" w:rsidRPr="006B5991" w:rsidRDefault="00627785" w:rsidP="00F932DC">
      <w:pPr>
        <w:pStyle w:val="NormalWeb"/>
        <w:spacing w:before="0" w:beforeAutospacing="0" w:after="0" w:afterAutospacing="0"/>
        <w:ind w:firstLine="708"/>
        <w:jc w:val="both"/>
      </w:pPr>
    </w:p>
    <w:p w14:paraId="55D4F223" w14:textId="200E8ADF" w:rsidR="0075525D" w:rsidRDefault="009B0D54" w:rsidP="00F932DC">
      <w:pPr>
        <w:adjustRightInd w:val="0"/>
        <w:snapToGrid w:val="0"/>
        <w:jc w:val="both"/>
        <w:rPr>
          <w:rFonts w:ascii="Times New Roman" w:hAnsi="Times New Roman" w:cs="Times New Roman"/>
        </w:rPr>
      </w:pPr>
      <w:r w:rsidRPr="00C37E79">
        <w:rPr>
          <w:rFonts w:ascii="Times New Roman" w:hAnsi="Times New Roman" w:cs="Times New Roman"/>
        </w:rPr>
        <w:t>2.</w:t>
      </w:r>
      <w:r w:rsidR="009D3723" w:rsidRPr="00C37E79">
        <w:rPr>
          <w:rFonts w:ascii="Times New Roman" w:hAnsi="Times New Roman" w:cs="Times New Roman"/>
        </w:rPr>
        <w:t>2</w:t>
      </w:r>
      <w:r w:rsidRPr="00C37E79">
        <w:rPr>
          <w:rFonts w:ascii="Times New Roman" w:hAnsi="Times New Roman" w:cs="Times New Roman"/>
        </w:rPr>
        <w:t xml:space="preserve"> </w:t>
      </w:r>
      <w:r w:rsidR="00C37E79">
        <w:rPr>
          <w:rFonts w:ascii="Times New Roman" w:hAnsi="Times New Roman" w:cs="Times New Roman"/>
        </w:rPr>
        <w:t>COMPARTILHAMENTO DE CONHECIMENTO</w:t>
      </w:r>
    </w:p>
    <w:p w14:paraId="68F25816" w14:textId="77777777" w:rsidR="00627785" w:rsidRPr="00C37E79" w:rsidRDefault="00627785" w:rsidP="00F932DC">
      <w:pPr>
        <w:adjustRightInd w:val="0"/>
        <w:snapToGrid w:val="0"/>
        <w:jc w:val="both"/>
        <w:rPr>
          <w:rFonts w:ascii="Times New Roman" w:hAnsi="Times New Roman" w:cs="Times New Roman"/>
        </w:rPr>
      </w:pPr>
    </w:p>
    <w:p w14:paraId="5DA75F39" w14:textId="21BFBEC3" w:rsidR="00584B0A" w:rsidRPr="005A30BC" w:rsidRDefault="005A30BC" w:rsidP="00F932DC">
      <w:pPr>
        <w:adjustRightInd w:val="0"/>
        <w:snapToGrid w:val="0"/>
        <w:ind w:firstLine="709"/>
        <w:jc w:val="both"/>
        <w:rPr>
          <w:rFonts w:ascii="Times New Roman" w:hAnsi="Times New Roman" w:cs="Times New Roman"/>
          <w:color w:val="000000" w:themeColor="text1"/>
        </w:rPr>
      </w:pPr>
      <w:r w:rsidRPr="005A30BC">
        <w:rPr>
          <w:rFonts w:ascii="Times New Roman" w:hAnsi="Times New Roman" w:cs="Times New Roman"/>
          <w:color w:val="000000"/>
        </w:rPr>
        <w:t>O conhecimento consiste nas capacidades tácitas e explícitas de ações necessárias para raciocinar e lidar de forma inteligente e eficaz com as situações</w:t>
      </w:r>
      <w:sdt>
        <w:sdtPr>
          <w:rPr>
            <w:rFonts w:ascii="Times New Roman" w:hAnsi="Times New Roman" w:cs="Times New Roman"/>
            <w:color w:val="000000"/>
          </w:rPr>
          <w:tag w:val="MENDELEY_CITATION_v3_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"/>
          <w:id w:val="1590424339"/>
          <w:placeholder>
            <w:docPart w:val="DefaultPlaceholder_-1854013440"/>
          </w:placeholder>
        </w:sdtPr>
        <w:sdtEndPr/>
        <w:sdtContent>
          <w:r w:rsidR="001E6E50">
            <w:rPr>
              <w:rFonts w:ascii="Times New Roman" w:hAnsi="Times New Roman" w:cs="Times New Roman"/>
              <w:color w:val="000000"/>
            </w:rPr>
            <w:t xml:space="preserve"> </w:t>
          </w:r>
          <w:r w:rsidR="006B5991" w:rsidRPr="006B5991">
            <w:rPr>
              <w:rFonts w:ascii="Times New Roman" w:hAnsi="Times New Roman" w:cs="Times New Roman"/>
              <w:color w:val="000000"/>
            </w:rPr>
            <w:t>(WIIG, 2006)</w:t>
          </w:r>
        </w:sdtContent>
      </w:sdt>
      <w:r w:rsidR="00981E52" w:rsidRPr="005A30BC">
        <w:rPr>
          <w:rFonts w:ascii="Times New Roman" w:hAnsi="Times New Roman" w:cs="Times New Roman"/>
          <w:color w:val="000000"/>
        </w:rPr>
        <w:t xml:space="preserve">. </w:t>
      </w:r>
      <w:r w:rsidRPr="005A30BC">
        <w:rPr>
          <w:rFonts w:ascii="Times New Roman" w:hAnsi="Times New Roman" w:cs="Times New Roman"/>
          <w:color w:val="000000"/>
        </w:rPr>
        <w:t xml:space="preserve">A informação é convertida em conhecimento uma vez que é processada pelas pessoas em suas mentes, e o conhecimento torna-se informação uma </w:t>
      </w:r>
      <w:r w:rsidRPr="001859F9">
        <w:rPr>
          <w:rFonts w:ascii="Times New Roman" w:hAnsi="Times New Roman" w:cs="Times New Roman"/>
        </w:rPr>
        <w:t>vez que é armazenad</w:t>
      </w:r>
      <w:r w:rsidR="005A78F1" w:rsidRPr="001859F9">
        <w:rPr>
          <w:rFonts w:ascii="Times New Roman" w:hAnsi="Times New Roman" w:cs="Times New Roman"/>
        </w:rPr>
        <w:t xml:space="preserve">o </w:t>
      </w:r>
      <w:r w:rsidRPr="005A30BC">
        <w:rPr>
          <w:rFonts w:ascii="Times New Roman" w:hAnsi="Times New Roman" w:cs="Times New Roman"/>
          <w:color w:val="000000"/>
        </w:rPr>
        <w:t xml:space="preserve">no texto, gráfico, palavras ou outras formas simbólicas </w:t>
      </w:r>
      <w:sdt>
        <w:sdtPr>
          <w:rPr>
            <w:rFonts w:ascii="Times New Roman" w:hAnsi="Times New Roman" w:cs="Times New Roman"/>
            <w:color w:val="000000"/>
          </w:rPr>
          <w:tag w:val="MENDELEY_CITATION_v3_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NYW5hZ2VtZW50IEluZm9ybWF0aW9uIFN5c3RlbXMgUmVzZWFyY2ggQ2VudGVyLCBVbml2ZXJzaXR5IG9mIE1pbm5lc290YSBpcyBjb2xsYWJvcmF0aW5nIHdpdGggSlNUT1IgdG8gZGlnaXRpemUsIHByZXNlcnZlIGFuZCBleHRlbmQgYWNjZXNzIHRvIE1JUyBRdWFydGVybHkuIiwiaXNzdWUiOiIxIiwidm9sdW1lIjoiMjUiLCJjb250YWluZXItdGl0bGUtc2hvcnQiOiIifX1dLCJtYW51YWxPdmVycmlkZSI6eyJpc01hbnVhbGx5T3ZlcnJpZGRlbiI6ZmFsc2UsIm1hbnVhbE92ZXJyaWRlVGV4dCI6IiIsImNpdGVwcm9jVGV4dCI6IihBTEFWSTsgTEVJRE5FUiwgMjAwMSkifX0="/>
          <w:id w:val="350537937"/>
          <w:placeholder>
            <w:docPart w:val="DefaultPlaceholder_-1854013440"/>
          </w:placeholder>
        </w:sdtPr>
        <w:sdtEndPr/>
        <w:sdtContent>
          <w:r w:rsidR="006B5991" w:rsidRPr="006B5991">
            <w:rPr>
              <w:rFonts w:ascii="Times New Roman" w:hAnsi="Times New Roman" w:cs="Times New Roman"/>
              <w:color w:val="000000"/>
            </w:rPr>
            <w:t>(ALAVI; LEIDNER, 2001)</w:t>
          </w:r>
        </w:sdtContent>
      </w:sdt>
      <w:r w:rsidR="00E67713" w:rsidRPr="005A30BC">
        <w:rPr>
          <w:rFonts w:ascii="Times New Roman" w:hAnsi="Times New Roman" w:cs="Times New Roman"/>
          <w:color w:val="000000"/>
        </w:rPr>
        <w:t>.</w:t>
      </w:r>
      <w:r w:rsidRPr="005A30BC">
        <w:rPr>
          <w:rFonts w:ascii="Times New Roman" w:hAnsi="Times New Roman" w:cs="Times New Roman"/>
          <w:color w:val="000000"/>
        </w:rPr>
        <w:t xml:space="preserve"> </w:t>
      </w:r>
      <w:sdt>
        <w:sdtPr>
          <w:rPr>
            <w:rFonts w:ascii="Times New Roman" w:hAnsi="Times New Roman" w:cs="Times New Roman"/>
            <w:color w:val="000000"/>
          </w:rPr>
          <w:tag w:val="MENDELEY_CITATION_v3_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"/>
          <w:id w:val="-1062872926"/>
          <w:placeholder>
            <w:docPart w:val="DefaultPlaceholder_-1854013440"/>
          </w:placeholder>
        </w:sdtPr>
        <w:sdtEndPr/>
        <w:sdtContent>
          <w:r w:rsidR="006B5991" w:rsidRPr="006B5991">
            <w:rPr>
              <w:rFonts w:ascii="Times New Roman" w:hAnsi="Times New Roman" w:cs="Times New Roman"/>
              <w:color w:val="000000"/>
            </w:rPr>
            <w:t>Nonaka (1994)</w:t>
          </w:r>
        </w:sdtContent>
      </w:sdt>
      <w:r w:rsidRPr="005A30BC">
        <w:rPr>
          <w:rFonts w:ascii="Times New Roman" w:hAnsi="Times New Roman" w:cs="Times New Roman"/>
          <w:color w:val="000000"/>
        </w:rPr>
        <w:t xml:space="preserve"> realiza a distinção entre informação e conhecimento, sendo a primeira considerada como um fluxo de mensagens, e a </w:t>
      </w:r>
      <w:r w:rsidRPr="001859F9">
        <w:rPr>
          <w:rFonts w:ascii="Times New Roman" w:hAnsi="Times New Roman" w:cs="Times New Roman"/>
        </w:rPr>
        <w:t>segund</w:t>
      </w:r>
      <w:r w:rsidR="001859F9" w:rsidRPr="001859F9">
        <w:rPr>
          <w:rFonts w:ascii="Times New Roman" w:hAnsi="Times New Roman" w:cs="Times New Roman"/>
        </w:rPr>
        <w:t>o,</w:t>
      </w:r>
      <w:r w:rsidRPr="001859F9">
        <w:rPr>
          <w:rFonts w:ascii="Times New Roman" w:hAnsi="Times New Roman" w:cs="Times New Roman"/>
        </w:rPr>
        <w:t xml:space="preserve"> um </w:t>
      </w:r>
      <w:r w:rsidRPr="005A30BC">
        <w:rPr>
          <w:rFonts w:ascii="Times New Roman" w:hAnsi="Times New Roman" w:cs="Times New Roman"/>
          <w:color w:val="000000"/>
        </w:rPr>
        <w:t>fluxo organizado de informação</w:t>
      </w:r>
      <w:r w:rsidRPr="005A30BC">
        <w:rPr>
          <w:rFonts w:ascii="Times New Roman" w:hAnsi="Times New Roman" w:cs="Times New Roman"/>
          <w:color w:val="000000" w:themeColor="text1"/>
        </w:rPr>
        <w:t>. Porém,</w:t>
      </w:r>
      <w:r w:rsidR="00AD6435">
        <w:rPr>
          <w:rFonts w:ascii="Times New Roman" w:hAnsi="Times New Roman" w:cs="Times New Roman"/>
          <w:color w:val="000000" w:themeColor="text1"/>
        </w:rPr>
        <w:t xml:space="preserve"> </w:t>
      </w:r>
      <w:sdt>
        <w:sdtPr>
          <w:rPr>
            <w:rFonts w:ascii="Times New Roman" w:hAnsi="Times New Roman" w:cs="Times New Roman"/>
            <w:color w:val="000000"/>
          </w:rPr>
          <w:tag w:val="MENDELEY_CITATION_v3_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"/>
          <w:id w:val="-1899126822"/>
          <w:placeholder>
            <w:docPart w:val="DefaultPlaceholder_-1854013440"/>
          </w:placeholder>
        </w:sdtPr>
        <w:sdtEndPr/>
        <w:sdtContent>
          <w:r w:rsidR="006B5991" w:rsidRPr="006B5991">
            <w:rPr>
              <w:rFonts w:ascii="Times New Roman" w:eastAsia="Times New Roman" w:hAnsi="Times New Roman" w:cs="Times New Roman"/>
              <w:color w:val="000000"/>
            </w:rPr>
            <w:t>Bartol e Srivastava (2002) e Wang e Noe (2010)</w:t>
          </w:r>
        </w:sdtContent>
      </w:sdt>
      <w:r w:rsidRPr="005A30BC">
        <w:rPr>
          <w:rFonts w:ascii="Times New Roman" w:eastAsia="Times New Roman" w:hAnsi="Times New Roman" w:cs="Times New Roman"/>
        </w:rPr>
        <w:t xml:space="preserve"> sugerem que há pouco valor prático na distinção entre conhecimento e informação na pesquisa de </w:t>
      </w:r>
      <w:r w:rsidR="00BA3742">
        <w:rPr>
          <w:rFonts w:ascii="Times New Roman" w:eastAsia="Times New Roman" w:hAnsi="Times New Roman" w:cs="Times New Roman"/>
        </w:rPr>
        <w:t>CC</w:t>
      </w:r>
      <w:r w:rsidRPr="005A30BC">
        <w:rPr>
          <w:rFonts w:ascii="Times New Roman" w:eastAsia="Times New Roman" w:hAnsi="Times New Roman" w:cs="Times New Roman"/>
        </w:rPr>
        <w:t>, podendo ser utilizados de forma intercambiáveis entre si</w:t>
      </w:r>
      <w:r w:rsidR="009D6FDE">
        <w:rPr>
          <w:rFonts w:ascii="Times New Roman" w:eastAsia="Times New Roman" w:hAnsi="Times New Roman" w:cs="Times New Roman"/>
        </w:rPr>
        <w:t>.</w:t>
      </w:r>
    </w:p>
    <w:p w14:paraId="73991D5D" w14:textId="1C42BA0B" w:rsidR="007527C3" w:rsidRPr="00994960" w:rsidRDefault="00221545" w:rsidP="00F932DC">
      <w:pPr>
        <w:adjustRightInd w:val="0"/>
        <w:snapToGrid w:val="0"/>
        <w:ind w:firstLine="709"/>
        <w:jc w:val="both"/>
        <w:rPr>
          <w:rFonts w:ascii="Times New Roman" w:hAnsi="Times New Roman" w:cs="Times New Roman"/>
          <w:color w:val="000000" w:themeColor="text1"/>
        </w:rPr>
      </w:pPr>
      <w:r w:rsidRPr="00AE4EFF">
        <w:rPr>
          <w:rFonts w:ascii="Times New Roman" w:hAnsi="Times New Roman" w:cs="Times New Roman"/>
          <w:color w:val="000000"/>
        </w:rPr>
        <w:t xml:space="preserve">O </w:t>
      </w:r>
      <w:r w:rsidR="00BA3742">
        <w:rPr>
          <w:rFonts w:ascii="Times New Roman" w:hAnsi="Times New Roman" w:cs="Times New Roman"/>
          <w:color w:val="000000"/>
        </w:rPr>
        <w:t>CC</w:t>
      </w:r>
      <w:r w:rsidRPr="00AE4EFF">
        <w:rPr>
          <w:rFonts w:ascii="Times New Roman" w:hAnsi="Times New Roman" w:cs="Times New Roman"/>
          <w:color w:val="000000"/>
        </w:rPr>
        <w:t xml:space="preserve"> refere-se ao fornecimento de informações de tarefas e </w:t>
      </w:r>
      <w:r w:rsidRPr="009557FC">
        <w:rPr>
          <w:rFonts w:ascii="Times New Roman" w:hAnsi="Times New Roman" w:cs="Times New Roman"/>
          <w:i/>
          <w:iCs/>
          <w:color w:val="000000"/>
        </w:rPr>
        <w:t>know-how</w:t>
      </w:r>
      <w:r w:rsidRPr="00AE4EFF">
        <w:rPr>
          <w:rFonts w:ascii="Times New Roman" w:hAnsi="Times New Roman" w:cs="Times New Roman"/>
          <w:color w:val="000000"/>
        </w:rPr>
        <w:t xml:space="preserve"> para ajudar e colaborar com outros a resolverem problemas, desenvolver novas ideias ou implementar políticas ou procedimentos</w:t>
      </w:r>
      <w:sdt>
        <w:sdtPr>
          <w:rPr>
            <w:rFonts w:ascii="Times New Roman" w:hAnsi="Times New Roman" w:cs="Times New Roman"/>
            <w:color w:val="000000"/>
          </w:rPr>
          <w:tag w:val="MENDELEY_CITATION_v3_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"/>
          <w:id w:val="-1559544552"/>
          <w:placeholder>
            <w:docPart w:val="DefaultPlaceholder_-1854013440"/>
          </w:placeholder>
        </w:sdtPr>
        <w:sdtEndPr/>
        <w:sdtContent>
          <w:r w:rsidR="00ED5032">
            <w:rPr>
              <w:rFonts w:ascii="Times New Roman" w:hAnsi="Times New Roman" w:cs="Times New Roman"/>
              <w:color w:val="000000"/>
            </w:rPr>
            <w:t xml:space="preserve"> </w:t>
          </w:r>
          <w:r w:rsidR="006B5991" w:rsidRPr="006B5991">
            <w:rPr>
              <w:rFonts w:ascii="Times New Roman" w:hAnsi="Times New Roman" w:cs="Times New Roman"/>
              <w:color w:val="000000"/>
            </w:rPr>
            <w:t>(WANG; NOE, 2010)</w:t>
          </w:r>
        </w:sdtContent>
      </w:sdt>
      <w:r w:rsidR="00EA1199" w:rsidRPr="00994960">
        <w:rPr>
          <w:rFonts w:ascii="Times New Roman" w:hAnsi="Times New Roman" w:cs="Times New Roman"/>
          <w:color w:val="000000" w:themeColor="text1"/>
        </w:rPr>
        <w:t xml:space="preserve">. </w:t>
      </w:r>
      <w:r w:rsidR="00867898" w:rsidRPr="00994960">
        <w:rPr>
          <w:rFonts w:ascii="Times New Roman" w:hAnsi="Times New Roman" w:cs="Times New Roman"/>
          <w:color w:val="000000" w:themeColor="text1"/>
        </w:rPr>
        <w:t>Outra importante definição</w:t>
      </w:r>
      <w:r w:rsidR="00FE1DF8" w:rsidRPr="00994960">
        <w:rPr>
          <w:rFonts w:ascii="Times New Roman" w:hAnsi="Times New Roman" w:cs="Times New Roman"/>
          <w:color w:val="000000" w:themeColor="text1"/>
        </w:rPr>
        <w:t xml:space="preserve"> aborda que </w:t>
      </w:r>
      <w:r w:rsidR="00BA3742">
        <w:rPr>
          <w:rFonts w:ascii="Times New Roman" w:hAnsi="Times New Roman" w:cs="Times New Roman"/>
          <w:color w:val="000000"/>
        </w:rPr>
        <w:t>CC</w:t>
      </w:r>
      <w:r w:rsidRPr="00AE4EFF">
        <w:rPr>
          <w:rFonts w:ascii="Times New Roman" w:hAnsi="Times New Roman" w:cs="Times New Roman"/>
          <w:color w:val="000000"/>
        </w:rPr>
        <w:t xml:space="preserve"> se refere à movimentação de conhecimento entre diferentes atores organizacionais, tanto dentro quanto entre departamentos e níveis hierárquicos </w:t>
      </w:r>
      <w:sdt>
        <w:sdtPr>
          <w:rPr>
            <w:rFonts w:ascii="Times New Roman" w:hAnsi="Times New Roman" w:cs="Times New Roman"/>
            <w:color w:val="000000"/>
          </w:rPr>
          <w:tag w:val="MENDELEY_CITATION_v3_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"/>
          <w:id w:val="-1681196607"/>
          <w:placeholder>
            <w:docPart w:val="DefaultPlaceholder_-1854013440"/>
          </w:placeholder>
        </w:sdtPr>
        <w:sdtEndPr/>
        <w:sdtContent>
          <w:r w:rsidR="006B5991" w:rsidRPr="006B5991">
            <w:rPr>
              <w:rFonts w:ascii="Times New Roman" w:hAnsi="Times New Roman" w:cs="Times New Roman"/>
              <w:color w:val="000000"/>
            </w:rPr>
            <w:t>(BHATT, 2001; SZULANSKI, 1996)</w:t>
          </w:r>
        </w:sdtContent>
      </w:sdt>
      <w:r w:rsidR="00867898" w:rsidRPr="00994960">
        <w:rPr>
          <w:rFonts w:ascii="Times New Roman" w:hAnsi="Times New Roman" w:cs="Times New Roman"/>
          <w:color w:val="000000" w:themeColor="text1"/>
        </w:rPr>
        <w:t xml:space="preserve">, logo, </w:t>
      </w:r>
      <w:r w:rsidR="00432F16">
        <w:rPr>
          <w:rFonts w:ascii="Times New Roman" w:hAnsi="Times New Roman" w:cs="Times New Roman"/>
          <w:color w:val="000000"/>
        </w:rPr>
        <w:t>essa</w:t>
      </w:r>
      <w:r w:rsidRPr="00AE4EFF">
        <w:rPr>
          <w:rFonts w:ascii="Times New Roman" w:hAnsi="Times New Roman" w:cs="Times New Roman"/>
          <w:color w:val="000000"/>
        </w:rPr>
        <w:t xml:space="preserve"> disseminação do conhecimento </w:t>
      </w:r>
      <w:r w:rsidR="00432F16">
        <w:rPr>
          <w:rFonts w:ascii="Times New Roman" w:hAnsi="Times New Roman" w:cs="Times New Roman"/>
          <w:color w:val="000000"/>
        </w:rPr>
        <w:t xml:space="preserve">entre os atores possibilita </w:t>
      </w:r>
      <w:r w:rsidRPr="00AE4EFF">
        <w:rPr>
          <w:rFonts w:ascii="Times New Roman" w:hAnsi="Times New Roman" w:cs="Times New Roman"/>
          <w:color w:val="000000"/>
        </w:rPr>
        <w:t xml:space="preserve">o conhecimento coletivo organizacional e ajuda a </w:t>
      </w:r>
      <w:r w:rsidR="00BA6BB0">
        <w:rPr>
          <w:rFonts w:ascii="Times New Roman" w:hAnsi="Times New Roman" w:cs="Times New Roman"/>
          <w:color w:val="000000"/>
        </w:rPr>
        <w:t>organização</w:t>
      </w:r>
      <w:r w:rsidR="00BA6BB0" w:rsidRPr="00AE4EFF">
        <w:rPr>
          <w:rFonts w:ascii="Times New Roman" w:hAnsi="Times New Roman" w:cs="Times New Roman"/>
          <w:color w:val="000000"/>
        </w:rPr>
        <w:t xml:space="preserve"> </w:t>
      </w:r>
      <w:r w:rsidRPr="00AE4EFF">
        <w:rPr>
          <w:rFonts w:ascii="Times New Roman" w:hAnsi="Times New Roman" w:cs="Times New Roman"/>
          <w:color w:val="000000"/>
        </w:rPr>
        <w:t xml:space="preserve">a utilizar os recursos disponíveis de forma eficiente e eficaz </w:t>
      </w:r>
      <w:sdt>
        <w:sdtPr>
          <w:rPr>
            <w:rFonts w:ascii="Times New Roman" w:hAnsi="Times New Roman" w:cs="Times New Roman"/>
            <w:color w:val="000000"/>
          </w:rPr>
          <w:tag w:val="MENDELEY_CITATION_v3_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"/>
          <w:id w:val="1715696463"/>
          <w:placeholder>
            <w:docPart w:val="DefaultPlaceholder_-1854013440"/>
          </w:placeholder>
        </w:sdtPr>
        <w:sdtEndPr/>
        <w:sdtContent>
          <w:r w:rsidR="006B5991" w:rsidRPr="006B5991">
            <w:rPr>
              <w:rFonts w:ascii="Times New Roman" w:hAnsi="Times New Roman" w:cs="Times New Roman"/>
              <w:color w:val="000000"/>
            </w:rPr>
            <w:t>(ARGOTE; INGRAM, 2000; GRANT, 1996)</w:t>
          </w:r>
        </w:sdtContent>
      </w:sdt>
      <w:r w:rsidR="00E35E40" w:rsidRPr="00994960">
        <w:rPr>
          <w:rFonts w:ascii="Times New Roman" w:hAnsi="Times New Roman" w:cs="Times New Roman"/>
          <w:color w:val="000000" w:themeColor="text1"/>
        </w:rPr>
        <w:t>.</w:t>
      </w:r>
      <w:r w:rsidR="00584B0A" w:rsidRPr="00994960">
        <w:rPr>
          <w:rFonts w:ascii="Times New Roman" w:hAnsi="Times New Roman" w:cs="Times New Roman"/>
          <w:color w:val="000000" w:themeColor="text1"/>
        </w:rPr>
        <w:t xml:space="preserve"> Cabe destacar ainda que grande parte dos conhecimentos</w:t>
      </w:r>
      <w:r w:rsidR="00CF6FBC">
        <w:rPr>
          <w:rFonts w:ascii="Times New Roman" w:hAnsi="Times New Roman" w:cs="Times New Roman"/>
          <w:color w:val="000000" w:themeColor="text1"/>
        </w:rPr>
        <w:t>,</w:t>
      </w:r>
      <w:r w:rsidR="00584B0A" w:rsidRPr="00994960">
        <w:rPr>
          <w:rFonts w:ascii="Times New Roman" w:hAnsi="Times New Roman" w:cs="Times New Roman"/>
          <w:color w:val="000000" w:themeColor="text1"/>
        </w:rPr>
        <w:t xml:space="preserve"> necessários para realizar os processos das organizações</w:t>
      </w:r>
      <w:r w:rsidR="00CF6FBC">
        <w:rPr>
          <w:rFonts w:ascii="Times New Roman" w:hAnsi="Times New Roman" w:cs="Times New Roman"/>
          <w:color w:val="000000" w:themeColor="text1"/>
        </w:rPr>
        <w:t>,</w:t>
      </w:r>
      <w:r w:rsidR="00584B0A" w:rsidRPr="00994960">
        <w:rPr>
          <w:rFonts w:ascii="Times New Roman" w:hAnsi="Times New Roman" w:cs="Times New Roman"/>
          <w:color w:val="000000" w:themeColor="text1"/>
        </w:rPr>
        <w:t xml:space="preserve"> já se encontra presente em seu interior</w:t>
      </w:r>
      <w:r w:rsidR="00ED6F51" w:rsidRPr="00994960">
        <w:rPr>
          <w:rFonts w:ascii="Times New Roman" w:hAnsi="Times New Roman" w:cs="Times New Roman"/>
          <w:color w:val="000000" w:themeColor="text1"/>
        </w:rPr>
        <w:t xml:space="preserve"> (DAVENPORT; PRUSAK, 2000), devendo </w:t>
      </w:r>
      <w:r w:rsidRPr="00AE4EFF">
        <w:rPr>
          <w:rFonts w:ascii="Times New Roman" w:hAnsi="Times New Roman" w:cs="Times New Roman"/>
          <w:color w:val="000000"/>
        </w:rPr>
        <w:t xml:space="preserve">as organizações buscarem formas de transferir os conhecimentos dos mais experientes para os </w:t>
      </w:r>
      <w:r w:rsidR="002604FB">
        <w:rPr>
          <w:rFonts w:ascii="Times New Roman" w:hAnsi="Times New Roman" w:cs="Times New Roman"/>
          <w:color w:val="000000"/>
        </w:rPr>
        <w:t>menos experientes</w:t>
      </w:r>
      <w:r w:rsidRPr="00AE4EFF">
        <w:rPr>
          <w:rFonts w:ascii="Times New Roman" w:hAnsi="Times New Roman" w:cs="Times New Roman"/>
          <w:color w:val="000000"/>
        </w:rPr>
        <w:t xml:space="preserve"> em cada função </w:t>
      </w:r>
      <w:sdt>
        <w:sdtPr>
          <w:rPr>
            <w:rFonts w:ascii="Times New Roman" w:hAnsi="Times New Roman" w:cs="Times New Roman"/>
            <w:color w:val="000000"/>
          </w:rPr>
          <w:tag w:val="MENDELEY_CITATION_v3_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"/>
          <w:id w:val="-1297221726"/>
          <w:placeholder>
            <w:docPart w:val="DefaultPlaceholder_-1854013440"/>
          </w:placeholder>
        </w:sdtPr>
        <w:sdtEndPr/>
        <w:sdtContent>
          <w:r w:rsidR="006B5991" w:rsidRPr="006B5991">
            <w:rPr>
              <w:rFonts w:ascii="Times New Roman" w:hAnsi="Times New Roman" w:cs="Times New Roman"/>
              <w:color w:val="000000"/>
            </w:rPr>
            <w:t>(HINDS; PATTERSON; PFEFFER, 2001).</w:t>
          </w:r>
        </w:sdtContent>
      </w:sdt>
    </w:p>
    <w:p w14:paraId="548CC394" w14:textId="46D5D22F" w:rsidR="00627785" w:rsidRDefault="00221545" w:rsidP="00627785">
      <w:pPr>
        <w:adjustRightInd w:val="0"/>
        <w:snapToGrid w:val="0"/>
        <w:ind w:firstLine="709"/>
        <w:jc w:val="both"/>
        <w:rPr>
          <w:rFonts w:ascii="Times New Roman" w:hAnsi="Times New Roman" w:cs="Times New Roman"/>
          <w:color w:val="000000" w:themeColor="text1"/>
        </w:rPr>
      </w:pPr>
      <w:r w:rsidRPr="00AE4EFF">
        <w:rPr>
          <w:rFonts w:ascii="Times New Roman" w:hAnsi="Times New Roman" w:cs="Times New Roman"/>
          <w:color w:val="000000"/>
        </w:rPr>
        <w:t xml:space="preserve">Além de utilizar os recursos de forma eficiente e eficaz, </w:t>
      </w:r>
      <w:sdt>
        <w:sdtPr>
          <w:rPr>
            <w:rFonts w:ascii="Times New Roman" w:hAnsi="Times New Roman" w:cs="Times New Roman"/>
            <w:color w:val="000000"/>
          </w:rPr>
          <w:tag w:val="MENDELEY_CITATION_v3_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"/>
          <w:id w:val="1668442251"/>
          <w:placeholder>
            <w:docPart w:val="DefaultPlaceholder_-1854013440"/>
          </w:placeholder>
        </w:sdtPr>
        <w:sdtEndPr/>
        <w:sdtContent>
          <w:r w:rsidR="006B5991" w:rsidRPr="006B5991">
            <w:rPr>
              <w:rFonts w:ascii="Times New Roman" w:hAnsi="Times New Roman" w:cs="Times New Roman"/>
              <w:color w:val="000000"/>
            </w:rPr>
            <w:t>Cohen e Levinthal (1990)</w:t>
          </w:r>
        </w:sdtContent>
      </w:sdt>
      <w:r w:rsidRPr="00221545">
        <w:rPr>
          <w:rFonts w:ascii="Times New Roman" w:hAnsi="Times New Roman" w:cs="Times New Roman"/>
          <w:color w:val="000000"/>
        </w:rPr>
        <w:t xml:space="preserve"> </w:t>
      </w:r>
      <w:r w:rsidRPr="00AE4EFF">
        <w:rPr>
          <w:rFonts w:ascii="Times New Roman" w:hAnsi="Times New Roman" w:cs="Times New Roman"/>
          <w:color w:val="000000"/>
        </w:rPr>
        <w:t xml:space="preserve">afirmam que o </w:t>
      </w:r>
      <w:r w:rsidR="00BA3742">
        <w:rPr>
          <w:rFonts w:ascii="Times New Roman" w:hAnsi="Times New Roman" w:cs="Times New Roman"/>
          <w:color w:val="000000"/>
        </w:rPr>
        <w:t>CC</w:t>
      </w:r>
      <w:r w:rsidRPr="00AE4EFF">
        <w:rPr>
          <w:rFonts w:ascii="Times New Roman" w:hAnsi="Times New Roman" w:cs="Times New Roman"/>
          <w:color w:val="000000"/>
        </w:rPr>
        <w:t xml:space="preserve"> é uma chave para inovação</w:t>
      </w:r>
      <w:r>
        <w:rPr>
          <w:rFonts w:ascii="Times New Roman" w:hAnsi="Times New Roman" w:cs="Times New Roman"/>
          <w:color w:val="000000"/>
        </w:rPr>
        <w:t>.</w:t>
      </w:r>
      <w:r w:rsidR="007527C3" w:rsidRPr="00994960">
        <w:rPr>
          <w:rFonts w:ascii="Times New Roman" w:hAnsi="Times New Roman" w:cs="Times New Roman"/>
          <w:color w:val="000000" w:themeColor="text1"/>
        </w:rPr>
        <w:t xml:space="preserve"> </w:t>
      </w:r>
      <w:r w:rsidRPr="00AE4EFF">
        <w:rPr>
          <w:rFonts w:ascii="Times New Roman" w:hAnsi="Times New Roman" w:cs="Times New Roman"/>
          <w:color w:val="000000"/>
        </w:rPr>
        <w:t xml:space="preserve">A disposição dos indivíduos da organização em compartilhar conhecimento gera melhores capacidades de inovação </w:t>
      </w:r>
      <w:sdt>
        <w:sdtPr>
          <w:rPr>
            <w:rFonts w:ascii="Times New Roman" w:hAnsi="Times New Roman" w:cs="Times New Roman"/>
            <w:color w:val="000000"/>
          </w:rPr>
          <w:tag w:val="MENDELEY_CITATION_v3_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"/>
          <w:id w:val="-1227377667"/>
          <w:placeholder>
            <w:docPart w:val="DefaultPlaceholder_-1854013440"/>
          </w:placeholder>
        </w:sdtPr>
        <w:sdtEndPr/>
        <w:sdtContent>
          <w:r w:rsidR="006B5991" w:rsidRPr="006B5991">
            <w:rPr>
              <w:rFonts w:ascii="Times New Roman" w:hAnsi="Times New Roman" w:cs="Times New Roman"/>
              <w:color w:val="000000"/>
            </w:rPr>
            <w:t>(LIN, 2007)</w:t>
          </w:r>
        </w:sdtContent>
      </w:sdt>
      <w:r w:rsidR="001345BD" w:rsidRPr="00994960">
        <w:rPr>
          <w:rFonts w:ascii="Times New Roman" w:hAnsi="Times New Roman" w:cs="Times New Roman"/>
        </w:rPr>
        <w:t xml:space="preserve">, </w:t>
      </w:r>
      <w:r w:rsidRPr="00AE4EFF">
        <w:rPr>
          <w:rFonts w:ascii="Times New Roman" w:hAnsi="Times New Roman" w:cs="Times New Roman"/>
          <w:color w:val="000000"/>
        </w:rPr>
        <w:t xml:space="preserve">já que o compartilhamento possibilita a criação, em conjunto, de novos conhecimentos </w:t>
      </w:r>
      <w:sdt>
        <w:sdtPr>
          <w:rPr>
            <w:rFonts w:ascii="Times New Roman" w:hAnsi="Times New Roman" w:cs="Times New Roman"/>
            <w:color w:val="000000"/>
          </w:rPr>
          <w:tag w:val="MENDELEY_CITATION_v3_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"/>
          <w:id w:val="-2035405678"/>
          <w:placeholder>
            <w:docPart w:val="DefaultPlaceholder_-1854013440"/>
          </w:placeholder>
        </w:sdtPr>
        <w:sdtEndPr/>
        <w:sdtContent>
          <w:r w:rsidR="006B5991" w:rsidRPr="006B5991">
            <w:rPr>
              <w:rFonts w:ascii="Times New Roman" w:hAnsi="Times New Roman" w:cs="Times New Roman"/>
              <w:color w:val="000000"/>
            </w:rPr>
            <w:t>(VAN DEN HOOFF; DE LEEUW VAN WEENEN, 2004)</w:t>
          </w:r>
        </w:sdtContent>
      </w:sdt>
      <w:r w:rsidR="001345BD" w:rsidRPr="00994960">
        <w:rPr>
          <w:rFonts w:ascii="Times New Roman" w:hAnsi="Times New Roman" w:cs="Times New Roman"/>
        </w:rPr>
        <w:t xml:space="preserve">. </w:t>
      </w:r>
      <w:r w:rsidR="001345BD" w:rsidRPr="00994960">
        <w:rPr>
          <w:rFonts w:ascii="Times New Roman" w:hAnsi="Times New Roman" w:cs="Times New Roman"/>
          <w:color w:val="000000" w:themeColor="text1"/>
        </w:rPr>
        <w:t>Diante do exposto podemos formular a primeira hipótese:</w:t>
      </w:r>
    </w:p>
    <w:p w14:paraId="13ED4133" w14:textId="77777777" w:rsidR="00627785" w:rsidRPr="00994960" w:rsidRDefault="00627785" w:rsidP="00627785">
      <w:pPr>
        <w:adjustRightInd w:val="0"/>
        <w:snapToGrid w:val="0"/>
        <w:ind w:firstLine="709"/>
        <w:jc w:val="both"/>
        <w:rPr>
          <w:rFonts w:ascii="Times New Roman" w:hAnsi="Times New Roman" w:cs="Times New Roman"/>
          <w:color w:val="000000" w:themeColor="text1"/>
        </w:rPr>
      </w:pPr>
    </w:p>
    <w:p w14:paraId="4BD8F73E" w14:textId="05AC3328" w:rsidR="00627785" w:rsidRDefault="001345BD" w:rsidP="00627785">
      <w:pPr>
        <w:adjustRightInd w:val="0"/>
        <w:snapToGrid w:val="0"/>
        <w:ind w:firstLine="709"/>
        <w:jc w:val="both"/>
        <w:rPr>
          <w:rFonts w:ascii="Times New Roman" w:hAnsi="Times New Roman" w:cs="Times New Roman"/>
          <w:color w:val="000000" w:themeColor="text1"/>
        </w:rPr>
      </w:pPr>
      <w:r w:rsidRPr="00994960">
        <w:rPr>
          <w:rFonts w:ascii="Times New Roman" w:hAnsi="Times New Roman" w:cs="Times New Roman"/>
          <w:color w:val="000000" w:themeColor="text1"/>
        </w:rPr>
        <w:t>H1</w:t>
      </w:r>
      <w:r w:rsidR="009557FC">
        <w:rPr>
          <w:rFonts w:ascii="Times New Roman" w:hAnsi="Times New Roman" w:cs="Times New Roman"/>
          <w:color w:val="000000" w:themeColor="text1"/>
        </w:rPr>
        <w:t>:</w:t>
      </w:r>
      <w:r w:rsidRPr="00994960">
        <w:rPr>
          <w:rFonts w:ascii="Times New Roman" w:hAnsi="Times New Roman" w:cs="Times New Roman"/>
          <w:color w:val="000000" w:themeColor="text1"/>
        </w:rPr>
        <w:t xml:space="preserve"> O </w:t>
      </w:r>
      <w:r w:rsidR="007C1F06">
        <w:rPr>
          <w:rFonts w:ascii="Times New Roman" w:hAnsi="Times New Roman" w:cs="Times New Roman"/>
          <w:color w:val="000000" w:themeColor="text1"/>
        </w:rPr>
        <w:t>C</w:t>
      </w:r>
      <w:r w:rsidRPr="00994960">
        <w:rPr>
          <w:rFonts w:ascii="Times New Roman" w:hAnsi="Times New Roman" w:cs="Times New Roman"/>
          <w:color w:val="000000" w:themeColor="text1"/>
        </w:rPr>
        <w:t xml:space="preserve">ompartilhamento de </w:t>
      </w:r>
      <w:r w:rsidR="007C1F06">
        <w:rPr>
          <w:rFonts w:ascii="Times New Roman" w:hAnsi="Times New Roman" w:cs="Times New Roman"/>
          <w:color w:val="000000" w:themeColor="text1"/>
        </w:rPr>
        <w:t>C</w:t>
      </w:r>
      <w:r w:rsidRPr="00994960">
        <w:rPr>
          <w:rFonts w:ascii="Times New Roman" w:hAnsi="Times New Roman" w:cs="Times New Roman"/>
          <w:color w:val="000000" w:themeColor="text1"/>
        </w:rPr>
        <w:t xml:space="preserve">onhecimento influencia positivamente a </w:t>
      </w:r>
      <w:r w:rsidR="007C1F06">
        <w:rPr>
          <w:rFonts w:ascii="Times New Roman" w:hAnsi="Times New Roman" w:cs="Times New Roman"/>
          <w:color w:val="000000" w:themeColor="text1"/>
        </w:rPr>
        <w:t>I</w:t>
      </w:r>
      <w:r w:rsidRPr="00994960">
        <w:rPr>
          <w:rFonts w:ascii="Times New Roman" w:hAnsi="Times New Roman" w:cs="Times New Roman"/>
          <w:color w:val="000000" w:themeColor="text1"/>
        </w:rPr>
        <w:t>novação</w:t>
      </w:r>
      <w:r w:rsidR="007C1F06">
        <w:rPr>
          <w:rFonts w:ascii="Times New Roman" w:hAnsi="Times New Roman" w:cs="Times New Roman"/>
          <w:color w:val="000000" w:themeColor="text1"/>
        </w:rPr>
        <w:t xml:space="preserve"> de</w:t>
      </w:r>
      <w:r w:rsidRPr="00994960">
        <w:rPr>
          <w:rFonts w:ascii="Times New Roman" w:hAnsi="Times New Roman" w:cs="Times New Roman"/>
          <w:color w:val="000000" w:themeColor="text1"/>
        </w:rPr>
        <w:t xml:space="preserve"> </w:t>
      </w:r>
      <w:r w:rsidRPr="00994960">
        <w:rPr>
          <w:rFonts w:ascii="Times New Roman" w:hAnsi="Times New Roman" w:cs="Times New Roman"/>
          <w:i/>
          <w:iCs/>
          <w:color w:val="000000" w:themeColor="text1"/>
        </w:rPr>
        <w:t>Exploitation</w:t>
      </w:r>
      <w:r w:rsidR="00B95D11" w:rsidRPr="00994960">
        <w:rPr>
          <w:rFonts w:ascii="Times New Roman" w:hAnsi="Times New Roman" w:cs="Times New Roman"/>
          <w:color w:val="000000" w:themeColor="text1"/>
        </w:rPr>
        <w:t>.</w:t>
      </w:r>
    </w:p>
    <w:p w14:paraId="2FE6DDC0" w14:textId="77777777" w:rsidR="00627785" w:rsidRDefault="00627785" w:rsidP="00627785">
      <w:pPr>
        <w:adjustRightInd w:val="0"/>
        <w:snapToGrid w:val="0"/>
        <w:ind w:firstLine="709"/>
        <w:jc w:val="both"/>
        <w:rPr>
          <w:rFonts w:ascii="Times New Roman" w:hAnsi="Times New Roman" w:cs="Times New Roman"/>
          <w:color w:val="000000" w:themeColor="text1"/>
        </w:rPr>
      </w:pPr>
    </w:p>
    <w:p w14:paraId="263C1150" w14:textId="5D91F3AB" w:rsidR="00897BAD" w:rsidRDefault="009B0D54" w:rsidP="00F932DC">
      <w:pPr>
        <w:adjustRightInd w:val="0"/>
        <w:snapToGrid w:val="0"/>
        <w:jc w:val="both"/>
        <w:rPr>
          <w:rFonts w:ascii="Times New Roman" w:hAnsi="Times New Roman" w:cs="Times New Roman"/>
        </w:rPr>
      </w:pPr>
      <w:r w:rsidRPr="00C37E79">
        <w:rPr>
          <w:rFonts w:ascii="Times New Roman" w:hAnsi="Times New Roman" w:cs="Times New Roman"/>
        </w:rPr>
        <w:t>2.</w:t>
      </w:r>
      <w:r w:rsidR="00357D37">
        <w:rPr>
          <w:rFonts w:ascii="Times New Roman" w:hAnsi="Times New Roman" w:cs="Times New Roman"/>
        </w:rPr>
        <w:t>3</w:t>
      </w:r>
      <w:r w:rsidRPr="00C37E79">
        <w:rPr>
          <w:rFonts w:ascii="Times New Roman" w:hAnsi="Times New Roman" w:cs="Times New Roman"/>
        </w:rPr>
        <w:t xml:space="preserve"> </w:t>
      </w:r>
      <w:r w:rsidR="006C3E51" w:rsidRPr="00C37E79">
        <w:rPr>
          <w:rFonts w:ascii="Times New Roman" w:hAnsi="Times New Roman" w:cs="Times New Roman"/>
        </w:rPr>
        <w:t>C</w:t>
      </w:r>
      <w:r w:rsidR="00C37E79">
        <w:rPr>
          <w:rFonts w:ascii="Times New Roman" w:hAnsi="Times New Roman" w:cs="Times New Roman"/>
        </w:rPr>
        <w:t>APACIDADE ABSORTIVA</w:t>
      </w:r>
      <w:r w:rsidR="00B14613" w:rsidRPr="00C37E79">
        <w:rPr>
          <w:rFonts w:ascii="Times New Roman" w:hAnsi="Times New Roman" w:cs="Times New Roman"/>
        </w:rPr>
        <w:t xml:space="preserve"> </w:t>
      </w:r>
    </w:p>
    <w:p w14:paraId="433DC169" w14:textId="77777777" w:rsidR="00627785" w:rsidRPr="00C37E79" w:rsidRDefault="00627785" w:rsidP="00F932DC">
      <w:pPr>
        <w:adjustRightInd w:val="0"/>
        <w:snapToGrid w:val="0"/>
        <w:jc w:val="both"/>
        <w:rPr>
          <w:rFonts w:ascii="Times New Roman" w:hAnsi="Times New Roman" w:cs="Times New Roman"/>
        </w:rPr>
      </w:pPr>
    </w:p>
    <w:p w14:paraId="1EB042B9" w14:textId="309F41EC" w:rsidR="006C3E51" w:rsidRDefault="00232F1E" w:rsidP="00F932DC">
      <w:pPr>
        <w:adjustRightInd w:val="0"/>
        <w:snapToGrid w:val="0"/>
        <w:ind w:firstLine="709"/>
        <w:jc w:val="both"/>
        <w:rPr>
          <w:rFonts w:ascii="Times New Roman" w:hAnsi="Times New Roman" w:cs="Times New Roman"/>
          <w:color w:val="000000"/>
        </w:rPr>
      </w:pPr>
      <w:r w:rsidRPr="00232F1E">
        <w:rPr>
          <w:rFonts w:ascii="Times New Roman" w:eastAsia="Times New Roman" w:hAnsi="Times New Roman" w:cs="Times New Roman"/>
        </w:rPr>
        <w:t xml:space="preserve">As unidades organizacionais diferem em sua capacidade de assimilar e replicar novos conhecimentos adquiridos de fontes externas. </w:t>
      </w:r>
      <w:sdt>
        <w:sdtPr>
          <w:rPr>
            <w:rFonts w:ascii="Times New Roman" w:hAnsi="Times New Roman" w:cs="Times New Roman"/>
            <w:color w:val="000000"/>
          </w:rPr>
          <w:tag w:val="MENDELEY_CITATION_v3_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"/>
          <w:id w:val="-516613335"/>
          <w:placeholder>
            <w:docPart w:val="DefaultPlaceholder_-1854013440"/>
          </w:placeholder>
        </w:sdtPr>
        <w:sdtEndPr/>
        <w:sdtContent>
          <w:r w:rsidR="006B5991" w:rsidRPr="006B5991">
            <w:rPr>
              <w:rFonts w:ascii="Times New Roman" w:eastAsia="Times New Roman" w:hAnsi="Times New Roman" w:cs="Times New Roman"/>
              <w:color w:val="000000"/>
            </w:rPr>
            <w:t>Cohen e Levinthal (1990)</w:t>
          </w:r>
        </w:sdtContent>
      </w:sdt>
      <w:r w:rsidRPr="00232F1E">
        <w:rPr>
          <w:rFonts w:ascii="Times New Roman" w:hAnsi="Times New Roman" w:cs="Times New Roman"/>
          <w:color w:val="000000"/>
        </w:rPr>
        <w:t xml:space="preserve"> </w:t>
      </w:r>
      <w:r w:rsidRPr="00232F1E">
        <w:rPr>
          <w:rFonts w:ascii="Times New Roman" w:eastAsia="Times New Roman" w:hAnsi="Times New Roman" w:cs="Times New Roman"/>
        </w:rPr>
        <w:t xml:space="preserve">definiram tal capacidade </w:t>
      </w:r>
      <w:r w:rsidR="00AB543B">
        <w:rPr>
          <w:rFonts w:ascii="Times New Roman" w:eastAsia="Times New Roman" w:hAnsi="Times New Roman" w:cs="Times New Roman"/>
        </w:rPr>
        <w:t>como</w:t>
      </w:r>
      <w:r w:rsidRPr="00232F1E">
        <w:rPr>
          <w:rFonts w:ascii="Times New Roman" w:eastAsia="Times New Roman" w:hAnsi="Times New Roman" w:cs="Times New Roman"/>
        </w:rPr>
        <w:t xml:space="preserve"> “</w:t>
      </w:r>
      <w:r w:rsidR="007C1F06">
        <w:rPr>
          <w:rFonts w:ascii="Times New Roman" w:eastAsia="Times New Roman" w:hAnsi="Times New Roman" w:cs="Times New Roman"/>
        </w:rPr>
        <w:t>c</w:t>
      </w:r>
      <w:r w:rsidRPr="00232F1E">
        <w:rPr>
          <w:rFonts w:ascii="Times New Roman" w:eastAsia="Times New Roman" w:hAnsi="Times New Roman" w:cs="Times New Roman"/>
        </w:rPr>
        <w:t xml:space="preserve">apacidade de </w:t>
      </w:r>
      <w:r w:rsidR="007C1F06">
        <w:rPr>
          <w:rFonts w:ascii="Times New Roman" w:eastAsia="Times New Roman" w:hAnsi="Times New Roman" w:cs="Times New Roman"/>
        </w:rPr>
        <w:t>a</w:t>
      </w:r>
      <w:r w:rsidRPr="00232F1E">
        <w:rPr>
          <w:rFonts w:ascii="Times New Roman" w:eastAsia="Times New Roman" w:hAnsi="Times New Roman" w:cs="Times New Roman"/>
        </w:rPr>
        <w:t xml:space="preserve">bsorção". Além disso, os autores afirmam que unidades organizacionais com um alto nível de </w:t>
      </w:r>
      <w:r w:rsidR="007C1F06">
        <w:rPr>
          <w:rFonts w:ascii="Times New Roman" w:eastAsia="Times New Roman" w:hAnsi="Times New Roman" w:cs="Times New Roman"/>
        </w:rPr>
        <w:t>c</w:t>
      </w:r>
      <w:r w:rsidRPr="00232F1E">
        <w:rPr>
          <w:rFonts w:ascii="Times New Roman" w:eastAsia="Times New Roman" w:hAnsi="Times New Roman" w:cs="Times New Roman"/>
        </w:rPr>
        <w:t xml:space="preserve">apacidade de </w:t>
      </w:r>
      <w:r w:rsidR="007C1F06">
        <w:rPr>
          <w:rFonts w:ascii="Times New Roman" w:eastAsia="Times New Roman" w:hAnsi="Times New Roman" w:cs="Times New Roman"/>
        </w:rPr>
        <w:t>a</w:t>
      </w:r>
      <w:r w:rsidRPr="00232F1E">
        <w:rPr>
          <w:rFonts w:ascii="Times New Roman" w:eastAsia="Times New Roman" w:hAnsi="Times New Roman" w:cs="Times New Roman"/>
        </w:rPr>
        <w:t>bsorção provavelmente terão novos conhecimentos de outras unidades para</w:t>
      </w:r>
      <w:r w:rsidRPr="00AB543B">
        <w:rPr>
          <w:rFonts w:ascii="Times New Roman" w:eastAsia="Times New Roman" w:hAnsi="Times New Roman" w:cs="Times New Roman"/>
        </w:rPr>
        <w:t xml:space="preserve"> </w:t>
      </w:r>
      <w:r w:rsidR="00AB543B">
        <w:rPr>
          <w:rFonts w:ascii="Times New Roman" w:eastAsia="Times New Roman" w:hAnsi="Times New Roman" w:cs="Times New Roman"/>
        </w:rPr>
        <w:t>desenvolve</w:t>
      </w:r>
      <w:r w:rsidRPr="00AB543B">
        <w:rPr>
          <w:rFonts w:ascii="Times New Roman" w:eastAsia="Times New Roman" w:hAnsi="Times New Roman" w:cs="Times New Roman"/>
        </w:rPr>
        <w:t xml:space="preserve">r </w:t>
      </w:r>
      <w:r w:rsidRPr="00232F1E">
        <w:rPr>
          <w:rFonts w:ascii="Times New Roman" w:eastAsia="Times New Roman" w:hAnsi="Times New Roman" w:cs="Times New Roman"/>
        </w:rPr>
        <w:t>suas atividades inovadoras</w:t>
      </w:r>
      <w:r>
        <w:rPr>
          <w:rFonts w:ascii="Times New Roman" w:eastAsia="Times New Roman" w:hAnsi="Times New Roman" w:cs="Times New Roman"/>
        </w:rPr>
        <w:t>.</w:t>
      </w:r>
      <w:r>
        <w:rPr>
          <w:rFonts w:ascii="Times New Roman" w:hAnsi="Times New Roman" w:cs="Times New Roman"/>
        </w:rPr>
        <w:t xml:space="preserve"> </w:t>
      </w:r>
      <w:r w:rsidRPr="00232F1E">
        <w:rPr>
          <w:rFonts w:ascii="Times New Roman" w:hAnsi="Times New Roman" w:cs="Times New Roman"/>
          <w:color w:val="000000"/>
        </w:rPr>
        <w:t xml:space="preserve">As unidades organizacionais devem ter a capacidade de </w:t>
      </w:r>
      <w:r w:rsidRPr="003D60E7">
        <w:rPr>
          <w:rFonts w:ascii="Times New Roman" w:hAnsi="Times New Roman" w:cs="Times New Roman"/>
        </w:rPr>
        <w:t xml:space="preserve">absorver entradas para gerar saídas, ou </w:t>
      </w:r>
      <w:r w:rsidRPr="00232F1E">
        <w:rPr>
          <w:rFonts w:ascii="Times New Roman" w:hAnsi="Times New Roman" w:cs="Times New Roman"/>
          <w:color w:val="000000"/>
        </w:rPr>
        <w:t xml:space="preserve">seja, sem essa capacidade, eles não podem aprender ou transferir conhecimento de uma unidade para outra </w:t>
      </w:r>
      <w:sdt>
        <w:sdtPr>
          <w:rPr>
            <w:rFonts w:ascii="Times New Roman" w:hAnsi="Times New Roman" w:cs="Times New Roman"/>
            <w:color w:val="000000"/>
          </w:rPr>
          <w:tag w:val="MENDELEY_CITATION_v3_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"/>
          <w:id w:val="129916856"/>
          <w:placeholder>
            <w:docPart w:val="DefaultPlaceholder_-1854013440"/>
          </w:placeholder>
        </w:sdtPr>
        <w:sdtEndPr/>
        <w:sdtContent>
          <w:r w:rsidR="006B5991" w:rsidRPr="006B5991">
            <w:rPr>
              <w:rFonts w:ascii="Times New Roman" w:hAnsi="Times New Roman" w:cs="Times New Roman"/>
              <w:color w:val="000000"/>
            </w:rPr>
            <w:t>(TSAI, 2001).</w:t>
          </w:r>
        </w:sdtContent>
      </w:sdt>
      <w:r w:rsidR="00275535">
        <w:rPr>
          <w:rFonts w:ascii="Times New Roman" w:hAnsi="Times New Roman" w:cs="Times New Roman"/>
          <w:color w:val="000000"/>
        </w:rPr>
        <w:t xml:space="preserve"> </w:t>
      </w:r>
    </w:p>
    <w:p w14:paraId="68B0C86F" w14:textId="1E1D0CF6" w:rsidR="00275535" w:rsidRPr="00232F1E" w:rsidRDefault="00275535" w:rsidP="00F932DC">
      <w:pPr>
        <w:adjustRightInd w:val="0"/>
        <w:snapToGrid w:val="0"/>
        <w:ind w:firstLine="709"/>
        <w:jc w:val="both"/>
        <w:rPr>
          <w:rFonts w:ascii="Times New Roman" w:hAnsi="Times New Roman" w:cs="Times New Roman"/>
        </w:rPr>
      </w:pPr>
      <w:r>
        <w:rPr>
          <w:rFonts w:ascii="Times New Roman" w:hAnsi="Times New Roman" w:cs="Times New Roman"/>
          <w:color w:val="000000"/>
        </w:rPr>
        <w:t xml:space="preserve">Segundo </w:t>
      </w:r>
      <w:sdt>
        <w:sdtPr>
          <w:rPr>
            <w:rFonts w:ascii="Times New Roman" w:hAnsi="Times New Roman" w:cs="Times New Roman"/>
            <w:color w:val="000000"/>
          </w:rPr>
          <w:tag w:val="MENDELEY_CITATION_v3_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"/>
          <w:id w:val="-30193291"/>
          <w:placeholder>
            <w:docPart w:val="69FDCFE79E4C3D4BA5DBAE44F63673B5"/>
          </w:placeholder>
        </w:sdtPr>
        <w:sdtEndPr/>
        <w:sdtContent>
          <w:r w:rsidRPr="006B5991">
            <w:rPr>
              <w:rFonts w:ascii="Times New Roman" w:eastAsia="Times New Roman" w:hAnsi="Times New Roman" w:cs="Times New Roman"/>
              <w:color w:val="000000"/>
            </w:rPr>
            <w:t>Cohen e Levinthal (1990)</w:t>
          </w:r>
        </w:sdtContent>
      </w:sdt>
      <w:r>
        <w:rPr>
          <w:rFonts w:ascii="Times New Roman" w:hAnsi="Times New Roman" w:cs="Times New Roman"/>
          <w:color w:val="000000"/>
        </w:rPr>
        <w:t>, duas variáveis influenciam a capacidade absortiva dentro das organizações, a primeira são os canais de comunicação externos</w:t>
      </w:r>
      <w:r w:rsidR="00AC1469">
        <w:rPr>
          <w:rFonts w:ascii="Times New Roman" w:hAnsi="Times New Roman" w:cs="Times New Roman"/>
          <w:color w:val="000000"/>
        </w:rPr>
        <w:t xml:space="preserve"> que possibilita</w:t>
      </w:r>
      <w:r w:rsidR="00C45444">
        <w:rPr>
          <w:rFonts w:ascii="Times New Roman" w:hAnsi="Times New Roman" w:cs="Times New Roman"/>
          <w:color w:val="000000"/>
        </w:rPr>
        <w:t>m</w:t>
      </w:r>
      <w:r w:rsidR="00AC1469">
        <w:rPr>
          <w:rFonts w:ascii="Times New Roman" w:hAnsi="Times New Roman" w:cs="Times New Roman"/>
          <w:color w:val="000000"/>
        </w:rPr>
        <w:t xml:space="preserve"> o acesso ao conhecimento de fontes externas,</w:t>
      </w:r>
      <w:r>
        <w:rPr>
          <w:rFonts w:ascii="Times New Roman" w:hAnsi="Times New Roman" w:cs="Times New Roman"/>
          <w:color w:val="000000"/>
        </w:rPr>
        <w:t xml:space="preserve"> pode</w:t>
      </w:r>
      <w:r w:rsidR="00F068D6">
        <w:rPr>
          <w:rFonts w:ascii="Times New Roman" w:hAnsi="Times New Roman" w:cs="Times New Roman"/>
          <w:color w:val="000000"/>
        </w:rPr>
        <w:t>ndo</w:t>
      </w:r>
      <w:r>
        <w:rPr>
          <w:rFonts w:ascii="Times New Roman" w:hAnsi="Times New Roman" w:cs="Times New Roman"/>
          <w:color w:val="000000"/>
        </w:rPr>
        <w:t xml:space="preserve"> ser com outras empresas ou outras unidades pertencentes a mesma empresa, e a segunda trata do conhecimento existente e o que pode </w:t>
      </w:r>
      <w:r w:rsidR="00F068D6">
        <w:rPr>
          <w:rFonts w:ascii="Times New Roman" w:hAnsi="Times New Roman" w:cs="Times New Roman"/>
          <w:color w:val="000000"/>
        </w:rPr>
        <w:t>ser adquirido</w:t>
      </w:r>
      <w:r>
        <w:rPr>
          <w:rFonts w:ascii="Times New Roman" w:hAnsi="Times New Roman" w:cs="Times New Roman"/>
          <w:color w:val="000000"/>
        </w:rPr>
        <w:t>.</w:t>
      </w:r>
    </w:p>
    <w:p w14:paraId="34E3DC47" w14:textId="4A7AAFE4" w:rsidR="00950790" w:rsidRPr="00232F1E" w:rsidRDefault="009923BF" w:rsidP="00F932DC">
      <w:pPr>
        <w:adjustRightInd w:val="0"/>
        <w:snapToGrid w:val="0"/>
        <w:ind w:firstLine="709"/>
        <w:jc w:val="both"/>
        <w:rPr>
          <w:rFonts w:ascii="Times New Roman" w:hAnsi="Times New Roman" w:cs="Times New Roman"/>
        </w:rPr>
      </w:pPr>
      <w:sdt>
        <w:sdtPr>
          <w:rPr>
            <w:rFonts w:ascii="Times New Roman" w:hAnsi="Times New Roman" w:cs="Times New Roman"/>
            <w:color w:val="000000"/>
          </w:rPr>
          <w:tag w:val="MENDELEY_CITATION_v3_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"/>
          <w:id w:val="1646778324"/>
          <w:placeholder>
            <w:docPart w:val="DefaultPlaceholder_-1854013440"/>
          </w:placeholder>
        </w:sdtPr>
        <w:sdtEndPr/>
        <w:sdtContent>
          <w:r w:rsidR="006B5991" w:rsidRPr="006B5991">
            <w:rPr>
              <w:rFonts w:ascii="Times New Roman" w:hAnsi="Times New Roman" w:cs="Times New Roman"/>
              <w:color w:val="000000"/>
            </w:rPr>
            <w:t xml:space="preserve">Zahra e George (2002), </w:t>
          </w:r>
        </w:sdtContent>
      </w:sdt>
      <w:r w:rsidR="00232F1E" w:rsidRPr="00232F1E">
        <w:rPr>
          <w:rFonts w:ascii="Times New Roman" w:hAnsi="Times New Roman" w:cs="Times New Roman"/>
          <w:color w:val="000000"/>
        </w:rPr>
        <w:t xml:space="preserve">em um estudo com foco em realizar uma revisão, reconceituação e extensão da </w:t>
      </w:r>
      <w:r w:rsidR="00880B5C" w:rsidRPr="00521170">
        <w:rPr>
          <w:rFonts w:ascii="Times New Roman" w:hAnsi="Times New Roman" w:cs="Times New Roman"/>
        </w:rPr>
        <w:t>ACAP</w:t>
      </w:r>
      <w:r w:rsidR="00232F1E" w:rsidRPr="00521170">
        <w:rPr>
          <w:rFonts w:ascii="Times New Roman" w:hAnsi="Times New Roman" w:cs="Times New Roman"/>
        </w:rPr>
        <w:t xml:space="preserve"> - </w:t>
      </w:r>
      <w:r w:rsidR="00232F1E" w:rsidRPr="00232F1E">
        <w:rPr>
          <w:rFonts w:ascii="Times New Roman" w:hAnsi="Times New Roman" w:cs="Times New Roman"/>
          <w:color w:val="000000"/>
        </w:rPr>
        <w:t>exp</w:t>
      </w:r>
      <w:r w:rsidR="002604FB">
        <w:rPr>
          <w:rFonts w:ascii="Times New Roman" w:hAnsi="Times New Roman" w:cs="Times New Roman"/>
          <w:color w:val="000000"/>
        </w:rPr>
        <w:t>useram</w:t>
      </w:r>
      <w:r w:rsidR="00232F1E" w:rsidRPr="00232F1E">
        <w:rPr>
          <w:rFonts w:ascii="Times New Roman" w:hAnsi="Times New Roman" w:cs="Times New Roman"/>
          <w:color w:val="000000"/>
        </w:rPr>
        <w:t xml:space="preserve"> que a</w:t>
      </w:r>
      <w:r w:rsidR="00880B5C">
        <w:rPr>
          <w:rFonts w:ascii="Times New Roman" w:hAnsi="Times New Roman" w:cs="Times New Roman"/>
          <w:color w:val="000000"/>
        </w:rPr>
        <w:t xml:space="preserve"> ACAP</w:t>
      </w:r>
      <w:r w:rsidR="00232F1E" w:rsidRPr="00232F1E">
        <w:rPr>
          <w:rFonts w:ascii="Times New Roman" w:hAnsi="Times New Roman" w:cs="Times New Roman"/>
          <w:color w:val="000000"/>
        </w:rPr>
        <w:t xml:space="preserve"> </w:t>
      </w:r>
      <w:r w:rsidR="00432F16">
        <w:rPr>
          <w:rFonts w:ascii="Times New Roman" w:hAnsi="Times New Roman" w:cs="Times New Roman"/>
          <w:color w:val="000000"/>
        </w:rPr>
        <w:t>é composta por</w:t>
      </w:r>
      <w:r w:rsidR="00232F1E" w:rsidRPr="00232F1E">
        <w:rPr>
          <w:rFonts w:ascii="Times New Roman" w:hAnsi="Times New Roman" w:cs="Times New Roman"/>
          <w:color w:val="000000"/>
        </w:rPr>
        <w:t xml:space="preserve"> dois subconjuntos, sendo eles de absorção potenciais e realizadas. Eles definem que a capacidade potencial compreende as capacidades de aquisição e assimilação de conhecimento, enquanto a capacidade realizada centra-se na transformação e exploração do conhecimento</w:t>
      </w:r>
      <w:r w:rsidR="00CF6FBC">
        <w:rPr>
          <w:rFonts w:ascii="Times New Roman" w:hAnsi="Times New Roman" w:cs="Times New Roman"/>
        </w:rPr>
        <w:t>.</w:t>
      </w:r>
      <w:r w:rsidR="00D21CA1">
        <w:rPr>
          <w:rFonts w:ascii="Times New Roman" w:hAnsi="Times New Roman" w:cs="Times New Roman"/>
        </w:rPr>
        <w:t xml:space="preserve"> </w:t>
      </w:r>
      <w:r w:rsidR="00D21CA1" w:rsidRPr="00994960">
        <w:rPr>
          <w:rFonts w:ascii="Times New Roman" w:hAnsi="Times New Roman" w:cs="Times New Roman"/>
        </w:rPr>
        <w:t>Resultados de estudos anteriores mostram que ambas as subdimensões</w:t>
      </w:r>
      <w:r w:rsidR="00D21CA1">
        <w:rPr>
          <w:rFonts w:ascii="Times New Roman" w:hAnsi="Times New Roman" w:cs="Times New Roman"/>
        </w:rPr>
        <w:t xml:space="preserve"> – potencial e realizada -</w:t>
      </w:r>
      <w:r w:rsidR="00D21CA1" w:rsidRPr="00994960">
        <w:rPr>
          <w:rFonts w:ascii="Times New Roman" w:hAnsi="Times New Roman" w:cs="Times New Roman"/>
        </w:rPr>
        <w:t xml:space="preserve"> da capacidade de absorção</w:t>
      </w:r>
      <w:r w:rsidR="00D21CA1">
        <w:rPr>
          <w:rFonts w:ascii="Times New Roman" w:hAnsi="Times New Roman" w:cs="Times New Roman"/>
        </w:rPr>
        <w:t>,</w:t>
      </w:r>
      <w:r w:rsidR="00D21CA1" w:rsidRPr="00994960">
        <w:rPr>
          <w:rFonts w:ascii="Times New Roman" w:hAnsi="Times New Roman" w:cs="Times New Roman"/>
        </w:rPr>
        <w:t xml:space="preserve"> influenciam diretamente o comportamento inovador.</w:t>
      </w:r>
    </w:p>
    <w:p w14:paraId="50BDBDFC" w14:textId="42F4277F" w:rsidR="00950790" w:rsidRPr="004F5826" w:rsidRDefault="00950790" w:rsidP="00F932DC">
      <w:pPr>
        <w:adjustRightInd w:val="0"/>
        <w:snapToGrid w:val="0"/>
        <w:ind w:firstLine="709"/>
        <w:jc w:val="both"/>
        <w:rPr>
          <w:rFonts w:ascii="Times New Roman" w:hAnsi="Times New Roman" w:cs="Times New Roman"/>
          <w:color w:val="000000" w:themeColor="text1"/>
        </w:rPr>
      </w:pPr>
      <w:r w:rsidRPr="00994960">
        <w:rPr>
          <w:rFonts w:ascii="Times New Roman" w:hAnsi="Times New Roman" w:cs="Times New Roman"/>
        </w:rPr>
        <w:t xml:space="preserve">Em se tratando do setor público, </w:t>
      </w:r>
      <w:r w:rsidR="00521E79" w:rsidRPr="00994960">
        <w:rPr>
          <w:rFonts w:ascii="Times New Roman" w:hAnsi="Times New Roman" w:cs="Times New Roman"/>
        </w:rPr>
        <w:t xml:space="preserve">o tema foi bem menos </w:t>
      </w:r>
      <w:r w:rsidR="002604FB">
        <w:rPr>
          <w:rFonts w:ascii="Times New Roman" w:hAnsi="Times New Roman" w:cs="Times New Roman"/>
        </w:rPr>
        <w:t>abordado</w:t>
      </w:r>
      <w:r w:rsidR="00521E79" w:rsidRPr="00994960">
        <w:rPr>
          <w:rFonts w:ascii="Times New Roman" w:hAnsi="Times New Roman" w:cs="Times New Roman"/>
        </w:rPr>
        <w:t xml:space="preserve"> em pesquisas científicas anteriores. </w:t>
      </w:r>
      <w:sdt>
        <w:sdtPr>
          <w:rPr>
            <w:rFonts w:ascii="Times New Roman" w:hAnsi="Times New Roman" w:cs="Times New Roman"/>
            <w:color w:val="000000"/>
          </w:rPr>
          <w:tag w:val="MENDELEY_CITATION_v3_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"/>
          <w:id w:val="289407146"/>
          <w:placeholder>
            <w:docPart w:val="DefaultPlaceholder_-1854013440"/>
          </w:placeholder>
        </w:sdtPr>
        <w:sdtEndPr/>
        <w:sdtContent>
          <w:r w:rsidR="006B5991" w:rsidRPr="006B5991">
            <w:rPr>
              <w:rFonts w:ascii="Times New Roman" w:hAnsi="Times New Roman" w:cs="Times New Roman"/>
              <w:color w:val="000000"/>
            </w:rPr>
            <w:t xml:space="preserve">Murray </w:t>
          </w:r>
          <w:r w:rsidR="006B5991" w:rsidRPr="003D60E7">
            <w:rPr>
              <w:rFonts w:ascii="Times New Roman" w:hAnsi="Times New Roman" w:cs="Times New Roman"/>
              <w:i/>
              <w:iCs/>
            </w:rPr>
            <w:t>et al.</w:t>
          </w:r>
          <w:r w:rsidR="006B5991" w:rsidRPr="003D60E7">
            <w:rPr>
              <w:rFonts w:ascii="Times New Roman" w:hAnsi="Times New Roman" w:cs="Times New Roman"/>
            </w:rPr>
            <w:t xml:space="preserve"> </w:t>
          </w:r>
          <w:r w:rsidR="006B5991" w:rsidRPr="006B5991">
            <w:rPr>
              <w:rFonts w:ascii="Times New Roman" w:hAnsi="Times New Roman" w:cs="Times New Roman"/>
              <w:color w:val="000000"/>
            </w:rPr>
            <w:t>(2011)</w:t>
          </w:r>
        </w:sdtContent>
      </w:sdt>
      <w:r w:rsidR="004719BB" w:rsidRPr="00994960">
        <w:rPr>
          <w:rFonts w:ascii="Times New Roman" w:hAnsi="Times New Roman" w:cs="Times New Roman"/>
        </w:rPr>
        <w:t xml:space="preserve"> </w:t>
      </w:r>
      <w:r w:rsidR="00232F1E" w:rsidRPr="00AE4EFF">
        <w:rPr>
          <w:rFonts w:ascii="Times New Roman" w:hAnsi="Times New Roman" w:cs="Times New Roman"/>
          <w:color w:val="000000"/>
        </w:rPr>
        <w:t xml:space="preserve">explicam que esse baixo número de estudos pode </w:t>
      </w:r>
      <w:r w:rsidR="00232F1E" w:rsidRPr="00892D17">
        <w:rPr>
          <w:rFonts w:ascii="Times New Roman" w:hAnsi="Times New Roman" w:cs="Times New Roman"/>
          <w:color w:val="000000"/>
        </w:rPr>
        <w:t>ser explicado, pelo menos em parte, pelo</w:t>
      </w:r>
      <w:r w:rsidR="00232F1E" w:rsidRPr="00AE4EFF">
        <w:rPr>
          <w:rFonts w:ascii="Times New Roman" w:hAnsi="Times New Roman" w:cs="Times New Roman"/>
          <w:color w:val="000000"/>
        </w:rPr>
        <w:t xml:space="preserve"> fato de a </w:t>
      </w:r>
      <w:r w:rsidR="00880B5C">
        <w:rPr>
          <w:rFonts w:ascii="Times New Roman" w:hAnsi="Times New Roman" w:cs="Times New Roman"/>
          <w:color w:val="000000"/>
        </w:rPr>
        <w:t>ACAP</w:t>
      </w:r>
      <w:r w:rsidR="00232F1E" w:rsidRPr="00AE4EFF">
        <w:rPr>
          <w:rFonts w:ascii="Times New Roman" w:hAnsi="Times New Roman" w:cs="Times New Roman"/>
          <w:color w:val="000000"/>
        </w:rPr>
        <w:t xml:space="preserve"> ter sido concebida com o objetivo de gerar vantagem competitiva e incentivar a inovação no setor </w:t>
      </w:r>
      <w:r w:rsidR="00232F1E" w:rsidRPr="009758C4">
        <w:rPr>
          <w:rFonts w:ascii="Times New Roman" w:hAnsi="Times New Roman" w:cs="Times New Roman"/>
        </w:rPr>
        <w:t>privado</w:t>
      </w:r>
      <w:r w:rsidR="009758C4" w:rsidRPr="009758C4">
        <w:rPr>
          <w:rFonts w:ascii="Times New Roman" w:hAnsi="Times New Roman" w:cs="Times New Roman"/>
        </w:rPr>
        <w:t xml:space="preserve">. No </w:t>
      </w:r>
      <w:r w:rsidR="00784345" w:rsidRPr="009758C4">
        <w:rPr>
          <w:rFonts w:ascii="Times New Roman" w:hAnsi="Times New Roman" w:cs="Times New Roman"/>
        </w:rPr>
        <w:t>entanto,</w:t>
      </w:r>
      <w:r w:rsidR="004719BB" w:rsidRPr="009758C4">
        <w:rPr>
          <w:rFonts w:ascii="Times New Roman" w:hAnsi="Times New Roman" w:cs="Times New Roman"/>
        </w:rPr>
        <w:t xml:space="preserve"> vantagem competitiva</w:t>
      </w:r>
      <w:r w:rsidR="008C4220" w:rsidRPr="009758C4">
        <w:rPr>
          <w:rFonts w:ascii="Times New Roman" w:hAnsi="Times New Roman" w:cs="Times New Roman"/>
        </w:rPr>
        <w:t xml:space="preserve"> consiste em um termo também utilizado para organizações sem </w:t>
      </w:r>
      <w:r w:rsidR="008C4220" w:rsidRPr="004F5826">
        <w:rPr>
          <w:rFonts w:ascii="Times New Roman" w:hAnsi="Times New Roman" w:cs="Times New Roman"/>
          <w:color w:val="000000" w:themeColor="text1"/>
        </w:rPr>
        <w:t xml:space="preserve">fins lucrativos, pois podem criar valor </w:t>
      </w:r>
      <w:r w:rsidR="00A61B9A">
        <w:rPr>
          <w:rFonts w:ascii="Times New Roman" w:hAnsi="Times New Roman" w:cs="Times New Roman"/>
          <w:color w:val="000000" w:themeColor="text1"/>
        </w:rPr>
        <w:t xml:space="preserve">organizacional </w:t>
      </w:r>
      <w:r w:rsidR="008C4220" w:rsidRPr="004F5826">
        <w:rPr>
          <w:rFonts w:ascii="Times New Roman" w:hAnsi="Times New Roman" w:cs="Times New Roman"/>
          <w:color w:val="000000" w:themeColor="text1"/>
        </w:rPr>
        <w:t>superior por meio da utilização eficaz dos recursos</w:t>
      </w:r>
      <w:r w:rsidR="004719BB" w:rsidRPr="004F5826">
        <w:rPr>
          <w:rFonts w:ascii="Times New Roman" w:hAnsi="Times New Roman" w:cs="Times New Roman"/>
          <w:color w:val="000000" w:themeColor="text1"/>
        </w:rPr>
        <w:t xml:space="preserve"> </w:t>
      </w:r>
      <w:r w:rsidR="008C4220" w:rsidRPr="004F5826">
        <w:rPr>
          <w:rFonts w:ascii="Times New Roman" w:hAnsi="Times New Roman" w:cs="Times New Roman"/>
          <w:color w:val="000000" w:themeColor="text1"/>
        </w:rPr>
        <w:t>(MAGRET</w:t>
      </w:r>
      <w:r w:rsidR="004F5826" w:rsidRPr="004F5826">
        <w:rPr>
          <w:rFonts w:ascii="Times New Roman" w:hAnsi="Times New Roman" w:cs="Times New Roman"/>
          <w:color w:val="000000" w:themeColor="text1"/>
        </w:rPr>
        <w:t>T</w:t>
      </w:r>
      <w:r w:rsidR="008C4220" w:rsidRPr="004F5826">
        <w:rPr>
          <w:rFonts w:ascii="Times New Roman" w:hAnsi="Times New Roman" w:cs="Times New Roman"/>
          <w:color w:val="000000" w:themeColor="text1"/>
        </w:rPr>
        <w:t>A, 2019).</w:t>
      </w:r>
    </w:p>
    <w:p w14:paraId="6E8FEB09" w14:textId="0FEAF921" w:rsidR="00326348" w:rsidRDefault="00D21CA1" w:rsidP="00F932DC">
      <w:pPr>
        <w:adjustRightInd w:val="0"/>
        <w:snapToGrid w:val="0"/>
        <w:ind w:firstLine="709"/>
        <w:jc w:val="both"/>
        <w:rPr>
          <w:rFonts w:ascii="Times New Roman" w:hAnsi="Times New Roman" w:cs="Times New Roman"/>
        </w:rPr>
      </w:pPr>
      <w:r>
        <w:rPr>
          <w:rFonts w:ascii="Times New Roman" w:hAnsi="Times New Roman" w:cs="Times New Roman"/>
          <w:color w:val="000000"/>
        </w:rPr>
        <w:t>O</w:t>
      </w:r>
      <w:r w:rsidRPr="00AE4EFF">
        <w:rPr>
          <w:rFonts w:ascii="Times New Roman" w:hAnsi="Times New Roman" w:cs="Times New Roman"/>
          <w:color w:val="000000"/>
        </w:rPr>
        <w:t xml:space="preserve"> efeito do </w:t>
      </w:r>
      <w:r>
        <w:rPr>
          <w:rFonts w:ascii="Times New Roman" w:hAnsi="Times New Roman" w:cs="Times New Roman"/>
          <w:color w:val="000000"/>
        </w:rPr>
        <w:t>CC</w:t>
      </w:r>
      <w:r w:rsidRPr="00AE4EFF">
        <w:rPr>
          <w:rFonts w:ascii="Times New Roman" w:hAnsi="Times New Roman" w:cs="Times New Roman"/>
          <w:color w:val="000000"/>
        </w:rPr>
        <w:t xml:space="preserve"> no comportamento inovador é indireto </w:t>
      </w:r>
      <w:r>
        <w:rPr>
          <w:rFonts w:ascii="Times New Roman" w:hAnsi="Times New Roman" w:cs="Times New Roman"/>
          <w:color w:val="000000"/>
        </w:rPr>
        <w:t>por meio</w:t>
      </w:r>
      <w:r w:rsidRPr="00AE4EFF">
        <w:rPr>
          <w:rFonts w:ascii="Times New Roman" w:hAnsi="Times New Roman" w:cs="Times New Roman"/>
          <w:color w:val="000000"/>
        </w:rPr>
        <w:t xml:space="preserve"> da capacidade de absorção </w:t>
      </w:r>
      <w:sdt>
        <w:sdtPr>
          <w:rPr>
            <w:rFonts w:ascii="Times New Roman" w:hAnsi="Times New Roman" w:cs="Times New Roman"/>
            <w:color w:val="000000"/>
          </w:rPr>
          <w:tag w:val="MENDELEY_CITATION_v3_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"/>
          <w:id w:val="1074240562"/>
          <w:placeholder>
            <w:docPart w:val="BAA9758A7C1B3F4AB1A784CCC1E84856"/>
          </w:placeholder>
        </w:sdtPr>
        <w:sdtEndPr/>
        <w:sdtContent>
          <w:r w:rsidRPr="006B5991">
            <w:rPr>
              <w:rFonts w:ascii="Times New Roman" w:hAnsi="Times New Roman" w:cs="Times New Roman"/>
              <w:color w:val="000000"/>
            </w:rPr>
            <w:t>(KANG; LEE, 2017)</w:t>
          </w:r>
        </w:sdtContent>
      </w:sdt>
      <w:r w:rsidRPr="00994960">
        <w:rPr>
          <w:rFonts w:ascii="Times New Roman" w:hAnsi="Times New Roman" w:cs="Times New Roman"/>
        </w:rPr>
        <w:t>.</w:t>
      </w:r>
      <w:r>
        <w:rPr>
          <w:rFonts w:ascii="Times New Roman" w:hAnsi="Times New Roman" w:cs="Times New Roman"/>
        </w:rPr>
        <w:t xml:space="preserve"> </w:t>
      </w:r>
      <w:sdt>
        <w:sdtPr>
          <w:rPr>
            <w:rFonts w:ascii="Times New Roman" w:hAnsi="Times New Roman" w:cs="Times New Roman"/>
            <w:color w:val="000000"/>
          </w:rPr>
          <w:tag w:val="MENDELEY_CITATION_v3_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"/>
          <w:id w:val="-219522340"/>
          <w:placeholder>
            <w:docPart w:val="DefaultPlaceholder_-1854013440"/>
          </w:placeholder>
        </w:sdtPr>
        <w:sdtEndPr/>
        <w:sdtContent>
          <w:r w:rsidR="006B5991" w:rsidRPr="006B5991">
            <w:rPr>
              <w:rFonts w:ascii="Times New Roman" w:hAnsi="Times New Roman" w:cs="Times New Roman"/>
              <w:color w:val="000000"/>
            </w:rPr>
            <w:t xml:space="preserve">Harvey </w:t>
          </w:r>
          <w:r w:rsidR="006B5991" w:rsidRPr="003D60E7">
            <w:rPr>
              <w:rFonts w:ascii="Times New Roman" w:hAnsi="Times New Roman" w:cs="Times New Roman"/>
              <w:i/>
              <w:iCs/>
              <w:color w:val="000000"/>
            </w:rPr>
            <w:t xml:space="preserve">et al. </w:t>
          </w:r>
          <w:r w:rsidR="006B5991" w:rsidRPr="006B5991">
            <w:rPr>
              <w:rFonts w:ascii="Times New Roman" w:hAnsi="Times New Roman" w:cs="Times New Roman"/>
              <w:color w:val="000000"/>
            </w:rPr>
            <w:t>(2010)</w:t>
          </w:r>
        </w:sdtContent>
      </w:sdt>
      <w:r w:rsidR="00232F1E">
        <w:rPr>
          <w:rFonts w:ascii="Times New Roman" w:hAnsi="Times New Roman" w:cs="Times New Roman"/>
        </w:rPr>
        <w:t xml:space="preserve"> </w:t>
      </w:r>
      <w:r w:rsidR="00232F1E" w:rsidRPr="00AE4EFF">
        <w:rPr>
          <w:rFonts w:ascii="Times New Roman" w:hAnsi="Times New Roman" w:cs="Times New Roman"/>
          <w:color w:val="000000"/>
        </w:rPr>
        <w:t xml:space="preserve">destacam a importância de se estudar empiricamente a aplicação da </w:t>
      </w:r>
      <w:r w:rsidR="00880B5C">
        <w:rPr>
          <w:rFonts w:ascii="Times New Roman" w:hAnsi="Times New Roman" w:cs="Times New Roman"/>
          <w:color w:val="000000"/>
        </w:rPr>
        <w:t>ACAP</w:t>
      </w:r>
      <w:r w:rsidR="00232F1E" w:rsidRPr="00AE4EFF">
        <w:rPr>
          <w:rFonts w:ascii="Times New Roman" w:hAnsi="Times New Roman" w:cs="Times New Roman"/>
          <w:color w:val="000000"/>
        </w:rPr>
        <w:t xml:space="preserve"> na inovação e desempenho de organizações públicas</w:t>
      </w:r>
      <w:r w:rsidR="00232F1E">
        <w:rPr>
          <w:rFonts w:ascii="Times New Roman" w:hAnsi="Times New Roman" w:cs="Times New Roman"/>
          <w:color w:val="000000"/>
        </w:rPr>
        <w:t>.</w:t>
      </w:r>
      <w:r>
        <w:rPr>
          <w:rFonts w:ascii="Times New Roman" w:hAnsi="Times New Roman" w:cs="Times New Roman"/>
        </w:rPr>
        <w:t xml:space="preserve"> </w:t>
      </w:r>
      <w:r w:rsidR="0002338B" w:rsidRPr="00994960">
        <w:rPr>
          <w:rFonts w:ascii="Times New Roman" w:hAnsi="Times New Roman" w:cs="Times New Roman"/>
        </w:rPr>
        <w:t>Diante disso, podemos formular a</w:t>
      </w:r>
      <w:r w:rsidR="00326348" w:rsidRPr="00994960">
        <w:rPr>
          <w:rFonts w:ascii="Times New Roman" w:hAnsi="Times New Roman" w:cs="Times New Roman"/>
        </w:rPr>
        <w:t>s seguintes</w:t>
      </w:r>
      <w:r w:rsidR="0002338B" w:rsidRPr="00994960">
        <w:rPr>
          <w:rFonts w:ascii="Times New Roman" w:hAnsi="Times New Roman" w:cs="Times New Roman"/>
        </w:rPr>
        <w:t xml:space="preserve"> hipótese</w:t>
      </w:r>
      <w:r w:rsidR="00326348" w:rsidRPr="00994960">
        <w:rPr>
          <w:rFonts w:ascii="Times New Roman" w:hAnsi="Times New Roman" w:cs="Times New Roman"/>
        </w:rPr>
        <w:t>s</w:t>
      </w:r>
      <w:r w:rsidR="0002338B" w:rsidRPr="00994960">
        <w:rPr>
          <w:rFonts w:ascii="Times New Roman" w:hAnsi="Times New Roman" w:cs="Times New Roman"/>
        </w:rPr>
        <w:t>:</w:t>
      </w:r>
    </w:p>
    <w:p w14:paraId="446411EC" w14:textId="77777777" w:rsidR="00627785" w:rsidRPr="00994960" w:rsidRDefault="00627785" w:rsidP="00F932DC">
      <w:pPr>
        <w:adjustRightInd w:val="0"/>
        <w:snapToGrid w:val="0"/>
        <w:ind w:firstLine="709"/>
        <w:jc w:val="both"/>
        <w:rPr>
          <w:rFonts w:ascii="Times New Roman" w:hAnsi="Times New Roman" w:cs="Times New Roman"/>
        </w:rPr>
      </w:pPr>
    </w:p>
    <w:p w14:paraId="7F457B35" w14:textId="4D6081B8" w:rsidR="0002338B" w:rsidRDefault="00326348"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H</w:t>
      </w:r>
      <w:r w:rsidR="006D758C" w:rsidRPr="00994960">
        <w:rPr>
          <w:rFonts w:ascii="Times New Roman" w:hAnsi="Times New Roman" w:cs="Times New Roman"/>
        </w:rPr>
        <w:t>2</w:t>
      </w:r>
      <w:r w:rsidR="00920816">
        <w:rPr>
          <w:rFonts w:ascii="Times New Roman" w:hAnsi="Times New Roman" w:cs="Times New Roman"/>
        </w:rPr>
        <w:t>:</w:t>
      </w:r>
      <w:r w:rsidRPr="00994960">
        <w:rPr>
          <w:rFonts w:ascii="Times New Roman" w:hAnsi="Times New Roman" w:cs="Times New Roman"/>
        </w:rPr>
        <w:t xml:space="preserve"> O </w:t>
      </w:r>
      <w:r w:rsidR="007C1F06">
        <w:rPr>
          <w:rFonts w:ascii="Times New Roman" w:hAnsi="Times New Roman" w:cs="Times New Roman"/>
        </w:rPr>
        <w:t>C</w:t>
      </w:r>
      <w:r w:rsidRPr="00994960">
        <w:rPr>
          <w:rFonts w:ascii="Times New Roman" w:hAnsi="Times New Roman" w:cs="Times New Roman"/>
        </w:rPr>
        <w:t xml:space="preserve">ompartilhamento de </w:t>
      </w:r>
      <w:r w:rsidR="007C1F06">
        <w:rPr>
          <w:rFonts w:ascii="Times New Roman" w:hAnsi="Times New Roman" w:cs="Times New Roman"/>
        </w:rPr>
        <w:t>C</w:t>
      </w:r>
      <w:r w:rsidRPr="00994960">
        <w:rPr>
          <w:rFonts w:ascii="Times New Roman" w:hAnsi="Times New Roman" w:cs="Times New Roman"/>
        </w:rPr>
        <w:t xml:space="preserve">onhecimento influencia positivamente a </w:t>
      </w:r>
      <w:r w:rsidR="007C1F06">
        <w:rPr>
          <w:rFonts w:ascii="Times New Roman" w:hAnsi="Times New Roman" w:cs="Times New Roman"/>
        </w:rPr>
        <w:t>C</w:t>
      </w:r>
      <w:r w:rsidRPr="00994960">
        <w:rPr>
          <w:rFonts w:ascii="Times New Roman" w:hAnsi="Times New Roman" w:cs="Times New Roman"/>
        </w:rPr>
        <w:t xml:space="preserve">apacidade </w:t>
      </w:r>
      <w:r w:rsidR="007C1F06">
        <w:rPr>
          <w:rFonts w:ascii="Times New Roman" w:hAnsi="Times New Roman" w:cs="Times New Roman"/>
        </w:rPr>
        <w:t>A</w:t>
      </w:r>
      <w:r w:rsidRPr="00994960">
        <w:rPr>
          <w:rFonts w:ascii="Times New Roman" w:hAnsi="Times New Roman" w:cs="Times New Roman"/>
        </w:rPr>
        <w:t>bsortiva</w:t>
      </w:r>
      <w:r w:rsidR="00B65409">
        <w:rPr>
          <w:rFonts w:ascii="Times New Roman" w:hAnsi="Times New Roman" w:cs="Times New Roman"/>
        </w:rPr>
        <w:t>;</w:t>
      </w:r>
    </w:p>
    <w:p w14:paraId="666507C5" w14:textId="77777777" w:rsidR="00627785" w:rsidRPr="00994960" w:rsidRDefault="00627785" w:rsidP="00F932DC">
      <w:pPr>
        <w:adjustRightInd w:val="0"/>
        <w:snapToGrid w:val="0"/>
        <w:ind w:firstLine="709"/>
        <w:jc w:val="both"/>
        <w:rPr>
          <w:rFonts w:ascii="Times New Roman" w:hAnsi="Times New Roman" w:cs="Times New Roman"/>
        </w:rPr>
      </w:pPr>
    </w:p>
    <w:p w14:paraId="7B45BC9B" w14:textId="4F5C7E01" w:rsidR="00326348" w:rsidRDefault="00326348"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H</w:t>
      </w:r>
      <w:r w:rsidR="006D758C" w:rsidRPr="00994960">
        <w:rPr>
          <w:rFonts w:ascii="Times New Roman" w:hAnsi="Times New Roman" w:cs="Times New Roman"/>
        </w:rPr>
        <w:t>3</w:t>
      </w:r>
      <w:r w:rsidR="00920816">
        <w:rPr>
          <w:rFonts w:ascii="Times New Roman" w:hAnsi="Times New Roman" w:cs="Times New Roman"/>
        </w:rPr>
        <w:t>:</w:t>
      </w:r>
      <w:r w:rsidRPr="00994960">
        <w:rPr>
          <w:rFonts w:ascii="Times New Roman" w:hAnsi="Times New Roman" w:cs="Times New Roman"/>
        </w:rPr>
        <w:t xml:space="preserve"> A </w:t>
      </w:r>
      <w:r w:rsidR="007C1F06">
        <w:rPr>
          <w:rFonts w:ascii="Times New Roman" w:hAnsi="Times New Roman" w:cs="Times New Roman"/>
        </w:rPr>
        <w:t>C</w:t>
      </w:r>
      <w:r w:rsidRPr="00994960">
        <w:rPr>
          <w:rFonts w:ascii="Times New Roman" w:hAnsi="Times New Roman" w:cs="Times New Roman"/>
        </w:rPr>
        <w:t xml:space="preserve">apacidade </w:t>
      </w:r>
      <w:r w:rsidR="007C1F06">
        <w:rPr>
          <w:rFonts w:ascii="Times New Roman" w:hAnsi="Times New Roman" w:cs="Times New Roman"/>
        </w:rPr>
        <w:t>A</w:t>
      </w:r>
      <w:r w:rsidRPr="00994960">
        <w:rPr>
          <w:rFonts w:ascii="Times New Roman" w:hAnsi="Times New Roman" w:cs="Times New Roman"/>
        </w:rPr>
        <w:t xml:space="preserve">bsortiva influencia positivamente a </w:t>
      </w:r>
      <w:r w:rsidR="007C1F06">
        <w:rPr>
          <w:rFonts w:ascii="Times New Roman" w:hAnsi="Times New Roman" w:cs="Times New Roman"/>
        </w:rPr>
        <w:t>I</w:t>
      </w:r>
      <w:r w:rsidRPr="00994960">
        <w:rPr>
          <w:rFonts w:ascii="Times New Roman" w:hAnsi="Times New Roman" w:cs="Times New Roman"/>
        </w:rPr>
        <w:t>novação</w:t>
      </w:r>
      <w:r w:rsidR="007C1F06">
        <w:rPr>
          <w:rFonts w:ascii="Times New Roman" w:hAnsi="Times New Roman" w:cs="Times New Roman"/>
        </w:rPr>
        <w:t xml:space="preserve"> de</w:t>
      </w:r>
      <w:r w:rsidRPr="00994960">
        <w:rPr>
          <w:rFonts w:ascii="Times New Roman" w:hAnsi="Times New Roman" w:cs="Times New Roman"/>
        </w:rPr>
        <w:t xml:space="preserve"> </w:t>
      </w:r>
      <w:r w:rsidRPr="00994960">
        <w:rPr>
          <w:rFonts w:ascii="Times New Roman" w:hAnsi="Times New Roman" w:cs="Times New Roman"/>
          <w:i/>
          <w:iCs/>
        </w:rPr>
        <w:t>Exploitation</w:t>
      </w:r>
      <w:r w:rsidR="00B65409">
        <w:rPr>
          <w:rFonts w:ascii="Times New Roman" w:hAnsi="Times New Roman" w:cs="Times New Roman"/>
        </w:rPr>
        <w:t>; e</w:t>
      </w:r>
    </w:p>
    <w:p w14:paraId="7B73E2C8" w14:textId="77777777" w:rsidR="00627785" w:rsidRPr="00994960" w:rsidRDefault="00627785" w:rsidP="00F932DC">
      <w:pPr>
        <w:adjustRightInd w:val="0"/>
        <w:snapToGrid w:val="0"/>
        <w:ind w:firstLine="709"/>
        <w:jc w:val="both"/>
        <w:rPr>
          <w:rFonts w:ascii="Times New Roman" w:hAnsi="Times New Roman" w:cs="Times New Roman"/>
        </w:rPr>
      </w:pPr>
    </w:p>
    <w:p w14:paraId="3685D215" w14:textId="5C54586E" w:rsidR="00627785" w:rsidRDefault="0002338B"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H</w:t>
      </w:r>
      <w:r w:rsidR="006D758C" w:rsidRPr="00994960">
        <w:rPr>
          <w:rFonts w:ascii="Times New Roman" w:hAnsi="Times New Roman" w:cs="Times New Roman"/>
        </w:rPr>
        <w:t>4</w:t>
      </w:r>
      <w:r w:rsidR="00920816">
        <w:rPr>
          <w:rFonts w:ascii="Times New Roman" w:hAnsi="Times New Roman" w:cs="Times New Roman"/>
        </w:rPr>
        <w:t>:</w:t>
      </w:r>
      <w:r w:rsidRPr="00994960">
        <w:rPr>
          <w:rFonts w:ascii="Times New Roman" w:hAnsi="Times New Roman" w:cs="Times New Roman"/>
        </w:rPr>
        <w:t xml:space="preserve"> A </w:t>
      </w:r>
      <w:r w:rsidR="007C1F06">
        <w:rPr>
          <w:rFonts w:ascii="Times New Roman" w:hAnsi="Times New Roman" w:cs="Times New Roman"/>
        </w:rPr>
        <w:t>C</w:t>
      </w:r>
      <w:r w:rsidRPr="00994960">
        <w:rPr>
          <w:rFonts w:ascii="Times New Roman" w:hAnsi="Times New Roman" w:cs="Times New Roman"/>
        </w:rPr>
        <w:t xml:space="preserve">apacidade </w:t>
      </w:r>
      <w:r w:rsidR="007C1F06">
        <w:rPr>
          <w:rFonts w:ascii="Times New Roman" w:hAnsi="Times New Roman" w:cs="Times New Roman"/>
        </w:rPr>
        <w:t>A</w:t>
      </w:r>
      <w:r w:rsidRPr="00994960">
        <w:rPr>
          <w:rFonts w:ascii="Times New Roman" w:hAnsi="Times New Roman" w:cs="Times New Roman"/>
        </w:rPr>
        <w:t xml:space="preserve">bsortiva desempenha um papel mediador na relação entre </w:t>
      </w:r>
      <w:r w:rsidR="007C1F06">
        <w:rPr>
          <w:rFonts w:ascii="Times New Roman" w:hAnsi="Times New Roman" w:cs="Times New Roman"/>
        </w:rPr>
        <w:t>C</w:t>
      </w:r>
      <w:r w:rsidRPr="00994960">
        <w:rPr>
          <w:rFonts w:ascii="Times New Roman" w:hAnsi="Times New Roman" w:cs="Times New Roman"/>
        </w:rPr>
        <w:t xml:space="preserve">ompartilhamento de </w:t>
      </w:r>
      <w:r w:rsidR="007C1F06">
        <w:rPr>
          <w:rFonts w:ascii="Times New Roman" w:hAnsi="Times New Roman" w:cs="Times New Roman"/>
        </w:rPr>
        <w:t>C</w:t>
      </w:r>
      <w:r w:rsidRPr="00994960">
        <w:rPr>
          <w:rFonts w:ascii="Times New Roman" w:hAnsi="Times New Roman" w:cs="Times New Roman"/>
        </w:rPr>
        <w:t xml:space="preserve">onhecimento e </w:t>
      </w:r>
      <w:r w:rsidR="007C1F06">
        <w:rPr>
          <w:rFonts w:ascii="Times New Roman" w:hAnsi="Times New Roman" w:cs="Times New Roman"/>
        </w:rPr>
        <w:t>I</w:t>
      </w:r>
      <w:r w:rsidRPr="00994960">
        <w:rPr>
          <w:rFonts w:ascii="Times New Roman" w:hAnsi="Times New Roman" w:cs="Times New Roman"/>
        </w:rPr>
        <w:t>novação</w:t>
      </w:r>
      <w:r w:rsidR="007C1F06">
        <w:rPr>
          <w:rFonts w:ascii="Times New Roman" w:hAnsi="Times New Roman" w:cs="Times New Roman"/>
        </w:rPr>
        <w:t xml:space="preserve"> de</w:t>
      </w:r>
      <w:r w:rsidRPr="00994960">
        <w:rPr>
          <w:rFonts w:ascii="Times New Roman" w:hAnsi="Times New Roman" w:cs="Times New Roman"/>
        </w:rPr>
        <w:t xml:space="preserve"> </w:t>
      </w:r>
      <w:r w:rsidRPr="00994960">
        <w:rPr>
          <w:rFonts w:ascii="Times New Roman" w:hAnsi="Times New Roman" w:cs="Times New Roman"/>
          <w:i/>
          <w:iCs/>
        </w:rPr>
        <w:t>Exploitatio</w:t>
      </w:r>
      <w:r w:rsidR="00BB38CF" w:rsidRPr="00994960">
        <w:rPr>
          <w:rFonts w:ascii="Times New Roman" w:hAnsi="Times New Roman" w:cs="Times New Roman"/>
          <w:i/>
          <w:iCs/>
        </w:rPr>
        <w:t>n</w:t>
      </w:r>
      <w:r w:rsidR="00BB38CF" w:rsidRPr="00994960">
        <w:rPr>
          <w:rFonts w:ascii="Times New Roman" w:hAnsi="Times New Roman" w:cs="Times New Roman"/>
        </w:rPr>
        <w:t>.</w:t>
      </w:r>
    </w:p>
    <w:p w14:paraId="2AD148B5" w14:textId="77777777" w:rsidR="00F068D6" w:rsidRDefault="00F068D6" w:rsidP="00F932DC">
      <w:pPr>
        <w:adjustRightInd w:val="0"/>
        <w:snapToGrid w:val="0"/>
        <w:ind w:firstLine="709"/>
        <w:jc w:val="both"/>
        <w:rPr>
          <w:rFonts w:ascii="Times New Roman" w:hAnsi="Times New Roman" w:cs="Times New Roman"/>
        </w:rPr>
      </w:pPr>
    </w:p>
    <w:p w14:paraId="108637EC" w14:textId="0B2317CA" w:rsidR="0017768E" w:rsidRPr="00F068D6" w:rsidRDefault="00A8096F" w:rsidP="00F068D6">
      <w:pPr>
        <w:rPr>
          <w:rFonts w:ascii="Times New Roman" w:hAnsi="Times New Roman" w:cs="Times New Roman"/>
        </w:rPr>
      </w:pPr>
      <w:r w:rsidRPr="00994960">
        <w:rPr>
          <w:rFonts w:ascii="Times New Roman" w:hAnsi="Times New Roman" w:cs="Times New Roman"/>
          <w:b/>
          <w:bCs/>
        </w:rPr>
        <w:t xml:space="preserve">3 </w:t>
      </w:r>
      <w:r w:rsidR="00525399" w:rsidRPr="00994960">
        <w:rPr>
          <w:rFonts w:ascii="Times New Roman" w:hAnsi="Times New Roman" w:cs="Times New Roman"/>
          <w:b/>
          <w:bCs/>
        </w:rPr>
        <w:t>METODOLOGIA DA PESQUISA</w:t>
      </w:r>
    </w:p>
    <w:p w14:paraId="74C5A0E9" w14:textId="77777777" w:rsidR="00627785" w:rsidRPr="00994960" w:rsidRDefault="00627785" w:rsidP="00F932DC">
      <w:pPr>
        <w:adjustRightInd w:val="0"/>
        <w:snapToGrid w:val="0"/>
        <w:jc w:val="both"/>
        <w:rPr>
          <w:rFonts w:ascii="Times New Roman" w:hAnsi="Times New Roman" w:cs="Times New Roman"/>
        </w:rPr>
      </w:pPr>
    </w:p>
    <w:p w14:paraId="1EB3E370" w14:textId="2F7C0859" w:rsidR="0017768E" w:rsidRPr="00994960" w:rsidRDefault="002604FB" w:rsidP="00F932DC">
      <w:pPr>
        <w:adjustRightInd w:val="0"/>
        <w:snapToGrid w:val="0"/>
        <w:ind w:firstLine="709"/>
        <w:jc w:val="both"/>
        <w:rPr>
          <w:rFonts w:ascii="Times New Roman" w:hAnsi="Times New Roman" w:cs="Times New Roman"/>
        </w:rPr>
      </w:pPr>
      <w:r>
        <w:rPr>
          <w:rFonts w:ascii="Times New Roman" w:hAnsi="Times New Roman" w:cs="Times New Roman"/>
        </w:rPr>
        <w:t>Realizou-se</w:t>
      </w:r>
      <w:r w:rsidR="001B2DAB" w:rsidRPr="00994960">
        <w:rPr>
          <w:rFonts w:ascii="Times New Roman" w:hAnsi="Times New Roman" w:cs="Times New Roman"/>
        </w:rPr>
        <w:t xml:space="preserve"> um </w:t>
      </w:r>
      <w:r w:rsidR="001B2DAB" w:rsidRPr="003D60E7">
        <w:rPr>
          <w:rFonts w:ascii="Times New Roman" w:hAnsi="Times New Roman" w:cs="Times New Roman"/>
        </w:rPr>
        <w:t xml:space="preserve">estudo transversal que </w:t>
      </w:r>
      <w:r w:rsidR="001B2DAB" w:rsidRPr="00994960">
        <w:rPr>
          <w:rFonts w:ascii="Times New Roman" w:hAnsi="Times New Roman" w:cs="Times New Roman"/>
        </w:rPr>
        <w:t>te</w:t>
      </w:r>
      <w:r w:rsidR="00C14CED" w:rsidRPr="00994960">
        <w:rPr>
          <w:rFonts w:ascii="Times New Roman" w:hAnsi="Times New Roman" w:cs="Times New Roman"/>
        </w:rPr>
        <w:t>ve</w:t>
      </w:r>
      <w:r w:rsidR="001B2DAB" w:rsidRPr="00994960">
        <w:rPr>
          <w:rFonts w:ascii="Times New Roman" w:hAnsi="Times New Roman" w:cs="Times New Roman"/>
        </w:rPr>
        <w:t xml:space="preserve"> como objetivo verificar a relação entre </w:t>
      </w:r>
      <w:r w:rsidR="00BA3742">
        <w:rPr>
          <w:rFonts w:ascii="Times New Roman" w:hAnsi="Times New Roman" w:cs="Times New Roman"/>
        </w:rPr>
        <w:t>CC</w:t>
      </w:r>
      <w:r w:rsidR="001B2DAB" w:rsidRPr="00994960">
        <w:rPr>
          <w:rFonts w:ascii="Times New Roman" w:hAnsi="Times New Roman" w:cs="Times New Roman"/>
        </w:rPr>
        <w:t xml:space="preserve"> e </w:t>
      </w:r>
      <w:r w:rsidR="00880B5C">
        <w:rPr>
          <w:rFonts w:ascii="Times New Roman" w:hAnsi="Times New Roman" w:cs="Times New Roman"/>
        </w:rPr>
        <w:t>IEXP</w:t>
      </w:r>
      <w:r w:rsidR="001B2DAB" w:rsidRPr="00994960">
        <w:rPr>
          <w:rFonts w:ascii="Times New Roman" w:hAnsi="Times New Roman" w:cs="Times New Roman"/>
        </w:rPr>
        <w:t xml:space="preserve">, </w:t>
      </w:r>
      <w:r w:rsidR="00D97254">
        <w:rPr>
          <w:rFonts w:ascii="Times New Roman" w:hAnsi="Times New Roman" w:cs="Times New Roman"/>
        </w:rPr>
        <w:t xml:space="preserve">além de </w:t>
      </w:r>
      <w:r w:rsidR="001B2DAB" w:rsidRPr="00994960">
        <w:rPr>
          <w:rFonts w:ascii="Times New Roman" w:hAnsi="Times New Roman" w:cs="Times New Roman"/>
        </w:rPr>
        <w:t>consider</w:t>
      </w:r>
      <w:r w:rsidR="006441A5">
        <w:rPr>
          <w:rFonts w:ascii="Times New Roman" w:hAnsi="Times New Roman" w:cs="Times New Roman"/>
        </w:rPr>
        <w:t>ar</w:t>
      </w:r>
      <w:r w:rsidR="00D97254">
        <w:rPr>
          <w:rFonts w:ascii="Times New Roman" w:hAnsi="Times New Roman" w:cs="Times New Roman"/>
        </w:rPr>
        <w:t xml:space="preserve"> o efeito mediador</w:t>
      </w:r>
      <w:r w:rsidR="001B2DAB" w:rsidRPr="00994960">
        <w:rPr>
          <w:rFonts w:ascii="Times New Roman" w:hAnsi="Times New Roman" w:cs="Times New Roman"/>
        </w:rPr>
        <w:t xml:space="preserve"> </w:t>
      </w:r>
      <w:r w:rsidR="006441A5">
        <w:rPr>
          <w:rFonts w:ascii="Times New Roman" w:hAnsi="Times New Roman" w:cs="Times New Roman"/>
        </w:rPr>
        <w:t>d</w:t>
      </w:r>
      <w:r w:rsidR="001B2DAB" w:rsidRPr="00994960">
        <w:rPr>
          <w:rFonts w:ascii="Times New Roman" w:hAnsi="Times New Roman" w:cs="Times New Roman"/>
        </w:rPr>
        <w:t xml:space="preserve">a </w:t>
      </w:r>
      <w:r w:rsidR="00880B5C">
        <w:rPr>
          <w:rFonts w:ascii="Times New Roman" w:hAnsi="Times New Roman" w:cs="Times New Roman"/>
        </w:rPr>
        <w:t>ACAP</w:t>
      </w:r>
      <w:r w:rsidR="003174F6" w:rsidRPr="00994960">
        <w:rPr>
          <w:rFonts w:ascii="Times New Roman" w:hAnsi="Times New Roman" w:cs="Times New Roman"/>
        </w:rPr>
        <w:t xml:space="preserve">. Para o seu alcance </w:t>
      </w:r>
      <w:r w:rsidR="00C14CED" w:rsidRPr="00994960">
        <w:rPr>
          <w:rFonts w:ascii="Times New Roman" w:hAnsi="Times New Roman" w:cs="Times New Roman"/>
        </w:rPr>
        <w:t>foi</w:t>
      </w:r>
      <w:r w:rsidR="003174F6" w:rsidRPr="00994960">
        <w:rPr>
          <w:rFonts w:ascii="Times New Roman" w:hAnsi="Times New Roman" w:cs="Times New Roman"/>
        </w:rPr>
        <w:t xml:space="preserve"> </w:t>
      </w:r>
      <w:r w:rsidR="00CF7D7B" w:rsidRPr="00994960">
        <w:rPr>
          <w:rFonts w:ascii="Times New Roman" w:hAnsi="Times New Roman" w:cs="Times New Roman"/>
        </w:rPr>
        <w:t>feit</w:t>
      </w:r>
      <w:r w:rsidR="00C14CED" w:rsidRPr="00994960">
        <w:rPr>
          <w:rFonts w:ascii="Times New Roman" w:hAnsi="Times New Roman" w:cs="Times New Roman"/>
        </w:rPr>
        <w:t>o</w:t>
      </w:r>
      <w:r w:rsidR="00CF7D7B" w:rsidRPr="00994960">
        <w:rPr>
          <w:rFonts w:ascii="Times New Roman" w:hAnsi="Times New Roman" w:cs="Times New Roman"/>
        </w:rPr>
        <w:t xml:space="preserve"> uma pesquisa </w:t>
      </w:r>
      <w:r w:rsidR="00153802" w:rsidRPr="00994960">
        <w:rPr>
          <w:rFonts w:ascii="Times New Roman" w:hAnsi="Times New Roman" w:cs="Times New Roman"/>
        </w:rPr>
        <w:t xml:space="preserve">de natureza </w:t>
      </w:r>
      <w:r w:rsidR="00CF7D7B" w:rsidRPr="00994960">
        <w:rPr>
          <w:rFonts w:ascii="Times New Roman" w:hAnsi="Times New Roman" w:cs="Times New Roman"/>
        </w:rPr>
        <w:t xml:space="preserve">quantitativa </w:t>
      </w:r>
      <w:r w:rsidR="003174F6" w:rsidRPr="00994960">
        <w:rPr>
          <w:rFonts w:ascii="Times New Roman" w:hAnsi="Times New Roman" w:cs="Times New Roman"/>
        </w:rPr>
        <w:t>realizad</w:t>
      </w:r>
      <w:r w:rsidR="00CF7D7B" w:rsidRPr="00994960">
        <w:rPr>
          <w:rFonts w:ascii="Times New Roman" w:hAnsi="Times New Roman" w:cs="Times New Roman"/>
        </w:rPr>
        <w:t>a por meio de</w:t>
      </w:r>
      <w:r w:rsidR="003174F6" w:rsidRPr="00994960">
        <w:rPr>
          <w:rFonts w:ascii="Times New Roman" w:hAnsi="Times New Roman" w:cs="Times New Roman"/>
        </w:rPr>
        <w:t xml:space="preserve"> um não-experimento (</w:t>
      </w:r>
      <w:r w:rsidR="003174F6" w:rsidRPr="00994960">
        <w:rPr>
          <w:rFonts w:ascii="Times New Roman" w:hAnsi="Times New Roman" w:cs="Times New Roman"/>
          <w:i/>
          <w:iCs/>
        </w:rPr>
        <w:t>survey</w:t>
      </w:r>
      <w:r w:rsidR="003174F6" w:rsidRPr="00994960">
        <w:rPr>
          <w:rFonts w:ascii="Times New Roman" w:hAnsi="Times New Roman" w:cs="Times New Roman"/>
        </w:rPr>
        <w:t>) conduzid</w:t>
      </w:r>
      <w:r w:rsidR="00B67E97">
        <w:rPr>
          <w:rFonts w:ascii="Times New Roman" w:hAnsi="Times New Roman" w:cs="Times New Roman"/>
        </w:rPr>
        <w:t>o</w:t>
      </w:r>
      <w:r w:rsidR="003174F6" w:rsidRPr="00994960">
        <w:rPr>
          <w:rFonts w:ascii="Times New Roman" w:hAnsi="Times New Roman" w:cs="Times New Roman"/>
        </w:rPr>
        <w:t xml:space="preserve"> em uma O</w:t>
      </w:r>
      <w:r w:rsidR="007631E4">
        <w:rPr>
          <w:rFonts w:ascii="Times New Roman" w:hAnsi="Times New Roman" w:cs="Times New Roman"/>
        </w:rPr>
        <w:t>M</w:t>
      </w:r>
      <w:r w:rsidR="003174F6" w:rsidRPr="00994960">
        <w:rPr>
          <w:rFonts w:ascii="Times New Roman" w:hAnsi="Times New Roman" w:cs="Times New Roman"/>
        </w:rPr>
        <w:t xml:space="preserve"> localizada n</w:t>
      </w:r>
      <w:r w:rsidR="00507523" w:rsidRPr="00994960">
        <w:rPr>
          <w:rFonts w:ascii="Times New Roman" w:hAnsi="Times New Roman" w:cs="Times New Roman"/>
        </w:rPr>
        <w:t>a cidade</w:t>
      </w:r>
      <w:r w:rsidR="003174F6" w:rsidRPr="00994960">
        <w:rPr>
          <w:rFonts w:ascii="Times New Roman" w:hAnsi="Times New Roman" w:cs="Times New Roman"/>
        </w:rPr>
        <w:t xml:space="preserve"> de </w:t>
      </w:r>
      <w:r w:rsidR="00AD70F0" w:rsidRPr="00994960">
        <w:rPr>
          <w:rFonts w:ascii="Times New Roman" w:hAnsi="Times New Roman" w:cs="Times New Roman"/>
        </w:rPr>
        <w:t>Natal</w:t>
      </w:r>
      <w:r w:rsidR="00336096" w:rsidRPr="00994960">
        <w:rPr>
          <w:rFonts w:ascii="Times New Roman" w:hAnsi="Times New Roman" w:cs="Times New Roman"/>
        </w:rPr>
        <w:t xml:space="preserve">. </w:t>
      </w:r>
      <w:r w:rsidR="00B67E97">
        <w:rPr>
          <w:rFonts w:ascii="Times New Roman" w:hAnsi="Times New Roman" w:cs="Times New Roman"/>
        </w:rPr>
        <w:t>“</w:t>
      </w:r>
      <w:r w:rsidR="00336096" w:rsidRPr="00994960">
        <w:rPr>
          <w:rFonts w:ascii="Times New Roman" w:hAnsi="Times New Roman" w:cs="Times New Roman"/>
        </w:rPr>
        <w:t>A</w:t>
      </w:r>
      <w:r w:rsidR="00A43D58" w:rsidRPr="00994960">
        <w:rPr>
          <w:rFonts w:ascii="Times New Roman" w:hAnsi="Times New Roman" w:cs="Times New Roman"/>
        </w:rPr>
        <w:t xml:space="preserve"> pesquisa quantitativa </w:t>
      </w:r>
      <w:r w:rsidR="00336096" w:rsidRPr="00994960">
        <w:rPr>
          <w:rFonts w:ascii="Times New Roman" w:hAnsi="Times New Roman" w:cs="Times New Roman"/>
        </w:rPr>
        <w:t>traduz em números as opiniões e informações para classificá-las e analisá-las</w:t>
      </w:r>
      <w:r w:rsidR="00B67E97">
        <w:rPr>
          <w:rFonts w:ascii="Times New Roman" w:hAnsi="Times New Roman" w:cs="Times New Roman"/>
        </w:rPr>
        <w:t>”</w:t>
      </w:r>
      <w:r w:rsidR="00336096" w:rsidRPr="00994960">
        <w:rPr>
          <w:rFonts w:ascii="Times New Roman" w:hAnsi="Times New Roman" w:cs="Times New Roman"/>
        </w:rPr>
        <w:t xml:space="preserve"> (PR</w:t>
      </w:r>
      <w:r w:rsidR="0042082B">
        <w:rPr>
          <w:rFonts w:ascii="Times New Roman" w:hAnsi="Times New Roman" w:cs="Times New Roman"/>
        </w:rPr>
        <w:t>O</w:t>
      </w:r>
      <w:r w:rsidR="00336096" w:rsidRPr="00994960">
        <w:rPr>
          <w:rFonts w:ascii="Times New Roman" w:hAnsi="Times New Roman" w:cs="Times New Roman"/>
        </w:rPr>
        <w:t>DANOV; FREITAS, 2013</w:t>
      </w:r>
      <w:r w:rsidR="00336096" w:rsidRPr="00682859">
        <w:rPr>
          <w:rFonts w:ascii="Times New Roman" w:hAnsi="Times New Roman" w:cs="Times New Roman"/>
        </w:rPr>
        <w:t>, p. 69).</w:t>
      </w:r>
    </w:p>
    <w:p w14:paraId="4790E19A" w14:textId="0C35C931" w:rsidR="00B218D4" w:rsidRPr="001C53B7" w:rsidRDefault="008C3654" w:rsidP="00F932DC">
      <w:pPr>
        <w:pStyle w:val="NormalWeb"/>
        <w:spacing w:before="0" w:beforeAutospacing="0" w:after="0" w:afterAutospacing="0"/>
        <w:ind w:firstLine="709"/>
        <w:jc w:val="both"/>
      </w:pPr>
      <w:r w:rsidRPr="00994960">
        <w:t>Acerca d</w:t>
      </w:r>
      <w:r w:rsidR="007D76CC" w:rsidRPr="00994960">
        <w:t>o</w:t>
      </w:r>
      <w:r w:rsidRPr="00994960">
        <w:t xml:space="preserve">s </w:t>
      </w:r>
      <w:r w:rsidR="009D0A49" w:rsidRPr="00994960">
        <w:t>objetivos,</w:t>
      </w:r>
      <w:r w:rsidR="007D76CC" w:rsidRPr="00994960">
        <w:t xml:space="preserve"> Gil (</w:t>
      </w:r>
      <w:r w:rsidRPr="00994960">
        <w:t>2008</w:t>
      </w:r>
      <w:r w:rsidR="007D76CC" w:rsidRPr="00994960">
        <w:t xml:space="preserve">) </w:t>
      </w:r>
      <w:r w:rsidR="009D0A49" w:rsidRPr="00994960">
        <w:t xml:space="preserve">define esta pesquisa como descritiva, pois </w:t>
      </w:r>
      <w:r w:rsidR="002604FB">
        <w:t>apresenta</w:t>
      </w:r>
      <w:r w:rsidRPr="00994960">
        <w:t xml:space="preserve"> características de uma população e utiliza-as para identificar relações entre variáveis, por intermédio de métodos quantitativos aplicados em uma análise estatística</w:t>
      </w:r>
      <w:r w:rsidR="001B55B3" w:rsidRPr="00994960">
        <w:t>. A</w:t>
      </w:r>
      <w:r w:rsidR="00E87FB0" w:rsidRPr="00994960">
        <w:t xml:space="preserve"> população </w:t>
      </w:r>
      <w:r w:rsidR="00C14CED" w:rsidRPr="00994960">
        <w:t>foi</w:t>
      </w:r>
      <w:r w:rsidR="00E87FB0" w:rsidRPr="00994960">
        <w:t xml:space="preserve"> formada por todos os militares que servem no Ce</w:t>
      </w:r>
      <w:r w:rsidR="007631E4">
        <w:t>IMNa</w:t>
      </w:r>
      <w:r w:rsidR="00E87FB0" w:rsidRPr="00994960">
        <w:t xml:space="preserve">, composto por </w:t>
      </w:r>
      <w:r w:rsidR="00C14CED" w:rsidRPr="00994960">
        <w:t>87</w:t>
      </w:r>
      <w:r w:rsidR="00E87FB0" w:rsidRPr="00994960">
        <w:t xml:space="preserve"> militares</w:t>
      </w:r>
      <w:r w:rsidR="009966B6" w:rsidRPr="001C05C3">
        <w:rPr>
          <w:color w:val="000000" w:themeColor="text1"/>
        </w:rPr>
        <w:t>.</w:t>
      </w:r>
      <w:r w:rsidR="001C05C3">
        <w:rPr>
          <w:color w:val="000000" w:themeColor="text1"/>
        </w:rPr>
        <w:t xml:space="preserve"> </w:t>
      </w:r>
      <w:r w:rsidR="006704E2">
        <w:rPr>
          <w:color w:val="000000" w:themeColor="text1"/>
        </w:rPr>
        <w:t xml:space="preserve">Para </w:t>
      </w:r>
      <w:r w:rsidR="007E0BD7">
        <w:rPr>
          <w:color w:val="000000" w:themeColor="text1"/>
        </w:rPr>
        <w:t>o</w:t>
      </w:r>
      <w:r w:rsidR="006704E2">
        <w:rPr>
          <w:color w:val="000000" w:themeColor="text1"/>
        </w:rPr>
        <w:t xml:space="preserve"> cálculo foi utilizado o </w:t>
      </w:r>
      <w:r w:rsidR="006704E2" w:rsidRPr="00AE4EFF">
        <w:rPr>
          <w:color w:val="000000"/>
        </w:rPr>
        <w:t xml:space="preserve">software G*Power 3.1.9.4 </w:t>
      </w:r>
      <w:sdt>
        <w:sdtPr>
          <w:rPr>
            <w:color w:val="000000"/>
          </w:rPr>
          <w:tag w:val="MENDELEY_CITATION_v3_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"/>
          <w:id w:val="861250550"/>
          <w:placeholder>
            <w:docPart w:val="184600643DC84AA4BDAF424E0238EA95"/>
          </w:placeholder>
        </w:sdtPr>
        <w:sdtEndPr/>
        <w:sdtContent>
          <w:r w:rsidR="006B5991" w:rsidRPr="006B5991">
            <w:rPr>
              <w:color w:val="000000"/>
            </w:rPr>
            <w:t xml:space="preserve">(FAUL et al., 2009) considerando </w:t>
          </w:r>
        </w:sdtContent>
      </w:sdt>
      <w:r w:rsidR="009A12A6" w:rsidRPr="00AE4EFF">
        <w:rPr>
          <w:color w:val="000000"/>
        </w:rPr>
        <w:t xml:space="preserve">o </w:t>
      </w:r>
      <w:r w:rsidR="009A12A6" w:rsidRPr="003D60E7">
        <w:t xml:space="preserve">constructo que </w:t>
      </w:r>
      <w:r w:rsidR="009A12A6" w:rsidRPr="00AE4EFF">
        <w:rPr>
          <w:color w:val="000000"/>
        </w:rPr>
        <w:t xml:space="preserve">recebe o maior número de setas ou tem o maior número de preditores </w:t>
      </w:r>
      <w:sdt>
        <w:sdtPr>
          <w:tag w:val="MENDELEY_CITATION_v3_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"/>
          <w:id w:val="-101416266"/>
          <w:placeholder>
            <w:docPart w:val="DefaultPlaceholder_-1854013440"/>
          </w:placeholder>
        </w:sdtPr>
        <w:sdtEndPr/>
        <w:sdtContent>
          <w:r w:rsidR="006B5991" w:rsidRPr="001C53B7">
            <w:t>(RINGLE; SILVA; BIDO, 2014)</w:t>
          </w:r>
        </w:sdtContent>
      </w:sdt>
      <w:r w:rsidR="00791D88" w:rsidRPr="001C53B7">
        <w:t>, além d</w:t>
      </w:r>
      <w:r w:rsidR="00C87FD1" w:rsidRPr="001C53B7">
        <w:t>o poder do teste (</w:t>
      </w:r>
      <w:r w:rsidR="00C87FD1" w:rsidRPr="001C53B7">
        <w:rPr>
          <w:i/>
          <w:iCs/>
        </w:rPr>
        <w:t xml:space="preserve">Power </w:t>
      </w:r>
      <w:r w:rsidR="00C87FD1" w:rsidRPr="001C53B7">
        <w:t xml:space="preserve">= 1 - </w:t>
      </w:r>
      <w:r w:rsidR="00C87FD1" w:rsidRPr="001C53B7">
        <w:rPr>
          <w:i/>
          <w:iCs/>
        </w:rPr>
        <w:sym w:font="Symbol" w:char="F062"/>
      </w:r>
      <w:r w:rsidR="00C87FD1" w:rsidRPr="001C53B7">
        <w:rPr>
          <w:position w:val="-2"/>
          <w:sz w:val="12"/>
          <w:szCs w:val="12"/>
        </w:rPr>
        <w:t xml:space="preserve">erro prob. II </w:t>
      </w:r>
      <w:r w:rsidR="00C87FD1" w:rsidRPr="001C53B7">
        <w:rPr>
          <w:position w:val="-2"/>
        </w:rPr>
        <w:t xml:space="preserve">) e o tamanho do efeito </w:t>
      </w:r>
      <w:r w:rsidR="00C87FD1" w:rsidRPr="001C53B7">
        <w:t>(f</w:t>
      </w:r>
      <w:r w:rsidR="00C87FD1" w:rsidRPr="001C53B7">
        <w:rPr>
          <w:position w:val="6"/>
          <w:sz w:val="16"/>
          <w:szCs w:val="16"/>
        </w:rPr>
        <w:t>2</w:t>
      </w:r>
      <w:r w:rsidR="00C87FD1" w:rsidRPr="001C53B7">
        <w:t>)</w:t>
      </w:r>
      <w:r w:rsidR="00C87FD1" w:rsidRPr="001C53B7">
        <w:rPr>
          <w:sz w:val="20"/>
          <w:szCs w:val="20"/>
        </w:rPr>
        <w:t xml:space="preserve">. </w:t>
      </w:r>
      <w:r w:rsidR="00860271" w:rsidRPr="001C53B7">
        <w:t xml:space="preserve">Conforme recomendado por Hair </w:t>
      </w:r>
      <w:r w:rsidR="00860271" w:rsidRPr="001C53B7">
        <w:rPr>
          <w:i/>
          <w:iCs/>
        </w:rPr>
        <w:t>et al.</w:t>
      </w:r>
      <w:r w:rsidR="00860271" w:rsidRPr="001C53B7">
        <w:t xml:space="preserve"> (2009), o poder estatístico da amostra utilizado foi igual a 0,80 (</w:t>
      </w:r>
      <w:r w:rsidR="00860271" w:rsidRPr="001C53B7">
        <w:rPr>
          <w:i/>
          <w:iCs/>
        </w:rPr>
        <w:t>1-</w:t>
      </w:r>
      <w:r w:rsidR="00860271" w:rsidRPr="001C53B7">
        <w:rPr>
          <w:rFonts w:ascii="Symbol" w:hAnsi="Symbol"/>
          <w:i/>
          <w:iCs/>
        </w:rPr>
        <w:t></w:t>
      </w:r>
      <w:r w:rsidR="00860271" w:rsidRPr="001C53B7">
        <w:rPr>
          <w:i/>
          <w:iCs/>
        </w:rPr>
        <w:t xml:space="preserve"> err prob</w:t>
      </w:r>
      <w:r w:rsidR="00860271" w:rsidRPr="001C53B7">
        <w:t>), enquanto o tamanho do efeito (f</w:t>
      </w:r>
      <w:r w:rsidR="00860271" w:rsidRPr="001C53B7">
        <w:rPr>
          <w:position w:val="6"/>
          <w:sz w:val="16"/>
          <w:szCs w:val="16"/>
        </w:rPr>
        <w:t>2</w:t>
      </w:r>
      <w:r w:rsidR="00860271" w:rsidRPr="001C53B7">
        <w:t>)</w:t>
      </w:r>
      <w:r w:rsidR="00860271" w:rsidRPr="001C53B7">
        <w:rPr>
          <w:sz w:val="20"/>
          <w:szCs w:val="20"/>
        </w:rPr>
        <w:t xml:space="preserve"> </w:t>
      </w:r>
      <w:r w:rsidR="00860271" w:rsidRPr="001C53B7">
        <w:t>mediano utilizado foi de 0,15</w:t>
      </w:r>
      <w:r w:rsidR="00691C7A" w:rsidRPr="001C53B7">
        <w:t xml:space="preserve">. </w:t>
      </w:r>
      <w:r w:rsidR="003D60E7" w:rsidRPr="001C53B7">
        <w:t>Haja vista que o</w:t>
      </w:r>
      <w:r w:rsidR="00691C7A" w:rsidRPr="001C53B7">
        <w:t xml:space="preserve"> número de preditores foi de 2</w:t>
      </w:r>
      <w:r w:rsidR="003D60E7" w:rsidRPr="001C53B7">
        <w:t>, ou seja, a IEXP recebe</w:t>
      </w:r>
      <w:r w:rsidR="001C53B7" w:rsidRPr="001C53B7">
        <w:t>u</w:t>
      </w:r>
      <w:r w:rsidR="003D60E7" w:rsidRPr="001C53B7">
        <w:t xml:space="preserve"> seta de ACAP e CC, a amostra estatística mínima </w:t>
      </w:r>
      <w:r w:rsidR="001C53B7" w:rsidRPr="001C53B7">
        <w:t>necessária foi</w:t>
      </w:r>
      <w:r w:rsidR="003D60E7" w:rsidRPr="001C53B7">
        <w:t xml:space="preserve"> de 68 respondentes.</w:t>
      </w:r>
    </w:p>
    <w:p w14:paraId="3B06EF23" w14:textId="0293E5F9" w:rsidR="001C05C3" w:rsidRPr="001C53B7" w:rsidRDefault="00B218D4" w:rsidP="00F932DC">
      <w:pPr>
        <w:pStyle w:val="NormalWeb"/>
        <w:spacing w:before="0" w:beforeAutospacing="0" w:after="0" w:afterAutospacing="0"/>
        <w:ind w:firstLine="709"/>
        <w:jc w:val="both"/>
      </w:pPr>
      <w:r w:rsidRPr="001C53B7">
        <w:t xml:space="preserve">Foram obtidas 69 respostas ao questionário, quantidade superior ao mínimo estatístico necessário. </w:t>
      </w:r>
      <w:r w:rsidR="001C53B7" w:rsidRPr="001C53B7">
        <w:t>Em que pese os</w:t>
      </w:r>
      <w:r w:rsidR="000C23AF" w:rsidRPr="001C53B7">
        <w:t xml:space="preserve"> autores </w:t>
      </w:r>
      <w:r w:rsidR="00D26F0B" w:rsidRPr="001C53B7">
        <w:t xml:space="preserve">recomendarem </w:t>
      </w:r>
      <w:r w:rsidR="000C23AF" w:rsidRPr="001C53B7">
        <w:t xml:space="preserve">utilizar o dobro ou triplo </w:t>
      </w:r>
      <w:r w:rsidR="00676F98" w:rsidRPr="001C53B7">
        <w:t xml:space="preserve">do mínimo </w:t>
      </w:r>
      <w:r w:rsidR="000C23AF" w:rsidRPr="001C53B7">
        <w:t>para se ter um</w:t>
      </w:r>
      <w:r w:rsidR="00676F98" w:rsidRPr="001C53B7">
        <w:t>a amostra mais consistente com a população</w:t>
      </w:r>
      <w:r w:rsidR="000C23AF" w:rsidRPr="001C53B7">
        <w:t xml:space="preserve">, </w:t>
      </w:r>
      <w:r w:rsidR="00676F98" w:rsidRPr="001C53B7">
        <w:t>no caso deste estudo</w:t>
      </w:r>
      <w:r w:rsidR="003F2A2A" w:rsidRPr="001C53B7">
        <w:t>,</w:t>
      </w:r>
      <w:r w:rsidR="00676F98" w:rsidRPr="001C53B7">
        <w:t xml:space="preserve"> a amostra representa mais de 79% da população,</w:t>
      </w:r>
      <w:r w:rsidR="00053DB6" w:rsidRPr="001C53B7">
        <w:t xml:space="preserve"> o que a torna </w:t>
      </w:r>
      <w:r w:rsidR="003F2A2A" w:rsidRPr="001C53B7">
        <w:t xml:space="preserve">representativa </w:t>
      </w:r>
      <w:r w:rsidR="00DD15E1" w:rsidRPr="001C53B7">
        <w:t>em relação</w:t>
      </w:r>
      <w:r w:rsidR="00D65C92" w:rsidRPr="001C53B7">
        <w:t xml:space="preserve"> à</w:t>
      </w:r>
      <w:r w:rsidR="003F2A2A" w:rsidRPr="001C53B7">
        <w:t xml:space="preserve"> população</w:t>
      </w:r>
      <w:r w:rsidR="00053DB6" w:rsidRPr="001C53B7">
        <w:t>.</w:t>
      </w:r>
    </w:p>
    <w:p w14:paraId="0D710608" w14:textId="07FA4AB0" w:rsidR="00627785" w:rsidRPr="00994960" w:rsidRDefault="00E87FB0" w:rsidP="00627785">
      <w:pPr>
        <w:adjustRightInd w:val="0"/>
        <w:snapToGrid w:val="0"/>
        <w:ind w:firstLine="709"/>
        <w:jc w:val="both"/>
        <w:rPr>
          <w:rFonts w:ascii="Times New Roman" w:hAnsi="Times New Roman" w:cs="Times New Roman"/>
        </w:rPr>
      </w:pPr>
      <w:r w:rsidRPr="00994960">
        <w:rPr>
          <w:rFonts w:ascii="Times New Roman" w:hAnsi="Times New Roman" w:cs="Times New Roman"/>
        </w:rPr>
        <w:t>A coleta de dados</w:t>
      </w:r>
      <w:r w:rsidR="005060BA" w:rsidRPr="00994960">
        <w:rPr>
          <w:rFonts w:ascii="Times New Roman" w:hAnsi="Times New Roman" w:cs="Times New Roman"/>
        </w:rPr>
        <w:t xml:space="preserve"> </w:t>
      </w:r>
      <w:r w:rsidR="00536FCB" w:rsidRPr="00994960">
        <w:rPr>
          <w:rFonts w:ascii="Times New Roman" w:hAnsi="Times New Roman" w:cs="Times New Roman"/>
        </w:rPr>
        <w:t>foi</w:t>
      </w:r>
      <w:r w:rsidR="005060BA" w:rsidRPr="00994960">
        <w:rPr>
          <w:rFonts w:ascii="Times New Roman" w:hAnsi="Times New Roman" w:cs="Times New Roman"/>
        </w:rPr>
        <w:t xml:space="preserve"> feit</w:t>
      </w:r>
      <w:r w:rsidR="002E05CC">
        <w:rPr>
          <w:rFonts w:ascii="Times New Roman" w:hAnsi="Times New Roman" w:cs="Times New Roman"/>
        </w:rPr>
        <w:t>a</w:t>
      </w:r>
      <w:r w:rsidR="005060BA" w:rsidRPr="00994960">
        <w:rPr>
          <w:rFonts w:ascii="Times New Roman" w:hAnsi="Times New Roman" w:cs="Times New Roman"/>
        </w:rPr>
        <w:t xml:space="preserve"> através de um questionário</w:t>
      </w:r>
      <w:r w:rsidR="00C36464" w:rsidRPr="00994960">
        <w:rPr>
          <w:rFonts w:ascii="Times New Roman" w:hAnsi="Times New Roman" w:cs="Times New Roman"/>
        </w:rPr>
        <w:t xml:space="preserve"> - </w:t>
      </w:r>
      <w:r w:rsidR="00EE09AF" w:rsidRPr="000A0E6A">
        <w:rPr>
          <w:rFonts w:ascii="Times New Roman" w:hAnsi="Times New Roman" w:cs="Times New Roman"/>
          <w:color w:val="000000" w:themeColor="text1"/>
        </w:rPr>
        <w:t xml:space="preserve">definido </w:t>
      </w:r>
      <w:r w:rsidR="00EE09AF" w:rsidRPr="000C23AF">
        <w:rPr>
          <w:rFonts w:ascii="Times New Roman" w:hAnsi="Times New Roman" w:cs="Times New Roman"/>
          <w:color w:val="000000" w:themeColor="text1"/>
        </w:rPr>
        <w:t xml:space="preserve">por </w:t>
      </w:r>
      <w:r w:rsidR="000A0E6A" w:rsidRPr="000C23AF">
        <w:rPr>
          <w:rFonts w:ascii="Times New Roman" w:hAnsi="Times New Roman" w:cs="Times New Roman"/>
          <w:color w:val="000000" w:themeColor="text1"/>
        </w:rPr>
        <w:t>Cervo</w:t>
      </w:r>
      <w:r w:rsidR="0097521F">
        <w:rPr>
          <w:rFonts w:ascii="Times New Roman" w:hAnsi="Times New Roman" w:cs="Times New Roman"/>
          <w:color w:val="000000" w:themeColor="text1"/>
        </w:rPr>
        <w:t xml:space="preserve">, </w:t>
      </w:r>
      <w:r w:rsidR="0097521F" w:rsidRPr="00D058E7">
        <w:rPr>
          <w:rFonts w:ascii="Times New Roman" w:hAnsi="Times New Roman" w:cs="Times New Roman"/>
          <w:color w:val="000000" w:themeColor="text1"/>
        </w:rPr>
        <w:t xml:space="preserve">Bervian e Silva </w:t>
      </w:r>
      <w:r w:rsidR="00C36464" w:rsidRPr="00D058E7">
        <w:rPr>
          <w:rFonts w:ascii="Times New Roman" w:hAnsi="Times New Roman" w:cs="Times New Roman"/>
          <w:color w:val="000000" w:themeColor="text1"/>
        </w:rPr>
        <w:t>(2002, p.48) como um meio de se obter respostas às questões por uma fórm</w:t>
      </w:r>
      <w:r w:rsidR="00C36464" w:rsidRPr="00994960">
        <w:rPr>
          <w:rFonts w:ascii="Times New Roman" w:hAnsi="Times New Roman" w:cs="Times New Roman"/>
        </w:rPr>
        <w:t>ula que o próprio informante preenche</w:t>
      </w:r>
      <w:r w:rsidR="004C6118" w:rsidRPr="001C53B7">
        <w:rPr>
          <w:rFonts w:ascii="Times New Roman" w:hAnsi="Times New Roman" w:cs="Times New Roman"/>
        </w:rPr>
        <w:t>. Tal</w:t>
      </w:r>
      <w:r w:rsidR="001C53B7" w:rsidRPr="001C53B7">
        <w:rPr>
          <w:rFonts w:ascii="Times New Roman" w:hAnsi="Times New Roman" w:cs="Times New Roman"/>
        </w:rPr>
        <w:t xml:space="preserve"> coleta</w:t>
      </w:r>
      <w:r w:rsidR="00C36464" w:rsidRPr="001C53B7">
        <w:rPr>
          <w:rFonts w:ascii="Times New Roman" w:hAnsi="Times New Roman" w:cs="Times New Roman"/>
        </w:rPr>
        <w:t xml:space="preserve"> </w:t>
      </w:r>
      <w:r w:rsidR="0074738B" w:rsidRPr="00994960">
        <w:rPr>
          <w:rFonts w:ascii="Times New Roman" w:hAnsi="Times New Roman" w:cs="Times New Roman"/>
        </w:rPr>
        <w:t>te</w:t>
      </w:r>
      <w:r w:rsidR="00536FCB" w:rsidRPr="00994960">
        <w:rPr>
          <w:rFonts w:ascii="Times New Roman" w:hAnsi="Times New Roman" w:cs="Times New Roman"/>
        </w:rPr>
        <w:t>ve</w:t>
      </w:r>
      <w:r w:rsidR="005060BA" w:rsidRPr="00994960">
        <w:rPr>
          <w:rFonts w:ascii="Times New Roman" w:hAnsi="Times New Roman" w:cs="Times New Roman"/>
        </w:rPr>
        <w:t xml:space="preserve"> auxílio da ferramenta </w:t>
      </w:r>
      <w:r w:rsidR="005060BA" w:rsidRPr="00994960">
        <w:rPr>
          <w:rFonts w:ascii="Times New Roman" w:hAnsi="Times New Roman" w:cs="Times New Roman"/>
          <w:i/>
          <w:iCs/>
        </w:rPr>
        <w:t>Google Forms</w:t>
      </w:r>
      <w:r w:rsidRPr="00994960">
        <w:rPr>
          <w:rFonts w:ascii="Times New Roman" w:hAnsi="Times New Roman" w:cs="Times New Roman"/>
        </w:rPr>
        <w:t xml:space="preserve"> dividi</w:t>
      </w:r>
      <w:r w:rsidR="004C4612" w:rsidRPr="00994960">
        <w:rPr>
          <w:rFonts w:ascii="Times New Roman" w:hAnsi="Times New Roman" w:cs="Times New Roman"/>
        </w:rPr>
        <w:t>d</w:t>
      </w:r>
      <w:r w:rsidRPr="00994960">
        <w:rPr>
          <w:rFonts w:ascii="Times New Roman" w:hAnsi="Times New Roman" w:cs="Times New Roman"/>
        </w:rPr>
        <w:t>a</w:t>
      </w:r>
      <w:r w:rsidR="002303D2" w:rsidRPr="00994960">
        <w:rPr>
          <w:rFonts w:ascii="Times New Roman" w:hAnsi="Times New Roman" w:cs="Times New Roman"/>
        </w:rPr>
        <w:t xml:space="preserve"> em</w:t>
      </w:r>
      <w:r w:rsidRPr="00994960">
        <w:rPr>
          <w:rFonts w:ascii="Times New Roman" w:hAnsi="Times New Roman" w:cs="Times New Roman"/>
        </w:rPr>
        <w:t xml:space="preserve"> </w:t>
      </w:r>
      <w:r w:rsidR="004B0246" w:rsidRPr="00994960">
        <w:rPr>
          <w:rFonts w:ascii="Times New Roman" w:hAnsi="Times New Roman" w:cs="Times New Roman"/>
        </w:rPr>
        <w:t>2 (duas) partes: a primeira parte te</w:t>
      </w:r>
      <w:r w:rsidR="00536FCB" w:rsidRPr="00994960">
        <w:rPr>
          <w:rFonts w:ascii="Times New Roman" w:hAnsi="Times New Roman" w:cs="Times New Roman"/>
        </w:rPr>
        <w:t>ve</w:t>
      </w:r>
      <w:r w:rsidR="004B0246" w:rsidRPr="00994960">
        <w:rPr>
          <w:rFonts w:ascii="Times New Roman" w:hAnsi="Times New Roman" w:cs="Times New Roman"/>
        </w:rPr>
        <w:t xml:space="preserve"> como objetivo obter dados demográficos da população – idade, sexo</w:t>
      </w:r>
      <w:r w:rsidR="00536FCB" w:rsidRPr="00994960">
        <w:rPr>
          <w:rFonts w:ascii="Times New Roman" w:hAnsi="Times New Roman" w:cs="Times New Roman"/>
        </w:rPr>
        <w:t xml:space="preserve"> e</w:t>
      </w:r>
      <w:r w:rsidR="004B0246" w:rsidRPr="00994960">
        <w:rPr>
          <w:rFonts w:ascii="Times New Roman" w:hAnsi="Times New Roman" w:cs="Times New Roman"/>
        </w:rPr>
        <w:t xml:space="preserve"> </w:t>
      </w:r>
      <w:r w:rsidR="00CF7D7B" w:rsidRPr="00994960">
        <w:rPr>
          <w:rFonts w:ascii="Times New Roman" w:hAnsi="Times New Roman" w:cs="Times New Roman"/>
        </w:rPr>
        <w:t>círculo</w:t>
      </w:r>
      <w:r w:rsidR="004B0246" w:rsidRPr="00994960">
        <w:rPr>
          <w:rFonts w:ascii="Times New Roman" w:hAnsi="Times New Roman" w:cs="Times New Roman"/>
        </w:rPr>
        <w:t xml:space="preserve"> hierárquico</w:t>
      </w:r>
      <w:r w:rsidR="00CF7D7B" w:rsidRPr="00994960">
        <w:rPr>
          <w:rFonts w:ascii="Times New Roman" w:hAnsi="Times New Roman" w:cs="Times New Roman"/>
        </w:rPr>
        <w:t xml:space="preserve"> – já a segunda parte </w:t>
      </w:r>
      <w:r w:rsidR="000C23AF">
        <w:rPr>
          <w:rFonts w:ascii="Times New Roman" w:hAnsi="Times New Roman" w:cs="Times New Roman"/>
        </w:rPr>
        <w:t>foram</w:t>
      </w:r>
      <w:r w:rsidR="002303D2" w:rsidRPr="00994960">
        <w:rPr>
          <w:rFonts w:ascii="Times New Roman" w:hAnsi="Times New Roman" w:cs="Times New Roman"/>
        </w:rPr>
        <w:t xml:space="preserve"> dados dos constructos das variáveis latentes analisadas. Cabe destacar que os constructos que </w:t>
      </w:r>
      <w:r w:rsidR="00536FCB" w:rsidRPr="00994960">
        <w:rPr>
          <w:rFonts w:ascii="Times New Roman" w:hAnsi="Times New Roman" w:cs="Times New Roman"/>
        </w:rPr>
        <w:t>foram</w:t>
      </w:r>
      <w:r w:rsidR="002303D2" w:rsidRPr="00994960">
        <w:rPr>
          <w:rFonts w:ascii="Times New Roman" w:hAnsi="Times New Roman" w:cs="Times New Roman"/>
        </w:rPr>
        <w:t xml:space="preserve"> utilizados já são validados na literatura, dentre os </w:t>
      </w:r>
      <w:r w:rsidR="00525399">
        <w:rPr>
          <w:rFonts w:ascii="Times New Roman" w:hAnsi="Times New Roman" w:cs="Times New Roman"/>
        </w:rPr>
        <w:t>quais podemos citar:</w:t>
      </w:r>
    </w:p>
    <w:p w14:paraId="09BA5FA6" w14:textId="60C4026C" w:rsidR="00140B63" w:rsidRPr="00627785" w:rsidRDefault="009A12A6" w:rsidP="00627785">
      <w:pPr>
        <w:pStyle w:val="PargrafodaLista"/>
        <w:numPr>
          <w:ilvl w:val="0"/>
          <w:numId w:val="5"/>
        </w:numPr>
        <w:tabs>
          <w:tab w:val="left" w:pos="993"/>
        </w:tabs>
        <w:adjustRightInd w:val="0"/>
        <w:snapToGrid w:val="0"/>
        <w:ind w:left="993" w:hanging="284"/>
        <w:contextualSpacing w:val="0"/>
        <w:jc w:val="both"/>
        <w:rPr>
          <w:rFonts w:ascii="Times New Roman" w:hAnsi="Times New Roman" w:cs="Times New Roman"/>
        </w:rPr>
      </w:pPr>
      <w:r w:rsidRPr="00AE4EFF">
        <w:rPr>
          <w:rFonts w:ascii="Times New Roman" w:hAnsi="Times New Roman" w:cs="Times New Roman"/>
          <w:color w:val="000000"/>
        </w:rPr>
        <w:t xml:space="preserve">Para o constructo </w:t>
      </w:r>
      <w:r w:rsidR="007C1F06">
        <w:rPr>
          <w:rFonts w:ascii="Times New Roman" w:hAnsi="Times New Roman" w:cs="Times New Roman"/>
          <w:color w:val="000000"/>
        </w:rPr>
        <w:t>C</w:t>
      </w:r>
      <w:r w:rsidRPr="00AE4EFF">
        <w:rPr>
          <w:rFonts w:ascii="Times New Roman" w:hAnsi="Times New Roman" w:cs="Times New Roman"/>
          <w:color w:val="000000"/>
        </w:rPr>
        <w:t xml:space="preserve">ompartilhamento de </w:t>
      </w:r>
      <w:r w:rsidR="007C1F06">
        <w:rPr>
          <w:rFonts w:ascii="Times New Roman" w:hAnsi="Times New Roman" w:cs="Times New Roman"/>
          <w:color w:val="000000"/>
        </w:rPr>
        <w:t>C</w:t>
      </w:r>
      <w:r w:rsidRPr="00AE4EFF">
        <w:rPr>
          <w:rFonts w:ascii="Times New Roman" w:hAnsi="Times New Roman" w:cs="Times New Roman"/>
          <w:color w:val="000000"/>
        </w:rPr>
        <w:t xml:space="preserve">onhecimento foi </w:t>
      </w:r>
      <w:r w:rsidRPr="004C6118">
        <w:rPr>
          <w:rFonts w:ascii="Times New Roman" w:hAnsi="Times New Roman" w:cs="Times New Roman"/>
        </w:rPr>
        <w:t>utilizad</w:t>
      </w:r>
      <w:r w:rsidR="004C6118" w:rsidRPr="004C6118">
        <w:rPr>
          <w:rFonts w:ascii="Times New Roman" w:hAnsi="Times New Roman" w:cs="Times New Roman"/>
        </w:rPr>
        <w:t>a</w:t>
      </w:r>
      <w:r w:rsidRPr="004C6118">
        <w:rPr>
          <w:rFonts w:ascii="Times New Roman" w:hAnsi="Times New Roman" w:cs="Times New Roman"/>
        </w:rPr>
        <w:t xml:space="preserve"> a </w:t>
      </w:r>
      <w:r w:rsidRPr="00AE4EFF">
        <w:rPr>
          <w:rFonts w:ascii="Times New Roman" w:hAnsi="Times New Roman" w:cs="Times New Roman"/>
          <w:color w:val="000000"/>
        </w:rPr>
        <w:t xml:space="preserve">escala proposta por </w:t>
      </w:r>
      <w:sdt>
        <w:sdtPr>
          <w:rPr>
            <w:rFonts w:ascii="Times New Roman" w:hAnsi="Times New Roman" w:cs="Times New Roman"/>
            <w:color w:val="000000"/>
          </w:rPr>
          <w:tag w:val="MENDELEY_CITATION_v3_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"/>
          <w:id w:val="-505056362"/>
          <w:placeholder>
            <w:docPart w:val="DefaultPlaceholder_-1854013440"/>
          </w:placeholder>
        </w:sdtPr>
        <w:sdtEndPr/>
        <w:sdtContent>
          <w:r w:rsidR="006B5991" w:rsidRPr="006B5991">
            <w:rPr>
              <w:rFonts w:ascii="Times New Roman" w:eastAsia="Times New Roman" w:hAnsi="Times New Roman" w:cs="Times New Roman"/>
              <w:color w:val="000000"/>
            </w:rPr>
            <w:t>Xue, Bradley e Liang (2011)</w:t>
          </w:r>
        </w:sdtContent>
      </w:sdt>
      <w:r w:rsidR="00525399" w:rsidRPr="00D058E7">
        <w:rPr>
          <w:rFonts w:ascii="Times New Roman" w:hAnsi="Times New Roman" w:cs="Times New Roman"/>
          <w:color w:val="000000" w:themeColor="text1"/>
        </w:rPr>
        <w:t>:</w:t>
      </w:r>
    </w:p>
    <w:p w14:paraId="7A6ECEA3" w14:textId="77777777" w:rsidR="00627785" w:rsidRPr="00994960" w:rsidRDefault="00627785" w:rsidP="00627785">
      <w:pPr>
        <w:pStyle w:val="PargrafodaLista"/>
        <w:tabs>
          <w:tab w:val="left" w:pos="993"/>
        </w:tabs>
        <w:adjustRightInd w:val="0"/>
        <w:snapToGrid w:val="0"/>
        <w:ind w:left="709"/>
        <w:contextualSpacing w:val="0"/>
        <w:jc w:val="both"/>
        <w:rPr>
          <w:rFonts w:ascii="Times New Roman" w:hAnsi="Times New Roman" w:cs="Times New Roman"/>
        </w:rPr>
      </w:pPr>
    </w:p>
    <w:p w14:paraId="552CDA71" w14:textId="35879C94" w:rsidR="00E71EBF" w:rsidRPr="00525399" w:rsidRDefault="00C16D03" w:rsidP="00C16D03">
      <w:pPr>
        <w:pStyle w:val="PargrafodaLista"/>
        <w:ind w:left="0" w:firstLine="142"/>
        <w:contextualSpacing w:val="0"/>
        <w:rPr>
          <w:rFonts w:ascii="Times New Roman" w:hAnsi="Times New Roman" w:cs="Times New Roman"/>
          <w:b/>
        </w:rPr>
      </w:pPr>
      <w:r>
        <w:rPr>
          <w:rFonts w:ascii="Times New Roman" w:hAnsi="Times New Roman" w:cs="Times New Roman"/>
          <w:b/>
          <w:sz w:val="20"/>
          <w:szCs w:val="20"/>
        </w:rPr>
        <w:t xml:space="preserve"> </w:t>
      </w:r>
      <w:r w:rsidR="00E71EBF" w:rsidRPr="00525399">
        <w:rPr>
          <w:rFonts w:ascii="Times New Roman" w:hAnsi="Times New Roman" w:cs="Times New Roman"/>
          <w:b/>
          <w:sz w:val="20"/>
          <w:szCs w:val="20"/>
        </w:rPr>
        <w:t xml:space="preserve">Tabela 1 – Questionário aplicado para </w:t>
      </w:r>
      <w:r w:rsidR="007C1F06">
        <w:rPr>
          <w:rFonts w:ascii="Times New Roman" w:hAnsi="Times New Roman" w:cs="Times New Roman"/>
          <w:b/>
          <w:sz w:val="20"/>
          <w:szCs w:val="20"/>
        </w:rPr>
        <w:t>C</w:t>
      </w:r>
      <w:r w:rsidR="00E71EBF" w:rsidRPr="00525399">
        <w:rPr>
          <w:rFonts w:ascii="Times New Roman" w:hAnsi="Times New Roman" w:cs="Times New Roman"/>
          <w:b/>
          <w:sz w:val="20"/>
          <w:szCs w:val="20"/>
        </w:rPr>
        <w:t xml:space="preserve">ompartilhamento de </w:t>
      </w:r>
      <w:r w:rsidR="007C1F06">
        <w:rPr>
          <w:rFonts w:ascii="Times New Roman" w:hAnsi="Times New Roman" w:cs="Times New Roman"/>
          <w:b/>
          <w:sz w:val="20"/>
          <w:szCs w:val="20"/>
        </w:rPr>
        <w:t>C</w:t>
      </w:r>
      <w:r w:rsidR="00E71EBF" w:rsidRPr="00525399">
        <w:rPr>
          <w:rFonts w:ascii="Times New Roman" w:hAnsi="Times New Roman" w:cs="Times New Roman"/>
          <w:b/>
          <w:sz w:val="20"/>
          <w:szCs w:val="20"/>
        </w:rPr>
        <w:t>onhecimento</w:t>
      </w:r>
    </w:p>
    <w:tbl>
      <w:tblPr>
        <w:tblW w:w="8719" w:type="dxa"/>
        <w:jc w:val="center"/>
        <w:tblCellMar>
          <w:left w:w="70" w:type="dxa"/>
          <w:right w:w="70" w:type="dxa"/>
        </w:tblCellMar>
        <w:tblLook w:val="0480" w:firstRow="0" w:lastRow="0" w:firstColumn="1" w:lastColumn="0" w:noHBand="0" w:noVBand="1"/>
      </w:tblPr>
      <w:tblGrid>
        <w:gridCol w:w="1640"/>
        <w:gridCol w:w="992"/>
        <w:gridCol w:w="2755"/>
        <w:gridCol w:w="3332"/>
      </w:tblGrid>
      <w:tr w:rsidR="002353ED" w:rsidRPr="00525399" w14:paraId="406081CF" w14:textId="77777777" w:rsidTr="00AD7C48">
        <w:trPr>
          <w:trHeight w:val="300"/>
          <w:jc w:val="center"/>
        </w:trPr>
        <w:tc>
          <w:tcPr>
            <w:tcW w:w="1640" w:type="dxa"/>
            <w:tcBorders>
              <w:top w:val="single" w:sz="2" w:space="0" w:color="auto"/>
              <w:left w:val="nil"/>
              <w:bottom w:val="single" w:sz="12" w:space="0" w:color="auto"/>
              <w:right w:val="nil"/>
            </w:tcBorders>
            <w:shd w:val="clear" w:color="auto" w:fill="B4C6E7" w:themeFill="accent1" w:themeFillTint="66"/>
            <w:vAlign w:val="center"/>
          </w:tcPr>
          <w:p w14:paraId="617FAE05" w14:textId="77777777" w:rsidR="002353ED" w:rsidRPr="00525399" w:rsidRDefault="002353ED" w:rsidP="00F932DC">
            <w:pPr>
              <w:jc w:val="center"/>
              <w:rPr>
                <w:rFonts w:ascii="Times New Roman" w:eastAsia="Times New Roman" w:hAnsi="Times New Roman" w:cs="Times New Roman"/>
                <w:b/>
                <w:bCs/>
                <w:color w:val="000000"/>
                <w:sz w:val="20"/>
                <w:szCs w:val="20"/>
                <w:lang w:eastAsia="pt-BR"/>
              </w:rPr>
            </w:pPr>
            <w:r w:rsidRPr="00525399">
              <w:rPr>
                <w:rFonts w:ascii="Times New Roman" w:eastAsia="Times New Roman" w:hAnsi="Times New Roman" w:cs="Times New Roman"/>
                <w:b/>
                <w:bCs/>
                <w:color w:val="000000"/>
                <w:sz w:val="20"/>
                <w:szCs w:val="20"/>
                <w:lang w:eastAsia="pt-BR"/>
              </w:rPr>
              <w:t>Constructo</w:t>
            </w:r>
          </w:p>
        </w:tc>
        <w:tc>
          <w:tcPr>
            <w:tcW w:w="992" w:type="dxa"/>
            <w:tcBorders>
              <w:top w:val="single" w:sz="2" w:space="0" w:color="auto"/>
              <w:left w:val="nil"/>
              <w:bottom w:val="single" w:sz="12" w:space="0" w:color="auto"/>
              <w:right w:val="nil"/>
            </w:tcBorders>
            <w:shd w:val="clear" w:color="auto" w:fill="B4C6E7" w:themeFill="accent1" w:themeFillTint="66"/>
            <w:vAlign w:val="center"/>
          </w:tcPr>
          <w:p w14:paraId="7A43D87E" w14:textId="77777777" w:rsidR="002353ED" w:rsidRPr="00525399" w:rsidRDefault="002353ED" w:rsidP="00F932DC">
            <w:pPr>
              <w:jc w:val="center"/>
              <w:rPr>
                <w:rFonts w:ascii="Times New Roman" w:eastAsia="Times New Roman" w:hAnsi="Times New Roman" w:cs="Times New Roman"/>
                <w:b/>
                <w:bCs/>
                <w:color w:val="000000"/>
                <w:sz w:val="20"/>
                <w:szCs w:val="20"/>
                <w:lang w:eastAsia="pt-BR"/>
              </w:rPr>
            </w:pPr>
            <w:r w:rsidRPr="00525399">
              <w:rPr>
                <w:rFonts w:ascii="Times New Roman" w:eastAsia="Times New Roman" w:hAnsi="Times New Roman" w:cs="Times New Roman"/>
                <w:b/>
                <w:bCs/>
                <w:color w:val="000000"/>
                <w:sz w:val="20"/>
                <w:szCs w:val="20"/>
                <w:lang w:eastAsia="pt-BR"/>
              </w:rPr>
              <w:t>Indicador</w:t>
            </w:r>
          </w:p>
        </w:tc>
        <w:tc>
          <w:tcPr>
            <w:tcW w:w="2755" w:type="dxa"/>
            <w:tcBorders>
              <w:top w:val="single" w:sz="2" w:space="0" w:color="auto"/>
              <w:left w:val="nil"/>
              <w:bottom w:val="single" w:sz="12" w:space="0" w:color="auto"/>
              <w:right w:val="nil"/>
            </w:tcBorders>
            <w:shd w:val="clear" w:color="auto" w:fill="B4C6E7" w:themeFill="accent1" w:themeFillTint="66"/>
            <w:vAlign w:val="center"/>
            <w:hideMark/>
          </w:tcPr>
          <w:p w14:paraId="17D56272" w14:textId="77777777" w:rsidR="002353ED" w:rsidRPr="00525399" w:rsidRDefault="002353ED" w:rsidP="00F932DC">
            <w:pPr>
              <w:jc w:val="center"/>
              <w:rPr>
                <w:rFonts w:ascii="Times New Roman" w:eastAsia="Times New Roman" w:hAnsi="Times New Roman" w:cs="Times New Roman"/>
                <w:b/>
                <w:bCs/>
                <w:color w:val="000000"/>
                <w:sz w:val="20"/>
                <w:szCs w:val="20"/>
                <w:lang w:eastAsia="pt-BR"/>
              </w:rPr>
            </w:pPr>
            <w:r w:rsidRPr="00525399">
              <w:rPr>
                <w:rFonts w:ascii="Times New Roman" w:eastAsia="Times New Roman" w:hAnsi="Times New Roman" w:cs="Times New Roman"/>
                <w:b/>
                <w:bCs/>
                <w:color w:val="000000"/>
                <w:sz w:val="20"/>
                <w:szCs w:val="20"/>
                <w:lang w:eastAsia="pt-BR"/>
              </w:rPr>
              <w:t>Original</w:t>
            </w:r>
          </w:p>
        </w:tc>
        <w:tc>
          <w:tcPr>
            <w:tcW w:w="3332" w:type="dxa"/>
            <w:tcBorders>
              <w:top w:val="single" w:sz="2" w:space="0" w:color="auto"/>
              <w:left w:val="nil"/>
              <w:bottom w:val="single" w:sz="12" w:space="0" w:color="auto"/>
              <w:right w:val="nil"/>
            </w:tcBorders>
            <w:shd w:val="clear" w:color="auto" w:fill="B4C6E7" w:themeFill="accent1" w:themeFillTint="66"/>
            <w:noWrap/>
            <w:vAlign w:val="center"/>
            <w:hideMark/>
          </w:tcPr>
          <w:p w14:paraId="702E6EE0" w14:textId="77777777" w:rsidR="002353ED" w:rsidRPr="00525399" w:rsidRDefault="002353ED" w:rsidP="00F932DC">
            <w:pPr>
              <w:jc w:val="center"/>
              <w:rPr>
                <w:rFonts w:ascii="Times New Roman" w:eastAsia="Times New Roman" w:hAnsi="Times New Roman" w:cs="Times New Roman"/>
                <w:b/>
                <w:bCs/>
                <w:color w:val="000000"/>
                <w:sz w:val="20"/>
                <w:szCs w:val="20"/>
                <w:lang w:eastAsia="pt-BR"/>
              </w:rPr>
            </w:pPr>
            <w:r w:rsidRPr="00525399">
              <w:rPr>
                <w:rFonts w:ascii="Times New Roman" w:eastAsia="Times New Roman" w:hAnsi="Times New Roman" w:cs="Times New Roman"/>
                <w:b/>
                <w:bCs/>
                <w:color w:val="000000"/>
                <w:sz w:val="20"/>
                <w:szCs w:val="20"/>
                <w:lang w:eastAsia="pt-BR"/>
              </w:rPr>
              <w:t>Adaptada</w:t>
            </w:r>
          </w:p>
        </w:tc>
      </w:tr>
      <w:tr w:rsidR="002353ED" w:rsidRPr="00525399" w14:paraId="4EDB3F9E" w14:textId="77777777" w:rsidTr="00AD7C48">
        <w:trPr>
          <w:trHeight w:val="600"/>
          <w:jc w:val="center"/>
        </w:trPr>
        <w:tc>
          <w:tcPr>
            <w:tcW w:w="1640" w:type="dxa"/>
            <w:vMerge w:val="restart"/>
            <w:tcBorders>
              <w:top w:val="single" w:sz="12" w:space="0" w:color="auto"/>
              <w:left w:val="nil"/>
              <w:right w:val="nil"/>
            </w:tcBorders>
            <w:shd w:val="clear" w:color="auto" w:fill="D9E2F3" w:themeFill="accent1" w:themeFillTint="33"/>
            <w:vAlign w:val="center"/>
          </w:tcPr>
          <w:p w14:paraId="5160B48B" w14:textId="77777777" w:rsidR="002353ED" w:rsidRPr="00525399" w:rsidRDefault="002353ED" w:rsidP="00F932DC">
            <w:pPr>
              <w:jc w:val="center"/>
              <w:rPr>
                <w:rFonts w:ascii="Times New Roman" w:hAnsi="Times New Roman" w:cs="Times New Roman"/>
                <w:sz w:val="20"/>
                <w:szCs w:val="20"/>
              </w:rPr>
            </w:pPr>
            <w:r w:rsidRPr="00525399">
              <w:rPr>
                <w:rFonts w:ascii="Times New Roman" w:hAnsi="Times New Roman" w:cs="Times New Roman"/>
                <w:sz w:val="20"/>
                <w:szCs w:val="20"/>
              </w:rPr>
              <w:t>Compartilhamento de Conhecimento</w:t>
            </w:r>
          </w:p>
          <w:p w14:paraId="05FB2A3E" w14:textId="77777777" w:rsidR="002353ED" w:rsidRPr="00525399" w:rsidRDefault="002353ED" w:rsidP="00F932DC">
            <w:pPr>
              <w:jc w:val="center"/>
              <w:rPr>
                <w:rFonts w:ascii="Times New Roman" w:hAnsi="Times New Roman" w:cs="Times New Roman"/>
                <w:sz w:val="20"/>
                <w:szCs w:val="20"/>
              </w:rPr>
            </w:pPr>
            <w:r w:rsidRPr="00525399">
              <w:rPr>
                <w:rFonts w:ascii="Times New Roman" w:hAnsi="Times New Roman" w:cs="Times New Roman"/>
                <w:sz w:val="20"/>
                <w:szCs w:val="20"/>
              </w:rPr>
              <w:t>(CC)</w:t>
            </w:r>
          </w:p>
        </w:tc>
        <w:tc>
          <w:tcPr>
            <w:tcW w:w="992" w:type="dxa"/>
            <w:tcBorders>
              <w:top w:val="single" w:sz="12" w:space="0" w:color="auto"/>
              <w:left w:val="nil"/>
              <w:bottom w:val="single" w:sz="2" w:space="0" w:color="auto"/>
              <w:right w:val="nil"/>
            </w:tcBorders>
            <w:vAlign w:val="center"/>
          </w:tcPr>
          <w:p w14:paraId="0F9035AA" w14:textId="5E6EB7A3" w:rsidR="002353ED" w:rsidRPr="00525399" w:rsidRDefault="00644AFC"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cc_1</w:t>
            </w:r>
          </w:p>
        </w:tc>
        <w:tc>
          <w:tcPr>
            <w:tcW w:w="2755" w:type="dxa"/>
            <w:tcBorders>
              <w:top w:val="single" w:sz="12" w:space="0" w:color="auto"/>
              <w:left w:val="nil"/>
              <w:bottom w:val="single" w:sz="2" w:space="0" w:color="auto"/>
              <w:right w:val="nil"/>
            </w:tcBorders>
            <w:shd w:val="clear" w:color="auto" w:fill="auto"/>
            <w:hideMark/>
          </w:tcPr>
          <w:p w14:paraId="2A676385" w14:textId="77777777" w:rsidR="002353ED" w:rsidRPr="00525399" w:rsidRDefault="002353ED" w:rsidP="00F932DC">
            <w:pPr>
              <w:jc w:val="center"/>
              <w:rPr>
                <w:rFonts w:ascii="Times New Roman" w:eastAsia="Times New Roman" w:hAnsi="Times New Roman" w:cs="Times New Roman"/>
                <w:i/>
                <w:iCs/>
                <w:color w:val="000000"/>
                <w:sz w:val="20"/>
                <w:szCs w:val="20"/>
                <w:lang w:val="en-US" w:eastAsia="pt-BR"/>
              </w:rPr>
            </w:pPr>
            <w:r w:rsidRPr="00525399">
              <w:rPr>
                <w:rFonts w:ascii="Times New Roman" w:hAnsi="Times New Roman" w:cs="Times New Roman"/>
                <w:i/>
                <w:iCs/>
                <w:sz w:val="20"/>
                <w:szCs w:val="20"/>
                <w:lang w:val="en-US"/>
              </w:rPr>
              <w:t>I frequently participate in knowledge-sharing activities in this course</w:t>
            </w:r>
          </w:p>
        </w:tc>
        <w:tc>
          <w:tcPr>
            <w:tcW w:w="3332" w:type="dxa"/>
            <w:tcBorders>
              <w:top w:val="single" w:sz="12" w:space="0" w:color="auto"/>
              <w:left w:val="nil"/>
              <w:bottom w:val="single" w:sz="2" w:space="0" w:color="auto"/>
              <w:right w:val="nil"/>
            </w:tcBorders>
            <w:shd w:val="clear" w:color="auto" w:fill="auto"/>
            <w:vAlign w:val="center"/>
            <w:hideMark/>
          </w:tcPr>
          <w:p w14:paraId="5B61B7F6" w14:textId="77777777" w:rsidR="002353ED" w:rsidRPr="00525399" w:rsidRDefault="002353ED" w:rsidP="00F932DC">
            <w:pPr>
              <w:jc w:val="center"/>
              <w:rPr>
                <w:rFonts w:ascii="Times New Roman" w:eastAsia="Times New Roman" w:hAnsi="Times New Roman" w:cs="Times New Roman"/>
                <w:color w:val="000000"/>
                <w:sz w:val="20"/>
                <w:szCs w:val="20"/>
                <w:lang w:eastAsia="pt-BR"/>
              </w:rPr>
            </w:pPr>
            <w:r w:rsidRPr="00525399">
              <w:rPr>
                <w:rFonts w:ascii="Times New Roman" w:hAnsi="Times New Roman" w:cs="Times New Roman"/>
                <w:sz w:val="20"/>
                <w:szCs w:val="20"/>
              </w:rPr>
              <w:t>Frequentemente participo de atividades de compartilhamento de conhecimento na minha organização</w:t>
            </w:r>
          </w:p>
        </w:tc>
      </w:tr>
      <w:tr w:rsidR="002353ED" w:rsidRPr="00525399" w14:paraId="0BAF2454" w14:textId="77777777" w:rsidTr="00AD7C48">
        <w:trPr>
          <w:trHeight w:val="900"/>
          <w:jc w:val="center"/>
        </w:trPr>
        <w:tc>
          <w:tcPr>
            <w:tcW w:w="1640" w:type="dxa"/>
            <w:vMerge/>
            <w:tcBorders>
              <w:left w:val="nil"/>
              <w:right w:val="nil"/>
            </w:tcBorders>
            <w:shd w:val="clear" w:color="auto" w:fill="D9E2F3" w:themeFill="accent1" w:themeFillTint="33"/>
            <w:vAlign w:val="center"/>
          </w:tcPr>
          <w:p w14:paraId="4C2475C7" w14:textId="77777777" w:rsidR="002353ED" w:rsidRPr="00525399" w:rsidRDefault="002353ED" w:rsidP="00F932DC">
            <w:pPr>
              <w:jc w:val="center"/>
              <w:rPr>
                <w:rFonts w:ascii="Times New Roman" w:eastAsia="Times New Roman" w:hAnsi="Times New Roman" w:cs="Times New Roman"/>
                <w:color w:val="000000"/>
                <w:sz w:val="20"/>
                <w:szCs w:val="20"/>
                <w:lang w:eastAsia="pt-BR"/>
              </w:rPr>
            </w:pPr>
          </w:p>
        </w:tc>
        <w:tc>
          <w:tcPr>
            <w:tcW w:w="992" w:type="dxa"/>
            <w:tcBorders>
              <w:top w:val="single" w:sz="2" w:space="0" w:color="auto"/>
              <w:left w:val="nil"/>
              <w:bottom w:val="single" w:sz="2" w:space="0" w:color="auto"/>
              <w:right w:val="nil"/>
            </w:tcBorders>
            <w:shd w:val="clear" w:color="auto" w:fill="D9E2F3" w:themeFill="accent1" w:themeFillTint="33"/>
            <w:vAlign w:val="center"/>
          </w:tcPr>
          <w:p w14:paraId="2DC723EB" w14:textId="5ED35D37" w:rsidR="002353ED" w:rsidRPr="00525399" w:rsidRDefault="00644AFC"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cc_2</w:t>
            </w:r>
          </w:p>
        </w:tc>
        <w:tc>
          <w:tcPr>
            <w:tcW w:w="2755" w:type="dxa"/>
            <w:tcBorders>
              <w:top w:val="single" w:sz="2" w:space="0" w:color="auto"/>
              <w:left w:val="nil"/>
              <w:bottom w:val="single" w:sz="2" w:space="0" w:color="auto"/>
              <w:right w:val="nil"/>
            </w:tcBorders>
            <w:shd w:val="clear" w:color="auto" w:fill="D9E2F3" w:themeFill="accent1" w:themeFillTint="33"/>
          </w:tcPr>
          <w:p w14:paraId="4BB9B2EE" w14:textId="77777777" w:rsidR="002353ED" w:rsidRPr="00525399" w:rsidRDefault="002353ED" w:rsidP="00F932DC">
            <w:pPr>
              <w:jc w:val="center"/>
              <w:rPr>
                <w:rFonts w:ascii="Times New Roman" w:eastAsia="Times New Roman" w:hAnsi="Times New Roman" w:cs="Times New Roman"/>
                <w:i/>
                <w:iCs/>
                <w:color w:val="000000"/>
                <w:sz w:val="20"/>
                <w:szCs w:val="20"/>
                <w:lang w:val="en-US" w:eastAsia="pt-BR"/>
              </w:rPr>
            </w:pPr>
            <w:r w:rsidRPr="00525399">
              <w:rPr>
                <w:rFonts w:ascii="Times New Roman" w:eastAsia="Times New Roman" w:hAnsi="Times New Roman" w:cs="Times New Roman"/>
                <w:i/>
                <w:iCs/>
                <w:color w:val="000000"/>
                <w:sz w:val="20"/>
                <w:szCs w:val="20"/>
                <w:lang w:val="en-US" w:eastAsia="pt-BR"/>
              </w:rPr>
              <w:t>I usually spend a lot of time conducting knowledge-sharing activities in this course</w:t>
            </w:r>
          </w:p>
        </w:tc>
        <w:tc>
          <w:tcPr>
            <w:tcW w:w="3332" w:type="dxa"/>
            <w:tcBorders>
              <w:top w:val="single" w:sz="2" w:space="0" w:color="auto"/>
              <w:left w:val="nil"/>
              <w:bottom w:val="single" w:sz="2" w:space="0" w:color="auto"/>
              <w:right w:val="nil"/>
            </w:tcBorders>
            <w:shd w:val="clear" w:color="auto" w:fill="D9E2F3" w:themeFill="accent1" w:themeFillTint="33"/>
            <w:vAlign w:val="center"/>
          </w:tcPr>
          <w:p w14:paraId="2E123605" w14:textId="77777777" w:rsidR="002353ED" w:rsidRPr="00525399" w:rsidRDefault="002353ED" w:rsidP="00F932DC">
            <w:pPr>
              <w:jc w:val="center"/>
              <w:rPr>
                <w:rFonts w:ascii="Times New Roman" w:hAnsi="Times New Roman" w:cs="Times New Roman"/>
                <w:sz w:val="20"/>
                <w:szCs w:val="20"/>
              </w:rPr>
            </w:pPr>
            <w:r w:rsidRPr="00525399">
              <w:rPr>
                <w:rFonts w:ascii="Times New Roman" w:hAnsi="Times New Roman" w:cs="Times New Roman"/>
                <w:sz w:val="20"/>
                <w:szCs w:val="20"/>
              </w:rPr>
              <w:t>Eu costumo passar muito tempo realizando atividades de compartilhamento de conhecimento na minha organização</w:t>
            </w:r>
          </w:p>
        </w:tc>
      </w:tr>
      <w:tr w:rsidR="002353ED" w:rsidRPr="00525399" w14:paraId="60926DAC" w14:textId="77777777" w:rsidTr="00AD7C48">
        <w:trPr>
          <w:trHeight w:val="600"/>
          <w:jc w:val="center"/>
        </w:trPr>
        <w:tc>
          <w:tcPr>
            <w:tcW w:w="1640" w:type="dxa"/>
            <w:vMerge/>
            <w:tcBorders>
              <w:left w:val="nil"/>
              <w:bottom w:val="single" w:sz="12" w:space="0" w:color="auto"/>
              <w:right w:val="nil"/>
            </w:tcBorders>
            <w:shd w:val="clear" w:color="auto" w:fill="D9E2F3" w:themeFill="accent1" w:themeFillTint="33"/>
            <w:vAlign w:val="center"/>
          </w:tcPr>
          <w:p w14:paraId="59115B11" w14:textId="77777777" w:rsidR="002353ED" w:rsidRPr="00525399" w:rsidRDefault="002353ED" w:rsidP="00F932DC">
            <w:pPr>
              <w:jc w:val="center"/>
              <w:rPr>
                <w:rFonts w:ascii="Times New Roman" w:eastAsia="Times New Roman" w:hAnsi="Times New Roman" w:cs="Times New Roman"/>
                <w:color w:val="000000"/>
                <w:sz w:val="20"/>
                <w:szCs w:val="20"/>
                <w:lang w:eastAsia="pt-BR"/>
              </w:rPr>
            </w:pPr>
          </w:p>
        </w:tc>
        <w:tc>
          <w:tcPr>
            <w:tcW w:w="992" w:type="dxa"/>
            <w:tcBorders>
              <w:top w:val="single" w:sz="2" w:space="0" w:color="auto"/>
              <w:left w:val="nil"/>
              <w:bottom w:val="single" w:sz="12" w:space="0" w:color="auto"/>
              <w:right w:val="nil"/>
            </w:tcBorders>
            <w:vAlign w:val="center"/>
          </w:tcPr>
          <w:p w14:paraId="09DF8FFE" w14:textId="3918AE5B" w:rsidR="002353ED" w:rsidRPr="00525399" w:rsidRDefault="00644AFC"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cc_3</w:t>
            </w:r>
          </w:p>
        </w:tc>
        <w:tc>
          <w:tcPr>
            <w:tcW w:w="2755" w:type="dxa"/>
            <w:tcBorders>
              <w:top w:val="single" w:sz="2" w:space="0" w:color="auto"/>
              <w:left w:val="nil"/>
              <w:bottom w:val="single" w:sz="12" w:space="0" w:color="auto"/>
              <w:right w:val="nil"/>
            </w:tcBorders>
            <w:shd w:val="clear" w:color="auto" w:fill="auto"/>
          </w:tcPr>
          <w:p w14:paraId="60A3BD91" w14:textId="77777777" w:rsidR="002353ED" w:rsidRPr="00525399" w:rsidRDefault="002353ED" w:rsidP="00F932DC">
            <w:pPr>
              <w:jc w:val="center"/>
              <w:rPr>
                <w:rFonts w:ascii="Times New Roman" w:eastAsia="Times New Roman" w:hAnsi="Times New Roman" w:cs="Times New Roman"/>
                <w:i/>
                <w:iCs/>
                <w:color w:val="000000"/>
                <w:sz w:val="20"/>
                <w:szCs w:val="20"/>
                <w:lang w:val="en-US" w:eastAsia="pt-BR"/>
              </w:rPr>
            </w:pPr>
            <w:r w:rsidRPr="00525399">
              <w:rPr>
                <w:rFonts w:ascii="Times New Roman" w:eastAsia="Times New Roman" w:hAnsi="Times New Roman" w:cs="Times New Roman"/>
                <w:i/>
                <w:iCs/>
                <w:color w:val="000000"/>
                <w:sz w:val="20"/>
                <w:szCs w:val="20"/>
                <w:lang w:val="en-US" w:eastAsia="pt-BR"/>
              </w:rPr>
              <w:t>When participating in this course, I usually actively share my knowledge with others</w:t>
            </w:r>
          </w:p>
        </w:tc>
        <w:tc>
          <w:tcPr>
            <w:tcW w:w="3332" w:type="dxa"/>
            <w:tcBorders>
              <w:top w:val="single" w:sz="2" w:space="0" w:color="auto"/>
              <w:left w:val="nil"/>
              <w:bottom w:val="single" w:sz="12" w:space="0" w:color="auto"/>
              <w:right w:val="nil"/>
            </w:tcBorders>
            <w:shd w:val="clear" w:color="auto" w:fill="auto"/>
            <w:vAlign w:val="center"/>
            <w:hideMark/>
          </w:tcPr>
          <w:p w14:paraId="04AC49A8" w14:textId="77777777" w:rsidR="002353ED" w:rsidRPr="00525399" w:rsidRDefault="002353ED" w:rsidP="00F932DC">
            <w:pPr>
              <w:jc w:val="center"/>
              <w:rPr>
                <w:rFonts w:ascii="Times New Roman" w:eastAsia="Times New Roman" w:hAnsi="Times New Roman" w:cs="Times New Roman"/>
                <w:color w:val="000000"/>
                <w:sz w:val="20"/>
                <w:szCs w:val="20"/>
                <w:lang w:eastAsia="pt-BR"/>
              </w:rPr>
            </w:pPr>
            <w:r w:rsidRPr="00525399">
              <w:rPr>
                <w:rFonts w:ascii="Times New Roman" w:hAnsi="Times New Roman" w:cs="Times New Roman"/>
                <w:sz w:val="20"/>
                <w:szCs w:val="20"/>
              </w:rPr>
              <w:t>Na minha organização, geralmente compartilho ativamente meu conhecimento com outras pessoas</w:t>
            </w:r>
          </w:p>
        </w:tc>
      </w:tr>
    </w:tbl>
    <w:p w14:paraId="7E8578FE" w14:textId="28100500" w:rsidR="002353ED" w:rsidRPr="00D058E7" w:rsidRDefault="00627785" w:rsidP="00627785">
      <w:pPr>
        <w:pStyle w:val="PargrafodaLista"/>
        <w:adjustRightInd w:val="0"/>
        <w:snapToGrid w:val="0"/>
        <w:ind w:left="142"/>
        <w:contextualSpacing w:val="0"/>
        <w:jc w:val="both"/>
        <w:rPr>
          <w:rFonts w:ascii="Times New Roman" w:hAnsi="Times New Roman" w:cs="Times New Roman"/>
          <w:color w:val="000000" w:themeColor="text1"/>
          <w:sz w:val="18"/>
          <w:szCs w:val="18"/>
        </w:rPr>
      </w:pPr>
      <w:r>
        <w:rPr>
          <w:rFonts w:ascii="Times New Roman" w:hAnsi="Times New Roman" w:cs="Times New Roman"/>
          <w:sz w:val="18"/>
          <w:szCs w:val="18"/>
        </w:rPr>
        <w:t xml:space="preserve"> </w:t>
      </w:r>
      <w:r w:rsidR="00AD7C48">
        <w:rPr>
          <w:rFonts w:ascii="Times New Roman" w:hAnsi="Times New Roman" w:cs="Times New Roman"/>
          <w:sz w:val="18"/>
          <w:szCs w:val="18"/>
        </w:rPr>
        <w:t xml:space="preserve">Fonte: </w:t>
      </w:r>
      <w:r w:rsidR="00AD7C48" w:rsidRPr="00D058E7">
        <w:rPr>
          <w:rFonts w:ascii="Times New Roman" w:hAnsi="Times New Roman" w:cs="Times New Roman"/>
          <w:color w:val="000000" w:themeColor="text1"/>
          <w:sz w:val="18"/>
          <w:szCs w:val="18"/>
        </w:rPr>
        <w:t xml:space="preserve">Elaborado pelo autor com base </w:t>
      </w:r>
      <w:r w:rsidR="00D058E7" w:rsidRPr="00D058E7">
        <w:rPr>
          <w:rFonts w:ascii="Times New Roman" w:hAnsi="Times New Roman" w:cs="Times New Roman"/>
          <w:color w:val="000000" w:themeColor="text1"/>
          <w:sz w:val="18"/>
          <w:szCs w:val="18"/>
        </w:rPr>
        <w:t>na escala proposta por Xue, Bradley e Liang (2011)</w:t>
      </w:r>
      <w:r w:rsidR="00AD7C48" w:rsidRPr="00D058E7">
        <w:rPr>
          <w:rFonts w:ascii="Times New Roman" w:hAnsi="Times New Roman" w:cs="Times New Roman"/>
          <w:color w:val="000000" w:themeColor="text1"/>
          <w:sz w:val="18"/>
          <w:szCs w:val="18"/>
        </w:rPr>
        <w:t>.</w:t>
      </w:r>
    </w:p>
    <w:p w14:paraId="57D7885B" w14:textId="77777777" w:rsidR="00627785" w:rsidRPr="00627785" w:rsidRDefault="00627785" w:rsidP="00627785">
      <w:pPr>
        <w:pStyle w:val="PargrafodaLista"/>
        <w:tabs>
          <w:tab w:val="left" w:pos="993"/>
        </w:tabs>
        <w:adjustRightInd w:val="0"/>
        <w:snapToGrid w:val="0"/>
        <w:ind w:left="709"/>
        <w:contextualSpacing w:val="0"/>
        <w:jc w:val="both"/>
        <w:rPr>
          <w:rFonts w:ascii="Times New Roman" w:hAnsi="Times New Roman" w:cs="Times New Roman"/>
        </w:rPr>
      </w:pPr>
    </w:p>
    <w:p w14:paraId="167DFDF5" w14:textId="28D163DE" w:rsidR="00F068D6" w:rsidRDefault="009A12A6" w:rsidP="00627785">
      <w:pPr>
        <w:pStyle w:val="PargrafodaLista"/>
        <w:numPr>
          <w:ilvl w:val="0"/>
          <w:numId w:val="5"/>
        </w:numPr>
        <w:tabs>
          <w:tab w:val="left" w:pos="993"/>
        </w:tabs>
        <w:adjustRightInd w:val="0"/>
        <w:snapToGrid w:val="0"/>
        <w:ind w:left="993" w:hanging="284"/>
        <w:contextualSpacing w:val="0"/>
        <w:jc w:val="both"/>
        <w:rPr>
          <w:rFonts w:ascii="Times New Roman" w:hAnsi="Times New Roman" w:cs="Times New Roman"/>
        </w:rPr>
      </w:pPr>
      <w:r w:rsidRPr="00AE4EFF">
        <w:rPr>
          <w:rFonts w:ascii="Times New Roman" w:hAnsi="Times New Roman" w:cs="Times New Roman"/>
          <w:color w:val="000000"/>
        </w:rPr>
        <w:t xml:space="preserve">Para o constructo </w:t>
      </w:r>
      <w:r w:rsidR="007C1F06">
        <w:rPr>
          <w:rFonts w:ascii="Times New Roman" w:hAnsi="Times New Roman" w:cs="Times New Roman"/>
          <w:color w:val="000000"/>
        </w:rPr>
        <w:t>I</w:t>
      </w:r>
      <w:r w:rsidRPr="00AE4EFF">
        <w:rPr>
          <w:rFonts w:ascii="Times New Roman" w:hAnsi="Times New Roman" w:cs="Times New Roman"/>
          <w:color w:val="000000"/>
        </w:rPr>
        <w:t xml:space="preserve">novação </w:t>
      </w:r>
      <w:r w:rsidR="007C1F06">
        <w:rPr>
          <w:rFonts w:ascii="Times New Roman" w:hAnsi="Times New Roman" w:cs="Times New Roman"/>
          <w:color w:val="000000"/>
        </w:rPr>
        <w:t xml:space="preserve">de </w:t>
      </w:r>
      <w:r w:rsidR="007C1F06">
        <w:rPr>
          <w:rFonts w:ascii="Times New Roman" w:hAnsi="Times New Roman" w:cs="Times New Roman"/>
          <w:i/>
          <w:iCs/>
          <w:color w:val="000000"/>
        </w:rPr>
        <w:t>E</w:t>
      </w:r>
      <w:r w:rsidRPr="003A377C">
        <w:rPr>
          <w:rFonts w:ascii="Times New Roman" w:hAnsi="Times New Roman" w:cs="Times New Roman"/>
          <w:i/>
          <w:iCs/>
          <w:color w:val="000000"/>
        </w:rPr>
        <w:t>xploitation</w:t>
      </w:r>
      <w:r w:rsidRPr="00AE4EFF">
        <w:rPr>
          <w:rFonts w:ascii="Times New Roman" w:hAnsi="Times New Roman" w:cs="Times New Roman"/>
          <w:color w:val="000000"/>
        </w:rPr>
        <w:t xml:space="preserve"> foi utili</w:t>
      </w:r>
      <w:r w:rsidRPr="00031369">
        <w:rPr>
          <w:rFonts w:ascii="Times New Roman" w:hAnsi="Times New Roman" w:cs="Times New Roman"/>
        </w:rPr>
        <w:t>zad</w:t>
      </w:r>
      <w:r w:rsidR="00031369" w:rsidRPr="00031369">
        <w:rPr>
          <w:rFonts w:ascii="Times New Roman" w:hAnsi="Times New Roman" w:cs="Times New Roman"/>
        </w:rPr>
        <w:t>a</w:t>
      </w:r>
      <w:r w:rsidRPr="00AE4EFF">
        <w:rPr>
          <w:rFonts w:ascii="Times New Roman" w:hAnsi="Times New Roman" w:cs="Times New Roman"/>
          <w:color w:val="000000"/>
        </w:rPr>
        <w:t xml:space="preserve"> a escala proposta por </w:t>
      </w:r>
      <w:sdt>
        <w:sdtPr>
          <w:rPr>
            <w:rFonts w:ascii="Times New Roman" w:hAnsi="Times New Roman" w:cs="Times New Roman"/>
            <w:color w:val="000000"/>
          </w:rPr>
          <w:tag w:val="MENDELEY_CITATION_v3_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"/>
          <w:id w:val="-2016765212"/>
          <w:placeholder>
            <w:docPart w:val="DefaultPlaceholder_-1854013440"/>
          </w:placeholder>
        </w:sdtPr>
        <w:sdtEndPr/>
        <w:sdtContent>
          <w:r w:rsidR="006B5991" w:rsidRPr="006B5991">
            <w:rPr>
              <w:rFonts w:ascii="Times New Roman" w:hAnsi="Times New Roman" w:cs="Times New Roman"/>
              <w:color w:val="000000"/>
            </w:rPr>
            <w:t>Jansen, Van Den Bosch e Volberda (2006)</w:t>
          </w:r>
        </w:sdtContent>
      </w:sdt>
      <w:r w:rsidR="00F068D6">
        <w:rPr>
          <w:rFonts w:ascii="Times New Roman" w:hAnsi="Times New Roman" w:cs="Times New Roman"/>
        </w:rPr>
        <w:t>:</w:t>
      </w:r>
    </w:p>
    <w:p w14:paraId="03F1024F" w14:textId="77777777" w:rsidR="004D0A8E" w:rsidRDefault="004D0A8E" w:rsidP="004D0A8E">
      <w:pPr>
        <w:pStyle w:val="PargrafodaLista"/>
        <w:tabs>
          <w:tab w:val="left" w:pos="993"/>
        </w:tabs>
        <w:adjustRightInd w:val="0"/>
        <w:snapToGrid w:val="0"/>
        <w:ind w:left="993"/>
        <w:contextualSpacing w:val="0"/>
        <w:jc w:val="both"/>
        <w:rPr>
          <w:rFonts w:ascii="Times New Roman" w:hAnsi="Times New Roman" w:cs="Times New Roman"/>
        </w:rPr>
      </w:pPr>
    </w:p>
    <w:p w14:paraId="72AC1355" w14:textId="49F7D909" w:rsidR="00E71EBF" w:rsidRPr="00F068D6" w:rsidRDefault="00F068D6" w:rsidP="00F068D6">
      <w:pPr>
        <w:tabs>
          <w:tab w:val="left" w:pos="993"/>
        </w:tabs>
        <w:adjustRightInd w:val="0"/>
        <w:snapToGrid w:val="0"/>
        <w:jc w:val="both"/>
        <w:rPr>
          <w:rFonts w:ascii="Times New Roman" w:hAnsi="Times New Roman" w:cs="Times New Roman"/>
        </w:rPr>
      </w:pPr>
      <w:r>
        <w:rPr>
          <w:rFonts w:ascii="Times New Roman" w:hAnsi="Times New Roman" w:cs="Times New Roman"/>
        </w:rPr>
        <w:t xml:space="preserve">   </w:t>
      </w:r>
      <w:r w:rsidR="00E71EBF" w:rsidRPr="00F068D6">
        <w:rPr>
          <w:rFonts w:ascii="Times New Roman" w:hAnsi="Times New Roman" w:cs="Times New Roman"/>
          <w:b/>
          <w:sz w:val="20"/>
          <w:szCs w:val="20"/>
        </w:rPr>
        <w:t xml:space="preserve">Tabela 2 – Questionário aplicado para </w:t>
      </w:r>
      <w:r w:rsidR="007C1F06" w:rsidRPr="00F068D6">
        <w:rPr>
          <w:rFonts w:ascii="Times New Roman" w:hAnsi="Times New Roman" w:cs="Times New Roman"/>
          <w:b/>
          <w:sz w:val="20"/>
          <w:szCs w:val="20"/>
        </w:rPr>
        <w:t>I</w:t>
      </w:r>
      <w:r w:rsidR="00E71EBF" w:rsidRPr="00F068D6">
        <w:rPr>
          <w:rFonts w:ascii="Times New Roman" w:hAnsi="Times New Roman" w:cs="Times New Roman"/>
          <w:b/>
          <w:sz w:val="20"/>
          <w:szCs w:val="20"/>
        </w:rPr>
        <w:t xml:space="preserve">novação </w:t>
      </w:r>
      <w:r w:rsidR="007C1F06" w:rsidRPr="00F068D6">
        <w:rPr>
          <w:rFonts w:ascii="Times New Roman" w:hAnsi="Times New Roman" w:cs="Times New Roman"/>
          <w:b/>
          <w:sz w:val="20"/>
          <w:szCs w:val="20"/>
        </w:rPr>
        <w:t xml:space="preserve">de </w:t>
      </w:r>
      <w:r w:rsidR="00E71EBF" w:rsidRPr="00F068D6">
        <w:rPr>
          <w:rFonts w:ascii="Times New Roman" w:hAnsi="Times New Roman" w:cs="Times New Roman"/>
          <w:b/>
          <w:i/>
          <w:iCs/>
          <w:sz w:val="20"/>
          <w:szCs w:val="20"/>
        </w:rPr>
        <w:t>Explotation</w:t>
      </w:r>
    </w:p>
    <w:tbl>
      <w:tblPr>
        <w:tblW w:w="8719" w:type="dxa"/>
        <w:jc w:val="center"/>
        <w:tblCellMar>
          <w:left w:w="70" w:type="dxa"/>
          <w:right w:w="70" w:type="dxa"/>
        </w:tblCellMar>
        <w:tblLook w:val="04A0" w:firstRow="1" w:lastRow="0" w:firstColumn="1" w:lastColumn="0" w:noHBand="0" w:noVBand="1"/>
      </w:tblPr>
      <w:tblGrid>
        <w:gridCol w:w="1560"/>
        <w:gridCol w:w="992"/>
        <w:gridCol w:w="2835"/>
        <w:gridCol w:w="3332"/>
      </w:tblGrid>
      <w:tr w:rsidR="0003374A" w:rsidRPr="00AD7C48" w14:paraId="7669F341" w14:textId="77777777" w:rsidTr="00AD7C48">
        <w:trPr>
          <w:trHeight w:val="300"/>
          <w:jc w:val="center"/>
        </w:trPr>
        <w:tc>
          <w:tcPr>
            <w:tcW w:w="1560" w:type="dxa"/>
            <w:tcBorders>
              <w:top w:val="single" w:sz="2" w:space="0" w:color="auto"/>
              <w:left w:val="nil"/>
              <w:bottom w:val="single" w:sz="12" w:space="0" w:color="auto"/>
              <w:right w:val="nil"/>
            </w:tcBorders>
            <w:shd w:val="clear" w:color="auto" w:fill="F7CAAC" w:themeFill="accent2" w:themeFillTint="66"/>
            <w:vAlign w:val="center"/>
          </w:tcPr>
          <w:p w14:paraId="04044F76" w14:textId="77777777" w:rsidR="0003374A" w:rsidRPr="00AD7C48" w:rsidRDefault="0003374A" w:rsidP="00F932DC">
            <w:pPr>
              <w:jc w:val="center"/>
              <w:rPr>
                <w:rFonts w:ascii="Times New Roman" w:eastAsia="Times New Roman" w:hAnsi="Times New Roman" w:cs="Times New Roman"/>
                <w:b/>
                <w:bCs/>
                <w:color w:val="000000"/>
                <w:sz w:val="20"/>
                <w:szCs w:val="20"/>
                <w:lang w:eastAsia="pt-BR"/>
              </w:rPr>
            </w:pPr>
            <w:r w:rsidRPr="00AD7C48">
              <w:rPr>
                <w:rFonts w:ascii="Times New Roman" w:eastAsia="Times New Roman" w:hAnsi="Times New Roman" w:cs="Times New Roman"/>
                <w:b/>
                <w:bCs/>
                <w:color w:val="000000"/>
                <w:sz w:val="20"/>
                <w:szCs w:val="20"/>
                <w:lang w:eastAsia="pt-BR"/>
              </w:rPr>
              <w:t>Constructo</w:t>
            </w:r>
          </w:p>
        </w:tc>
        <w:tc>
          <w:tcPr>
            <w:tcW w:w="992" w:type="dxa"/>
            <w:tcBorders>
              <w:top w:val="single" w:sz="2" w:space="0" w:color="auto"/>
              <w:left w:val="nil"/>
              <w:bottom w:val="single" w:sz="12" w:space="0" w:color="auto"/>
              <w:right w:val="nil"/>
            </w:tcBorders>
            <w:shd w:val="clear" w:color="auto" w:fill="F7CAAC" w:themeFill="accent2" w:themeFillTint="66"/>
            <w:vAlign w:val="center"/>
          </w:tcPr>
          <w:p w14:paraId="34690E4D" w14:textId="77777777" w:rsidR="0003374A" w:rsidRPr="00AD7C48" w:rsidRDefault="0003374A" w:rsidP="00F932DC">
            <w:pPr>
              <w:jc w:val="center"/>
              <w:rPr>
                <w:rFonts w:ascii="Times New Roman" w:eastAsia="Times New Roman" w:hAnsi="Times New Roman" w:cs="Times New Roman"/>
                <w:b/>
                <w:bCs/>
                <w:color w:val="000000"/>
                <w:sz w:val="20"/>
                <w:szCs w:val="20"/>
                <w:lang w:eastAsia="pt-BR"/>
              </w:rPr>
            </w:pPr>
            <w:r w:rsidRPr="00AD7C48">
              <w:rPr>
                <w:rFonts w:ascii="Times New Roman" w:eastAsia="Times New Roman" w:hAnsi="Times New Roman" w:cs="Times New Roman"/>
                <w:b/>
                <w:bCs/>
                <w:color w:val="000000"/>
                <w:sz w:val="20"/>
                <w:szCs w:val="20"/>
                <w:lang w:eastAsia="pt-BR"/>
              </w:rPr>
              <w:t>Indicador</w:t>
            </w:r>
          </w:p>
        </w:tc>
        <w:tc>
          <w:tcPr>
            <w:tcW w:w="2835" w:type="dxa"/>
            <w:tcBorders>
              <w:top w:val="single" w:sz="2" w:space="0" w:color="auto"/>
              <w:left w:val="nil"/>
              <w:bottom w:val="single" w:sz="12" w:space="0" w:color="auto"/>
              <w:right w:val="nil"/>
            </w:tcBorders>
            <w:shd w:val="clear" w:color="auto" w:fill="F7CAAC" w:themeFill="accent2" w:themeFillTint="66"/>
            <w:vAlign w:val="center"/>
            <w:hideMark/>
          </w:tcPr>
          <w:p w14:paraId="3D566ECC" w14:textId="77777777" w:rsidR="0003374A" w:rsidRPr="00AD7C48" w:rsidRDefault="0003374A" w:rsidP="00F932DC">
            <w:pPr>
              <w:jc w:val="center"/>
              <w:rPr>
                <w:rFonts w:ascii="Times New Roman" w:eastAsia="Times New Roman" w:hAnsi="Times New Roman" w:cs="Times New Roman"/>
                <w:b/>
                <w:bCs/>
                <w:color w:val="000000"/>
                <w:sz w:val="20"/>
                <w:szCs w:val="20"/>
                <w:lang w:eastAsia="pt-BR"/>
              </w:rPr>
            </w:pPr>
            <w:r w:rsidRPr="00AD7C48">
              <w:rPr>
                <w:rFonts w:ascii="Times New Roman" w:eastAsia="Times New Roman" w:hAnsi="Times New Roman" w:cs="Times New Roman"/>
                <w:b/>
                <w:bCs/>
                <w:color w:val="000000"/>
                <w:sz w:val="20"/>
                <w:szCs w:val="20"/>
                <w:lang w:eastAsia="pt-BR"/>
              </w:rPr>
              <w:t>Original</w:t>
            </w:r>
          </w:p>
        </w:tc>
        <w:tc>
          <w:tcPr>
            <w:tcW w:w="3332" w:type="dxa"/>
            <w:tcBorders>
              <w:top w:val="single" w:sz="2" w:space="0" w:color="auto"/>
              <w:left w:val="nil"/>
              <w:bottom w:val="single" w:sz="12" w:space="0" w:color="auto"/>
              <w:right w:val="nil"/>
            </w:tcBorders>
            <w:shd w:val="clear" w:color="auto" w:fill="F7CAAC" w:themeFill="accent2" w:themeFillTint="66"/>
            <w:noWrap/>
            <w:vAlign w:val="center"/>
            <w:hideMark/>
          </w:tcPr>
          <w:p w14:paraId="37E5653F" w14:textId="77777777" w:rsidR="0003374A" w:rsidRPr="00AD7C48" w:rsidRDefault="0003374A" w:rsidP="00F932DC">
            <w:pPr>
              <w:jc w:val="center"/>
              <w:rPr>
                <w:rFonts w:ascii="Times New Roman" w:eastAsia="Times New Roman" w:hAnsi="Times New Roman" w:cs="Times New Roman"/>
                <w:b/>
                <w:bCs/>
                <w:color w:val="000000"/>
                <w:sz w:val="20"/>
                <w:szCs w:val="20"/>
                <w:lang w:eastAsia="pt-BR"/>
              </w:rPr>
            </w:pPr>
            <w:r w:rsidRPr="00AD7C48">
              <w:rPr>
                <w:rFonts w:ascii="Times New Roman" w:eastAsia="Times New Roman" w:hAnsi="Times New Roman" w:cs="Times New Roman"/>
                <w:b/>
                <w:bCs/>
                <w:color w:val="000000"/>
                <w:sz w:val="20"/>
                <w:szCs w:val="20"/>
                <w:lang w:eastAsia="pt-BR"/>
              </w:rPr>
              <w:t>Adaptada</w:t>
            </w:r>
          </w:p>
        </w:tc>
      </w:tr>
      <w:tr w:rsidR="0003374A" w:rsidRPr="00AD7C48" w14:paraId="0ACDC354" w14:textId="77777777" w:rsidTr="00AD7C48">
        <w:trPr>
          <w:trHeight w:val="600"/>
          <w:jc w:val="center"/>
        </w:trPr>
        <w:tc>
          <w:tcPr>
            <w:tcW w:w="1560" w:type="dxa"/>
            <w:vMerge w:val="restart"/>
            <w:tcBorders>
              <w:top w:val="single" w:sz="12" w:space="0" w:color="auto"/>
              <w:left w:val="nil"/>
              <w:right w:val="nil"/>
            </w:tcBorders>
            <w:shd w:val="clear" w:color="auto" w:fill="FBE4D5" w:themeFill="accent2" w:themeFillTint="33"/>
            <w:vAlign w:val="center"/>
          </w:tcPr>
          <w:p w14:paraId="59A60EDB" w14:textId="77777777" w:rsidR="0003374A" w:rsidRPr="00AD7C48" w:rsidRDefault="0003374A" w:rsidP="00F932DC">
            <w:pPr>
              <w:jc w:val="center"/>
              <w:rPr>
                <w:rFonts w:ascii="Times New Roman" w:hAnsi="Times New Roman" w:cs="Times New Roman"/>
                <w:i/>
                <w:iCs/>
                <w:sz w:val="20"/>
                <w:szCs w:val="20"/>
              </w:rPr>
            </w:pPr>
            <w:r w:rsidRPr="00AD7C48">
              <w:rPr>
                <w:rFonts w:ascii="Times New Roman" w:hAnsi="Times New Roman" w:cs="Times New Roman"/>
                <w:sz w:val="20"/>
                <w:szCs w:val="20"/>
              </w:rPr>
              <w:t xml:space="preserve">Inovações de </w:t>
            </w:r>
            <w:r w:rsidRPr="00AD7C48">
              <w:rPr>
                <w:rFonts w:ascii="Times New Roman" w:hAnsi="Times New Roman" w:cs="Times New Roman"/>
                <w:i/>
                <w:iCs/>
                <w:sz w:val="20"/>
                <w:szCs w:val="20"/>
              </w:rPr>
              <w:t>Exploitation</w:t>
            </w:r>
          </w:p>
          <w:p w14:paraId="5294C658" w14:textId="77777777" w:rsidR="0003374A" w:rsidRPr="00AD7C48" w:rsidRDefault="0003374A" w:rsidP="00F932DC">
            <w:pPr>
              <w:jc w:val="center"/>
              <w:rPr>
                <w:rFonts w:ascii="Times New Roman" w:hAnsi="Times New Roman" w:cs="Times New Roman"/>
                <w:sz w:val="20"/>
                <w:szCs w:val="20"/>
              </w:rPr>
            </w:pPr>
            <w:r w:rsidRPr="00AD7C48">
              <w:rPr>
                <w:rFonts w:ascii="Times New Roman" w:hAnsi="Times New Roman" w:cs="Times New Roman"/>
                <w:sz w:val="20"/>
                <w:szCs w:val="20"/>
              </w:rPr>
              <w:t>(IEXP)</w:t>
            </w:r>
          </w:p>
        </w:tc>
        <w:tc>
          <w:tcPr>
            <w:tcW w:w="992" w:type="dxa"/>
            <w:tcBorders>
              <w:top w:val="single" w:sz="12" w:space="0" w:color="auto"/>
              <w:left w:val="nil"/>
              <w:bottom w:val="single" w:sz="2" w:space="0" w:color="auto"/>
              <w:right w:val="nil"/>
            </w:tcBorders>
            <w:vAlign w:val="center"/>
          </w:tcPr>
          <w:p w14:paraId="3089EF31" w14:textId="15F26BDC"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i</w:t>
            </w:r>
            <w:r w:rsidR="0003374A" w:rsidRPr="00AD7C48">
              <w:rPr>
                <w:rFonts w:ascii="Times New Roman" w:hAnsi="Times New Roman" w:cs="Times New Roman"/>
                <w:sz w:val="20"/>
                <w:szCs w:val="20"/>
              </w:rPr>
              <w:t>exp</w:t>
            </w:r>
            <w:r>
              <w:rPr>
                <w:rFonts w:ascii="Times New Roman" w:hAnsi="Times New Roman" w:cs="Times New Roman"/>
                <w:sz w:val="20"/>
                <w:szCs w:val="20"/>
              </w:rPr>
              <w:t>_</w:t>
            </w:r>
            <w:r w:rsidR="0003374A" w:rsidRPr="00AD7C48">
              <w:rPr>
                <w:rFonts w:ascii="Times New Roman" w:hAnsi="Times New Roman" w:cs="Times New Roman"/>
                <w:sz w:val="20"/>
                <w:szCs w:val="20"/>
              </w:rPr>
              <w:t>1</w:t>
            </w:r>
          </w:p>
        </w:tc>
        <w:tc>
          <w:tcPr>
            <w:tcW w:w="2835" w:type="dxa"/>
            <w:tcBorders>
              <w:top w:val="single" w:sz="12" w:space="0" w:color="auto"/>
              <w:left w:val="nil"/>
              <w:bottom w:val="single" w:sz="2" w:space="0" w:color="auto"/>
              <w:right w:val="nil"/>
            </w:tcBorders>
            <w:shd w:val="clear" w:color="auto" w:fill="auto"/>
            <w:vAlign w:val="center"/>
            <w:hideMark/>
          </w:tcPr>
          <w:p w14:paraId="36AA00BF"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hAnsi="Times New Roman" w:cs="Times New Roman"/>
                <w:i/>
                <w:iCs/>
                <w:sz w:val="20"/>
                <w:szCs w:val="20"/>
                <w:lang w:val="en-US"/>
              </w:rPr>
              <w:t>We frequently refine the provision of existing products and services</w:t>
            </w:r>
          </w:p>
        </w:tc>
        <w:tc>
          <w:tcPr>
            <w:tcW w:w="3332" w:type="dxa"/>
            <w:tcBorders>
              <w:top w:val="single" w:sz="12" w:space="0" w:color="auto"/>
              <w:left w:val="nil"/>
              <w:bottom w:val="single" w:sz="2" w:space="0" w:color="auto"/>
              <w:right w:val="nil"/>
            </w:tcBorders>
            <w:shd w:val="clear" w:color="auto" w:fill="auto"/>
            <w:vAlign w:val="center"/>
            <w:hideMark/>
          </w:tcPr>
          <w:p w14:paraId="32EB5FFA"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hAnsi="Times New Roman" w:cs="Times New Roman"/>
                <w:sz w:val="20"/>
                <w:szCs w:val="20"/>
              </w:rPr>
              <w:t>Minha organização refina frequentemente os serviços/produtos oferecidos</w:t>
            </w:r>
          </w:p>
        </w:tc>
      </w:tr>
      <w:tr w:rsidR="0003374A" w:rsidRPr="00AD7C48" w14:paraId="24220AEF" w14:textId="77777777" w:rsidTr="00AD7C48">
        <w:trPr>
          <w:trHeight w:val="900"/>
          <w:jc w:val="center"/>
        </w:trPr>
        <w:tc>
          <w:tcPr>
            <w:tcW w:w="1560" w:type="dxa"/>
            <w:vMerge/>
            <w:tcBorders>
              <w:left w:val="nil"/>
              <w:right w:val="nil"/>
            </w:tcBorders>
            <w:shd w:val="clear" w:color="auto" w:fill="FBE4D5" w:themeFill="accent2" w:themeFillTint="33"/>
            <w:vAlign w:val="center"/>
          </w:tcPr>
          <w:p w14:paraId="12CB2843"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992" w:type="dxa"/>
            <w:tcBorders>
              <w:top w:val="single" w:sz="2" w:space="0" w:color="auto"/>
              <w:left w:val="nil"/>
              <w:bottom w:val="single" w:sz="2" w:space="0" w:color="auto"/>
              <w:right w:val="nil"/>
            </w:tcBorders>
            <w:shd w:val="clear" w:color="auto" w:fill="FBE4D5" w:themeFill="accent2" w:themeFillTint="33"/>
            <w:vAlign w:val="center"/>
          </w:tcPr>
          <w:p w14:paraId="16D45567" w14:textId="4F979A46"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i</w:t>
            </w:r>
            <w:r w:rsidR="0003374A" w:rsidRPr="00AD7C48">
              <w:rPr>
                <w:rFonts w:ascii="Times New Roman" w:hAnsi="Times New Roman" w:cs="Times New Roman"/>
                <w:sz w:val="20"/>
                <w:szCs w:val="20"/>
              </w:rPr>
              <w:t>exp</w:t>
            </w:r>
            <w:r>
              <w:rPr>
                <w:rFonts w:ascii="Times New Roman" w:hAnsi="Times New Roman" w:cs="Times New Roman"/>
                <w:sz w:val="20"/>
                <w:szCs w:val="20"/>
              </w:rPr>
              <w:t>_</w:t>
            </w:r>
            <w:r w:rsidR="0003374A" w:rsidRPr="00AD7C48">
              <w:rPr>
                <w:rFonts w:ascii="Times New Roman" w:hAnsi="Times New Roman" w:cs="Times New Roman"/>
                <w:sz w:val="20"/>
                <w:szCs w:val="20"/>
              </w:rPr>
              <w:t>2</w:t>
            </w:r>
          </w:p>
        </w:tc>
        <w:tc>
          <w:tcPr>
            <w:tcW w:w="2835" w:type="dxa"/>
            <w:tcBorders>
              <w:top w:val="single" w:sz="2" w:space="0" w:color="auto"/>
              <w:left w:val="nil"/>
              <w:bottom w:val="single" w:sz="2" w:space="0" w:color="auto"/>
              <w:right w:val="nil"/>
            </w:tcBorders>
            <w:shd w:val="clear" w:color="auto" w:fill="FBE4D5" w:themeFill="accent2" w:themeFillTint="33"/>
            <w:vAlign w:val="center"/>
            <w:hideMark/>
          </w:tcPr>
          <w:p w14:paraId="6ADD19B2"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hAnsi="Times New Roman" w:cs="Times New Roman"/>
                <w:i/>
                <w:iCs/>
                <w:sz w:val="20"/>
                <w:szCs w:val="20"/>
                <w:lang w:val="en-US"/>
              </w:rPr>
              <w:t>We regularly implement small adaptations to existing products and services</w:t>
            </w:r>
          </w:p>
        </w:tc>
        <w:tc>
          <w:tcPr>
            <w:tcW w:w="3332" w:type="dxa"/>
            <w:tcBorders>
              <w:top w:val="single" w:sz="2" w:space="0" w:color="auto"/>
              <w:left w:val="nil"/>
              <w:bottom w:val="single" w:sz="2" w:space="0" w:color="auto"/>
              <w:right w:val="nil"/>
            </w:tcBorders>
            <w:shd w:val="clear" w:color="auto" w:fill="FBE4D5" w:themeFill="accent2" w:themeFillTint="33"/>
            <w:vAlign w:val="center"/>
            <w:hideMark/>
          </w:tcPr>
          <w:p w14:paraId="3F2FB43B"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hAnsi="Times New Roman" w:cs="Times New Roman"/>
                <w:sz w:val="20"/>
                <w:szCs w:val="20"/>
              </w:rPr>
              <w:t>Minha organização implementa regularmente pequenas adaptações aos serviços/produtos existentes</w:t>
            </w:r>
          </w:p>
        </w:tc>
      </w:tr>
      <w:tr w:rsidR="0003374A" w:rsidRPr="00AD7C48" w14:paraId="0CFCFDB9" w14:textId="77777777" w:rsidTr="00AD7C48">
        <w:trPr>
          <w:trHeight w:val="600"/>
          <w:jc w:val="center"/>
        </w:trPr>
        <w:tc>
          <w:tcPr>
            <w:tcW w:w="1560" w:type="dxa"/>
            <w:vMerge/>
            <w:tcBorders>
              <w:left w:val="nil"/>
              <w:right w:val="nil"/>
            </w:tcBorders>
            <w:shd w:val="clear" w:color="auto" w:fill="FBE4D5" w:themeFill="accent2" w:themeFillTint="33"/>
            <w:vAlign w:val="center"/>
          </w:tcPr>
          <w:p w14:paraId="490A41F3"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992" w:type="dxa"/>
            <w:tcBorders>
              <w:top w:val="single" w:sz="2" w:space="0" w:color="auto"/>
              <w:left w:val="nil"/>
              <w:bottom w:val="single" w:sz="2" w:space="0" w:color="auto"/>
              <w:right w:val="nil"/>
            </w:tcBorders>
            <w:vAlign w:val="center"/>
          </w:tcPr>
          <w:p w14:paraId="2990D9ED" w14:textId="6292B350"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i</w:t>
            </w:r>
            <w:r w:rsidR="0003374A" w:rsidRPr="00AD7C48">
              <w:rPr>
                <w:rFonts w:ascii="Times New Roman" w:hAnsi="Times New Roman" w:cs="Times New Roman"/>
                <w:sz w:val="20"/>
                <w:szCs w:val="20"/>
              </w:rPr>
              <w:t>exp</w:t>
            </w:r>
            <w:r>
              <w:rPr>
                <w:rFonts w:ascii="Times New Roman" w:hAnsi="Times New Roman" w:cs="Times New Roman"/>
                <w:sz w:val="20"/>
                <w:szCs w:val="20"/>
              </w:rPr>
              <w:t>_</w:t>
            </w:r>
            <w:r w:rsidR="0003374A" w:rsidRPr="00AD7C48">
              <w:rPr>
                <w:rFonts w:ascii="Times New Roman" w:hAnsi="Times New Roman" w:cs="Times New Roman"/>
                <w:sz w:val="20"/>
                <w:szCs w:val="20"/>
              </w:rPr>
              <w:t>3</w:t>
            </w:r>
          </w:p>
        </w:tc>
        <w:tc>
          <w:tcPr>
            <w:tcW w:w="2835" w:type="dxa"/>
            <w:tcBorders>
              <w:top w:val="single" w:sz="2" w:space="0" w:color="auto"/>
              <w:left w:val="nil"/>
              <w:bottom w:val="single" w:sz="2" w:space="0" w:color="auto"/>
              <w:right w:val="nil"/>
            </w:tcBorders>
            <w:shd w:val="clear" w:color="auto" w:fill="auto"/>
            <w:vAlign w:val="center"/>
            <w:hideMark/>
          </w:tcPr>
          <w:p w14:paraId="350519FD"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hAnsi="Times New Roman" w:cs="Times New Roman"/>
                <w:i/>
                <w:iCs/>
                <w:sz w:val="20"/>
                <w:szCs w:val="20"/>
                <w:lang w:val="en-US"/>
              </w:rPr>
              <w:t>We introduce improved, but existing products and services for our local market</w:t>
            </w:r>
          </w:p>
        </w:tc>
        <w:tc>
          <w:tcPr>
            <w:tcW w:w="3332" w:type="dxa"/>
            <w:tcBorders>
              <w:top w:val="single" w:sz="2" w:space="0" w:color="auto"/>
              <w:left w:val="nil"/>
              <w:bottom w:val="single" w:sz="2" w:space="0" w:color="auto"/>
              <w:right w:val="nil"/>
            </w:tcBorders>
            <w:shd w:val="clear" w:color="auto" w:fill="auto"/>
            <w:vAlign w:val="center"/>
            <w:hideMark/>
          </w:tcPr>
          <w:p w14:paraId="1FC2BDED"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hAnsi="Times New Roman" w:cs="Times New Roman"/>
                <w:sz w:val="20"/>
                <w:szCs w:val="20"/>
              </w:rPr>
              <w:t>Minha organização introduz serviços/produtos melhorados, mas que já existem em outras organizações</w:t>
            </w:r>
          </w:p>
        </w:tc>
      </w:tr>
      <w:tr w:rsidR="0003374A" w:rsidRPr="00AD7C48" w14:paraId="12B17BB4" w14:textId="77777777" w:rsidTr="00AD7C48">
        <w:trPr>
          <w:trHeight w:val="900"/>
          <w:jc w:val="center"/>
        </w:trPr>
        <w:tc>
          <w:tcPr>
            <w:tcW w:w="1560" w:type="dxa"/>
            <w:vMerge/>
            <w:tcBorders>
              <w:left w:val="nil"/>
              <w:right w:val="nil"/>
            </w:tcBorders>
            <w:shd w:val="clear" w:color="auto" w:fill="FBE4D5" w:themeFill="accent2" w:themeFillTint="33"/>
            <w:vAlign w:val="center"/>
          </w:tcPr>
          <w:p w14:paraId="609E66C4"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992" w:type="dxa"/>
            <w:tcBorders>
              <w:top w:val="single" w:sz="2" w:space="0" w:color="auto"/>
              <w:left w:val="nil"/>
              <w:bottom w:val="single" w:sz="2" w:space="0" w:color="auto"/>
              <w:right w:val="nil"/>
            </w:tcBorders>
            <w:shd w:val="clear" w:color="auto" w:fill="FBE4D5" w:themeFill="accent2" w:themeFillTint="33"/>
            <w:vAlign w:val="center"/>
          </w:tcPr>
          <w:p w14:paraId="37D94EC3" w14:textId="68E81409"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i</w:t>
            </w:r>
            <w:r w:rsidR="0003374A" w:rsidRPr="00AD7C48">
              <w:rPr>
                <w:rFonts w:ascii="Times New Roman" w:hAnsi="Times New Roman" w:cs="Times New Roman"/>
                <w:sz w:val="20"/>
                <w:szCs w:val="20"/>
              </w:rPr>
              <w:t>exp</w:t>
            </w:r>
            <w:r>
              <w:rPr>
                <w:rFonts w:ascii="Times New Roman" w:hAnsi="Times New Roman" w:cs="Times New Roman"/>
                <w:sz w:val="20"/>
                <w:szCs w:val="20"/>
              </w:rPr>
              <w:t>_</w:t>
            </w:r>
            <w:r w:rsidR="0003374A" w:rsidRPr="00AD7C48">
              <w:rPr>
                <w:rFonts w:ascii="Times New Roman" w:hAnsi="Times New Roman" w:cs="Times New Roman"/>
                <w:sz w:val="20"/>
                <w:szCs w:val="20"/>
              </w:rPr>
              <w:t>4</w:t>
            </w:r>
          </w:p>
        </w:tc>
        <w:tc>
          <w:tcPr>
            <w:tcW w:w="2835" w:type="dxa"/>
            <w:tcBorders>
              <w:top w:val="single" w:sz="2" w:space="0" w:color="auto"/>
              <w:left w:val="nil"/>
              <w:bottom w:val="single" w:sz="2" w:space="0" w:color="auto"/>
              <w:right w:val="nil"/>
            </w:tcBorders>
            <w:shd w:val="clear" w:color="auto" w:fill="FBE4D5" w:themeFill="accent2" w:themeFillTint="33"/>
            <w:vAlign w:val="center"/>
          </w:tcPr>
          <w:p w14:paraId="26AF5559"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hAnsi="Times New Roman" w:cs="Times New Roman"/>
                <w:i/>
                <w:iCs/>
                <w:sz w:val="20"/>
                <w:szCs w:val="20"/>
                <w:lang w:val="en-US"/>
              </w:rPr>
              <w:t>We improve our provision’s efficiency of products and services</w:t>
            </w:r>
          </w:p>
        </w:tc>
        <w:tc>
          <w:tcPr>
            <w:tcW w:w="3332" w:type="dxa"/>
            <w:tcBorders>
              <w:top w:val="single" w:sz="2" w:space="0" w:color="auto"/>
              <w:left w:val="nil"/>
              <w:bottom w:val="single" w:sz="2" w:space="0" w:color="auto"/>
              <w:right w:val="nil"/>
            </w:tcBorders>
            <w:shd w:val="clear" w:color="auto" w:fill="FBE4D5" w:themeFill="accent2" w:themeFillTint="33"/>
            <w:vAlign w:val="center"/>
          </w:tcPr>
          <w:p w14:paraId="2F6A0E40" w14:textId="77777777" w:rsidR="0003374A" w:rsidRPr="00AD7C48" w:rsidRDefault="0003374A" w:rsidP="00F932DC">
            <w:pPr>
              <w:jc w:val="center"/>
              <w:rPr>
                <w:rFonts w:ascii="Times New Roman" w:hAnsi="Times New Roman" w:cs="Times New Roman"/>
                <w:sz w:val="20"/>
                <w:szCs w:val="20"/>
              </w:rPr>
            </w:pPr>
            <w:r w:rsidRPr="00AD7C48">
              <w:rPr>
                <w:rFonts w:ascii="Times New Roman" w:hAnsi="Times New Roman" w:cs="Times New Roman"/>
                <w:sz w:val="20"/>
                <w:szCs w:val="20"/>
              </w:rPr>
              <w:t>Minha organização melhora a eficiência da prestação de serviços</w:t>
            </w:r>
          </w:p>
        </w:tc>
      </w:tr>
      <w:tr w:rsidR="0003374A" w:rsidRPr="00AD7C48" w14:paraId="36D52F85" w14:textId="77777777" w:rsidTr="00AD7C48">
        <w:trPr>
          <w:trHeight w:val="900"/>
          <w:jc w:val="center"/>
        </w:trPr>
        <w:tc>
          <w:tcPr>
            <w:tcW w:w="1560" w:type="dxa"/>
            <w:vMerge/>
            <w:tcBorders>
              <w:left w:val="nil"/>
              <w:right w:val="nil"/>
            </w:tcBorders>
            <w:shd w:val="clear" w:color="auto" w:fill="FBE4D5" w:themeFill="accent2" w:themeFillTint="33"/>
            <w:vAlign w:val="center"/>
          </w:tcPr>
          <w:p w14:paraId="3DE362AF"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992" w:type="dxa"/>
            <w:tcBorders>
              <w:top w:val="single" w:sz="2" w:space="0" w:color="auto"/>
              <w:left w:val="nil"/>
              <w:bottom w:val="single" w:sz="2" w:space="0" w:color="auto"/>
              <w:right w:val="nil"/>
            </w:tcBorders>
            <w:vAlign w:val="center"/>
          </w:tcPr>
          <w:p w14:paraId="574DB98D" w14:textId="68219C73"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i</w:t>
            </w:r>
            <w:r w:rsidR="0003374A" w:rsidRPr="00AD7C48">
              <w:rPr>
                <w:rFonts w:ascii="Times New Roman" w:hAnsi="Times New Roman" w:cs="Times New Roman"/>
                <w:sz w:val="20"/>
                <w:szCs w:val="20"/>
              </w:rPr>
              <w:t>exp</w:t>
            </w:r>
            <w:r>
              <w:rPr>
                <w:rFonts w:ascii="Times New Roman" w:hAnsi="Times New Roman" w:cs="Times New Roman"/>
                <w:sz w:val="20"/>
                <w:szCs w:val="20"/>
              </w:rPr>
              <w:t>_</w:t>
            </w:r>
            <w:r w:rsidR="0003374A" w:rsidRPr="00AD7C48">
              <w:rPr>
                <w:rFonts w:ascii="Times New Roman" w:hAnsi="Times New Roman" w:cs="Times New Roman"/>
                <w:sz w:val="20"/>
                <w:szCs w:val="20"/>
              </w:rPr>
              <w:t>5</w:t>
            </w:r>
          </w:p>
        </w:tc>
        <w:tc>
          <w:tcPr>
            <w:tcW w:w="2835" w:type="dxa"/>
            <w:tcBorders>
              <w:top w:val="single" w:sz="2" w:space="0" w:color="auto"/>
              <w:left w:val="nil"/>
              <w:bottom w:val="single" w:sz="2" w:space="0" w:color="auto"/>
              <w:right w:val="nil"/>
            </w:tcBorders>
            <w:shd w:val="clear" w:color="auto" w:fill="auto"/>
            <w:vAlign w:val="center"/>
          </w:tcPr>
          <w:p w14:paraId="5BD4383A"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hAnsi="Times New Roman" w:cs="Times New Roman"/>
                <w:i/>
                <w:iCs/>
                <w:sz w:val="20"/>
                <w:szCs w:val="20"/>
                <w:lang w:val="en-US"/>
              </w:rPr>
              <w:t>We increase economies of scales in existing markets</w:t>
            </w:r>
          </w:p>
        </w:tc>
        <w:tc>
          <w:tcPr>
            <w:tcW w:w="3332" w:type="dxa"/>
            <w:tcBorders>
              <w:top w:val="single" w:sz="2" w:space="0" w:color="auto"/>
              <w:left w:val="nil"/>
              <w:bottom w:val="single" w:sz="2" w:space="0" w:color="auto"/>
              <w:right w:val="nil"/>
            </w:tcBorders>
            <w:shd w:val="clear" w:color="auto" w:fill="auto"/>
            <w:vAlign w:val="center"/>
          </w:tcPr>
          <w:p w14:paraId="777DF962" w14:textId="77777777" w:rsidR="0003374A" w:rsidRPr="00AD7C48" w:rsidRDefault="0003374A" w:rsidP="00F932DC">
            <w:pPr>
              <w:jc w:val="center"/>
              <w:rPr>
                <w:rFonts w:ascii="Times New Roman" w:hAnsi="Times New Roman" w:cs="Times New Roman"/>
                <w:sz w:val="20"/>
                <w:szCs w:val="20"/>
              </w:rPr>
            </w:pPr>
            <w:r w:rsidRPr="00AD7C48">
              <w:rPr>
                <w:rFonts w:ascii="Times New Roman" w:hAnsi="Times New Roman" w:cs="Times New Roman"/>
                <w:sz w:val="20"/>
                <w:szCs w:val="20"/>
              </w:rPr>
              <w:t>Minha organização aumenta as economias de escala das atividades existentes</w:t>
            </w:r>
          </w:p>
        </w:tc>
      </w:tr>
      <w:tr w:rsidR="0003374A" w:rsidRPr="00AD7C48" w14:paraId="781B5E12" w14:textId="77777777" w:rsidTr="00AD7C48">
        <w:trPr>
          <w:trHeight w:val="900"/>
          <w:jc w:val="center"/>
        </w:trPr>
        <w:tc>
          <w:tcPr>
            <w:tcW w:w="1560" w:type="dxa"/>
            <w:vMerge/>
            <w:tcBorders>
              <w:left w:val="nil"/>
              <w:right w:val="nil"/>
            </w:tcBorders>
            <w:shd w:val="clear" w:color="auto" w:fill="FBE4D5" w:themeFill="accent2" w:themeFillTint="33"/>
            <w:vAlign w:val="center"/>
          </w:tcPr>
          <w:p w14:paraId="2B8CD22A"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992" w:type="dxa"/>
            <w:tcBorders>
              <w:top w:val="single" w:sz="2" w:space="0" w:color="auto"/>
              <w:left w:val="nil"/>
              <w:bottom w:val="single" w:sz="2" w:space="0" w:color="auto"/>
              <w:right w:val="nil"/>
            </w:tcBorders>
            <w:shd w:val="clear" w:color="auto" w:fill="FBE4D5" w:themeFill="accent2" w:themeFillTint="33"/>
            <w:vAlign w:val="center"/>
          </w:tcPr>
          <w:p w14:paraId="54676EB9" w14:textId="5D968817"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i</w:t>
            </w:r>
            <w:r w:rsidR="0003374A" w:rsidRPr="00AD7C48">
              <w:rPr>
                <w:rFonts w:ascii="Times New Roman" w:hAnsi="Times New Roman" w:cs="Times New Roman"/>
                <w:sz w:val="20"/>
                <w:szCs w:val="20"/>
              </w:rPr>
              <w:t>exp</w:t>
            </w:r>
            <w:r>
              <w:rPr>
                <w:rFonts w:ascii="Times New Roman" w:hAnsi="Times New Roman" w:cs="Times New Roman"/>
                <w:sz w:val="20"/>
                <w:szCs w:val="20"/>
              </w:rPr>
              <w:t>_</w:t>
            </w:r>
            <w:r w:rsidR="0003374A" w:rsidRPr="00AD7C48">
              <w:rPr>
                <w:rFonts w:ascii="Times New Roman" w:hAnsi="Times New Roman" w:cs="Times New Roman"/>
                <w:sz w:val="20"/>
                <w:szCs w:val="20"/>
              </w:rPr>
              <w:t>6</w:t>
            </w:r>
          </w:p>
        </w:tc>
        <w:tc>
          <w:tcPr>
            <w:tcW w:w="2835" w:type="dxa"/>
            <w:tcBorders>
              <w:top w:val="single" w:sz="2" w:space="0" w:color="auto"/>
              <w:left w:val="nil"/>
              <w:bottom w:val="single" w:sz="2" w:space="0" w:color="auto"/>
              <w:right w:val="nil"/>
            </w:tcBorders>
            <w:shd w:val="clear" w:color="auto" w:fill="FBE4D5" w:themeFill="accent2" w:themeFillTint="33"/>
            <w:vAlign w:val="center"/>
            <w:hideMark/>
          </w:tcPr>
          <w:p w14:paraId="1F0F8467"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hAnsi="Times New Roman" w:cs="Times New Roman"/>
                <w:i/>
                <w:iCs/>
                <w:sz w:val="20"/>
                <w:szCs w:val="20"/>
                <w:lang w:val="en-US"/>
              </w:rPr>
              <w:t>Our unit expands services for existing clients</w:t>
            </w:r>
          </w:p>
        </w:tc>
        <w:tc>
          <w:tcPr>
            <w:tcW w:w="3332" w:type="dxa"/>
            <w:tcBorders>
              <w:top w:val="single" w:sz="2" w:space="0" w:color="auto"/>
              <w:left w:val="nil"/>
              <w:bottom w:val="single" w:sz="2" w:space="0" w:color="auto"/>
              <w:right w:val="nil"/>
            </w:tcBorders>
            <w:shd w:val="clear" w:color="auto" w:fill="FBE4D5" w:themeFill="accent2" w:themeFillTint="33"/>
            <w:vAlign w:val="center"/>
            <w:hideMark/>
          </w:tcPr>
          <w:p w14:paraId="31572B0D"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hAnsi="Times New Roman" w:cs="Times New Roman"/>
                <w:sz w:val="20"/>
                <w:szCs w:val="20"/>
              </w:rPr>
              <w:t>Minha organização amplia os serviços para novos clientes</w:t>
            </w:r>
          </w:p>
        </w:tc>
      </w:tr>
      <w:tr w:rsidR="0003374A" w:rsidRPr="00AD7C48" w14:paraId="7C4DDE8F" w14:textId="77777777" w:rsidTr="00AD7C48">
        <w:trPr>
          <w:trHeight w:val="600"/>
          <w:jc w:val="center"/>
        </w:trPr>
        <w:tc>
          <w:tcPr>
            <w:tcW w:w="1560" w:type="dxa"/>
            <w:vMerge/>
            <w:tcBorders>
              <w:left w:val="nil"/>
              <w:bottom w:val="single" w:sz="12" w:space="0" w:color="auto"/>
              <w:right w:val="nil"/>
            </w:tcBorders>
            <w:shd w:val="clear" w:color="auto" w:fill="FBE4D5" w:themeFill="accent2" w:themeFillTint="33"/>
            <w:vAlign w:val="center"/>
          </w:tcPr>
          <w:p w14:paraId="4CF4DC43"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992" w:type="dxa"/>
            <w:tcBorders>
              <w:top w:val="single" w:sz="2" w:space="0" w:color="auto"/>
              <w:left w:val="nil"/>
              <w:bottom w:val="single" w:sz="12" w:space="0" w:color="auto"/>
              <w:right w:val="nil"/>
            </w:tcBorders>
            <w:vAlign w:val="center"/>
          </w:tcPr>
          <w:p w14:paraId="68B2DCC4" w14:textId="154D5527"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i</w:t>
            </w:r>
            <w:r w:rsidR="0003374A" w:rsidRPr="00AD7C48">
              <w:rPr>
                <w:rFonts w:ascii="Times New Roman" w:hAnsi="Times New Roman" w:cs="Times New Roman"/>
                <w:sz w:val="20"/>
                <w:szCs w:val="20"/>
              </w:rPr>
              <w:t>exp</w:t>
            </w:r>
            <w:r>
              <w:rPr>
                <w:rFonts w:ascii="Times New Roman" w:hAnsi="Times New Roman" w:cs="Times New Roman"/>
                <w:sz w:val="20"/>
                <w:szCs w:val="20"/>
              </w:rPr>
              <w:t>_</w:t>
            </w:r>
            <w:r w:rsidR="0003374A" w:rsidRPr="00AD7C48">
              <w:rPr>
                <w:rFonts w:ascii="Times New Roman" w:hAnsi="Times New Roman" w:cs="Times New Roman"/>
                <w:sz w:val="20"/>
                <w:szCs w:val="20"/>
              </w:rPr>
              <w:t>7</w:t>
            </w:r>
          </w:p>
        </w:tc>
        <w:tc>
          <w:tcPr>
            <w:tcW w:w="2835" w:type="dxa"/>
            <w:tcBorders>
              <w:top w:val="single" w:sz="2" w:space="0" w:color="auto"/>
              <w:left w:val="nil"/>
              <w:bottom w:val="single" w:sz="12" w:space="0" w:color="auto"/>
              <w:right w:val="nil"/>
            </w:tcBorders>
            <w:shd w:val="clear" w:color="auto" w:fill="auto"/>
            <w:vAlign w:val="center"/>
            <w:hideMark/>
          </w:tcPr>
          <w:p w14:paraId="30CC30A8"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hAnsi="Times New Roman" w:cs="Times New Roman"/>
                <w:i/>
                <w:iCs/>
                <w:sz w:val="20"/>
                <w:szCs w:val="20"/>
                <w:lang w:val="en-US"/>
              </w:rPr>
              <w:t>Lowering costs of internal processes is an important objective</w:t>
            </w:r>
          </w:p>
        </w:tc>
        <w:tc>
          <w:tcPr>
            <w:tcW w:w="3332" w:type="dxa"/>
            <w:tcBorders>
              <w:top w:val="single" w:sz="2" w:space="0" w:color="auto"/>
              <w:left w:val="nil"/>
              <w:bottom w:val="single" w:sz="12" w:space="0" w:color="auto"/>
              <w:right w:val="nil"/>
            </w:tcBorders>
            <w:shd w:val="clear" w:color="auto" w:fill="auto"/>
            <w:vAlign w:val="center"/>
            <w:hideMark/>
          </w:tcPr>
          <w:p w14:paraId="247374A0"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hAnsi="Times New Roman" w:cs="Times New Roman"/>
                <w:sz w:val="20"/>
                <w:szCs w:val="20"/>
              </w:rPr>
              <w:t>Reduzir os custos dos processos internos é um objetivo importante para minha organização</w:t>
            </w:r>
          </w:p>
        </w:tc>
      </w:tr>
    </w:tbl>
    <w:p w14:paraId="7EB0C43F" w14:textId="670A3AC7" w:rsidR="00AD7C48" w:rsidRPr="00D058E7" w:rsidRDefault="00627785" w:rsidP="00F932DC">
      <w:pPr>
        <w:pStyle w:val="PargrafodaLista"/>
        <w:adjustRightInd w:val="0"/>
        <w:snapToGrid w:val="0"/>
        <w:ind w:left="142"/>
        <w:contextualSpacing w:val="0"/>
        <w:jc w:val="both"/>
        <w:rPr>
          <w:rFonts w:ascii="Times New Roman" w:hAnsi="Times New Roman" w:cs="Times New Roman"/>
          <w:color w:val="000000" w:themeColor="text1"/>
          <w:sz w:val="18"/>
          <w:szCs w:val="18"/>
        </w:rPr>
      </w:pPr>
      <w:r>
        <w:rPr>
          <w:rFonts w:ascii="Times New Roman" w:hAnsi="Times New Roman" w:cs="Times New Roman"/>
          <w:sz w:val="18"/>
          <w:szCs w:val="18"/>
        </w:rPr>
        <w:t xml:space="preserve"> </w:t>
      </w:r>
      <w:r w:rsidR="00AD7C48">
        <w:rPr>
          <w:rFonts w:ascii="Times New Roman" w:hAnsi="Times New Roman" w:cs="Times New Roman"/>
          <w:sz w:val="18"/>
          <w:szCs w:val="18"/>
        </w:rPr>
        <w:t>Fonte</w:t>
      </w:r>
      <w:r w:rsidR="00AD7C48" w:rsidRPr="00D058E7">
        <w:rPr>
          <w:rFonts w:ascii="Times New Roman" w:hAnsi="Times New Roman" w:cs="Times New Roman"/>
          <w:color w:val="000000" w:themeColor="text1"/>
          <w:sz w:val="18"/>
          <w:szCs w:val="18"/>
        </w:rPr>
        <w:t xml:space="preserve">: Elaborado pelo autor com base </w:t>
      </w:r>
      <w:r w:rsidR="00D058E7" w:rsidRPr="00D058E7">
        <w:rPr>
          <w:rFonts w:ascii="Times New Roman" w:hAnsi="Times New Roman" w:cs="Times New Roman"/>
          <w:color w:val="000000" w:themeColor="text1"/>
          <w:sz w:val="18"/>
          <w:szCs w:val="18"/>
        </w:rPr>
        <w:t>na escala proposta por Jansen, Van Den Bosch e Volbersa (2006)</w:t>
      </w:r>
      <w:r w:rsidR="00AD7C48" w:rsidRPr="00D058E7">
        <w:rPr>
          <w:rFonts w:ascii="Times New Roman" w:hAnsi="Times New Roman" w:cs="Times New Roman"/>
          <w:color w:val="000000" w:themeColor="text1"/>
          <w:sz w:val="18"/>
          <w:szCs w:val="18"/>
        </w:rPr>
        <w:t>.</w:t>
      </w:r>
    </w:p>
    <w:p w14:paraId="0B9491C4" w14:textId="77777777" w:rsidR="00627785" w:rsidRDefault="00627785" w:rsidP="00627785">
      <w:pPr>
        <w:pStyle w:val="PargrafodaLista"/>
        <w:tabs>
          <w:tab w:val="left" w:pos="993"/>
        </w:tabs>
        <w:adjustRightInd w:val="0"/>
        <w:snapToGrid w:val="0"/>
        <w:ind w:left="709"/>
        <w:contextualSpacing w:val="0"/>
        <w:jc w:val="both"/>
        <w:rPr>
          <w:rFonts w:ascii="Times New Roman" w:hAnsi="Times New Roman" w:cs="Times New Roman"/>
        </w:rPr>
      </w:pPr>
    </w:p>
    <w:p w14:paraId="7279DCD7" w14:textId="1DAD841A" w:rsidR="0005320B" w:rsidRDefault="009A12A6" w:rsidP="00D57B22">
      <w:pPr>
        <w:pStyle w:val="PargrafodaLista"/>
        <w:numPr>
          <w:ilvl w:val="0"/>
          <w:numId w:val="5"/>
        </w:numPr>
        <w:tabs>
          <w:tab w:val="left" w:pos="993"/>
        </w:tabs>
        <w:adjustRightInd w:val="0"/>
        <w:snapToGrid w:val="0"/>
        <w:ind w:left="993" w:hanging="284"/>
        <w:contextualSpacing w:val="0"/>
        <w:jc w:val="both"/>
        <w:rPr>
          <w:rFonts w:ascii="Times New Roman" w:hAnsi="Times New Roman" w:cs="Times New Roman"/>
        </w:rPr>
      </w:pPr>
      <w:r w:rsidRPr="001C53B7">
        <w:rPr>
          <w:rFonts w:ascii="Times New Roman" w:hAnsi="Times New Roman" w:cs="Times New Roman"/>
        </w:rPr>
        <w:t xml:space="preserve">Para </w:t>
      </w:r>
      <w:r w:rsidR="00D65C92" w:rsidRPr="001C53B7">
        <w:rPr>
          <w:rFonts w:ascii="Times New Roman" w:hAnsi="Times New Roman" w:cs="Times New Roman"/>
        </w:rPr>
        <w:t>a</w:t>
      </w:r>
      <w:r w:rsidRPr="001C53B7">
        <w:rPr>
          <w:rFonts w:ascii="Times New Roman" w:hAnsi="Times New Roman" w:cs="Times New Roman"/>
        </w:rPr>
        <w:t xml:space="preserve"> </w:t>
      </w:r>
      <w:r w:rsidR="00D65C92" w:rsidRPr="001C53B7">
        <w:rPr>
          <w:rFonts w:ascii="Times New Roman" w:hAnsi="Times New Roman" w:cs="Times New Roman"/>
        </w:rPr>
        <w:t>variável</w:t>
      </w:r>
      <w:r w:rsidRPr="001C53B7">
        <w:rPr>
          <w:rFonts w:ascii="Times New Roman" w:hAnsi="Times New Roman" w:cs="Times New Roman"/>
        </w:rPr>
        <w:t xml:space="preserve"> </w:t>
      </w:r>
      <w:r w:rsidR="007C1F06">
        <w:rPr>
          <w:rFonts w:ascii="Times New Roman" w:hAnsi="Times New Roman" w:cs="Times New Roman"/>
        </w:rPr>
        <w:t>C</w:t>
      </w:r>
      <w:r w:rsidRPr="001C53B7">
        <w:rPr>
          <w:rFonts w:ascii="Times New Roman" w:hAnsi="Times New Roman" w:cs="Times New Roman"/>
        </w:rPr>
        <w:t xml:space="preserve">apacidade </w:t>
      </w:r>
      <w:r w:rsidR="007C1F06">
        <w:rPr>
          <w:rFonts w:ascii="Times New Roman" w:hAnsi="Times New Roman" w:cs="Times New Roman"/>
        </w:rPr>
        <w:t>A</w:t>
      </w:r>
      <w:r w:rsidRPr="001C53B7">
        <w:rPr>
          <w:rFonts w:ascii="Times New Roman" w:hAnsi="Times New Roman" w:cs="Times New Roman"/>
        </w:rPr>
        <w:t>bsortiva foi utiliz</w:t>
      </w:r>
      <w:r w:rsidR="002C4F72" w:rsidRPr="001C53B7">
        <w:rPr>
          <w:rFonts w:ascii="Times New Roman" w:hAnsi="Times New Roman" w:cs="Times New Roman"/>
        </w:rPr>
        <w:t>ada</w:t>
      </w:r>
      <w:r w:rsidRPr="001C53B7">
        <w:rPr>
          <w:rFonts w:ascii="Times New Roman" w:hAnsi="Times New Roman" w:cs="Times New Roman"/>
        </w:rPr>
        <w:t xml:space="preserve"> escala proposta por </w:t>
      </w:r>
      <w:sdt>
        <w:sdtPr>
          <w:rPr>
            <w:rFonts w:ascii="Times New Roman" w:hAnsi="Times New Roman" w:cs="Times New Roman"/>
          </w:rPr>
          <w:tag w:val="MENDELEY_CITATION_v3_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"/>
          <w:id w:val="-389430399"/>
          <w:placeholder>
            <w:docPart w:val="DefaultPlaceholder_-1854013440"/>
          </w:placeholder>
        </w:sdtPr>
        <w:sdtEndPr/>
        <w:sdtContent>
          <w:r w:rsidR="006B5991" w:rsidRPr="001C53B7">
            <w:rPr>
              <w:rFonts w:ascii="Times New Roman" w:hAnsi="Times New Roman" w:cs="Times New Roman"/>
            </w:rPr>
            <w:t>Flatten et al. (2011),</w:t>
          </w:r>
        </w:sdtContent>
      </w:sdt>
      <w:r w:rsidRPr="001C53B7">
        <w:rPr>
          <w:rFonts w:ascii="Times New Roman" w:hAnsi="Times New Roman" w:cs="Times New Roman"/>
        </w:rPr>
        <w:t xml:space="preserve"> compost</w:t>
      </w:r>
      <w:r w:rsidR="00D65C92" w:rsidRPr="001C53B7">
        <w:rPr>
          <w:rFonts w:ascii="Times New Roman" w:hAnsi="Times New Roman" w:cs="Times New Roman"/>
        </w:rPr>
        <w:t>a</w:t>
      </w:r>
      <w:r w:rsidRPr="001C53B7">
        <w:rPr>
          <w:rFonts w:ascii="Times New Roman" w:hAnsi="Times New Roman" w:cs="Times New Roman"/>
        </w:rPr>
        <w:t xml:space="preserve"> pelos seguintes constructos: Aquisição, Assimilação, Transformação e Exploração</w:t>
      </w:r>
      <w:r w:rsidR="00AD7C48" w:rsidRPr="001C53B7">
        <w:rPr>
          <w:rFonts w:ascii="Times New Roman" w:hAnsi="Times New Roman" w:cs="Times New Roman"/>
        </w:rPr>
        <w:t>.</w:t>
      </w:r>
    </w:p>
    <w:p w14:paraId="6359FA09" w14:textId="77777777" w:rsidR="00D57B22" w:rsidRPr="001C53B7" w:rsidRDefault="00D57B22" w:rsidP="00D57B22">
      <w:pPr>
        <w:pStyle w:val="PargrafodaLista"/>
        <w:tabs>
          <w:tab w:val="left" w:pos="993"/>
        </w:tabs>
        <w:adjustRightInd w:val="0"/>
        <w:snapToGrid w:val="0"/>
        <w:ind w:left="709"/>
        <w:contextualSpacing w:val="0"/>
        <w:jc w:val="both"/>
        <w:rPr>
          <w:rFonts w:ascii="Times New Roman" w:hAnsi="Times New Roman" w:cs="Times New Roman"/>
        </w:rPr>
      </w:pPr>
    </w:p>
    <w:p w14:paraId="1A939A19" w14:textId="3C8166D9" w:rsidR="00B4247E" w:rsidRPr="00AD7C48" w:rsidRDefault="00C16D03" w:rsidP="00C16D03">
      <w:pPr>
        <w:pStyle w:val="PargrafodaLista"/>
        <w:ind w:left="0" w:firstLine="142"/>
        <w:contextualSpacing w:val="0"/>
        <w:rPr>
          <w:rFonts w:ascii="Times New Roman" w:hAnsi="Times New Roman" w:cs="Times New Roman"/>
          <w:b/>
        </w:rPr>
      </w:pPr>
      <w:r>
        <w:rPr>
          <w:rFonts w:ascii="Times New Roman" w:hAnsi="Times New Roman" w:cs="Times New Roman"/>
          <w:b/>
          <w:sz w:val="20"/>
          <w:szCs w:val="20"/>
        </w:rPr>
        <w:t xml:space="preserve"> </w:t>
      </w:r>
      <w:r w:rsidR="00B4247E" w:rsidRPr="00AD7C48">
        <w:rPr>
          <w:rFonts w:ascii="Times New Roman" w:hAnsi="Times New Roman" w:cs="Times New Roman"/>
          <w:b/>
          <w:sz w:val="20"/>
          <w:szCs w:val="20"/>
        </w:rPr>
        <w:t xml:space="preserve">Tabela 3 – Questionário aplicado para </w:t>
      </w:r>
      <w:r w:rsidR="007C1F06">
        <w:rPr>
          <w:rFonts w:ascii="Times New Roman" w:hAnsi="Times New Roman" w:cs="Times New Roman"/>
          <w:b/>
          <w:sz w:val="20"/>
          <w:szCs w:val="20"/>
        </w:rPr>
        <w:t>C</w:t>
      </w:r>
      <w:r w:rsidR="00B4247E" w:rsidRPr="00AD7C48">
        <w:rPr>
          <w:rFonts w:ascii="Times New Roman" w:hAnsi="Times New Roman" w:cs="Times New Roman"/>
          <w:b/>
          <w:sz w:val="20"/>
          <w:szCs w:val="20"/>
        </w:rPr>
        <w:t xml:space="preserve">apacidade </w:t>
      </w:r>
      <w:r w:rsidR="007C1F06">
        <w:rPr>
          <w:rFonts w:ascii="Times New Roman" w:hAnsi="Times New Roman" w:cs="Times New Roman"/>
          <w:b/>
          <w:sz w:val="20"/>
          <w:szCs w:val="20"/>
        </w:rPr>
        <w:t>A</w:t>
      </w:r>
      <w:r w:rsidR="00B4247E" w:rsidRPr="00AD7C48">
        <w:rPr>
          <w:rFonts w:ascii="Times New Roman" w:hAnsi="Times New Roman" w:cs="Times New Roman"/>
          <w:b/>
          <w:sz w:val="20"/>
          <w:szCs w:val="20"/>
        </w:rPr>
        <w:t>bsortiva</w:t>
      </w:r>
    </w:p>
    <w:tbl>
      <w:tblPr>
        <w:tblW w:w="8768"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48"/>
        <w:gridCol w:w="1048"/>
        <w:gridCol w:w="2780"/>
        <w:gridCol w:w="3292"/>
      </w:tblGrid>
      <w:tr w:rsidR="0003374A" w:rsidRPr="00AD7C48" w14:paraId="4EB491B1" w14:textId="77777777" w:rsidTr="006C4435">
        <w:trPr>
          <w:trHeight w:val="559"/>
          <w:jc w:val="center"/>
        </w:trPr>
        <w:tc>
          <w:tcPr>
            <w:tcW w:w="1648" w:type="dxa"/>
            <w:tcBorders>
              <w:top w:val="single" w:sz="4" w:space="0" w:color="auto"/>
              <w:bottom w:val="single" w:sz="12" w:space="0" w:color="auto"/>
            </w:tcBorders>
            <w:shd w:val="clear" w:color="auto" w:fill="A8D08D" w:themeFill="accent6" w:themeFillTint="99"/>
            <w:noWrap/>
            <w:vAlign w:val="center"/>
            <w:hideMark/>
          </w:tcPr>
          <w:p w14:paraId="28D31151" w14:textId="1BB0CD7F" w:rsidR="0003374A" w:rsidRPr="00AD7C48" w:rsidRDefault="0003374A" w:rsidP="00F932DC">
            <w:pPr>
              <w:jc w:val="center"/>
              <w:rPr>
                <w:rFonts w:ascii="Times New Roman" w:eastAsia="Times New Roman" w:hAnsi="Times New Roman" w:cs="Times New Roman"/>
                <w:b/>
                <w:bCs/>
                <w:color w:val="000000"/>
                <w:sz w:val="20"/>
                <w:szCs w:val="20"/>
                <w:lang w:eastAsia="pt-BR"/>
              </w:rPr>
            </w:pPr>
            <w:r w:rsidRPr="00AD7C48">
              <w:rPr>
                <w:rFonts w:ascii="Times New Roman" w:eastAsia="Times New Roman" w:hAnsi="Times New Roman" w:cs="Times New Roman"/>
                <w:b/>
                <w:bCs/>
                <w:color w:val="000000"/>
                <w:sz w:val="20"/>
                <w:szCs w:val="20"/>
                <w:lang w:eastAsia="pt-BR"/>
              </w:rPr>
              <w:t>Constructo de primeira ordem</w:t>
            </w:r>
          </w:p>
        </w:tc>
        <w:tc>
          <w:tcPr>
            <w:tcW w:w="1048" w:type="dxa"/>
            <w:tcBorders>
              <w:top w:val="single" w:sz="4" w:space="0" w:color="auto"/>
              <w:bottom w:val="single" w:sz="12" w:space="0" w:color="auto"/>
            </w:tcBorders>
            <w:shd w:val="clear" w:color="auto" w:fill="A8D08D" w:themeFill="accent6" w:themeFillTint="99"/>
            <w:noWrap/>
            <w:vAlign w:val="center"/>
            <w:hideMark/>
          </w:tcPr>
          <w:p w14:paraId="444C13A3" w14:textId="77777777" w:rsidR="0003374A" w:rsidRPr="00AD7C48" w:rsidRDefault="0003374A" w:rsidP="00F932DC">
            <w:pPr>
              <w:jc w:val="center"/>
              <w:rPr>
                <w:rFonts w:ascii="Times New Roman" w:eastAsia="Times New Roman" w:hAnsi="Times New Roman" w:cs="Times New Roman"/>
                <w:b/>
                <w:bCs/>
                <w:color w:val="000000"/>
                <w:sz w:val="20"/>
                <w:szCs w:val="20"/>
                <w:lang w:eastAsia="pt-BR"/>
              </w:rPr>
            </w:pPr>
            <w:r w:rsidRPr="00AD7C48">
              <w:rPr>
                <w:rFonts w:ascii="Times New Roman" w:eastAsia="Times New Roman" w:hAnsi="Times New Roman" w:cs="Times New Roman"/>
                <w:b/>
                <w:bCs/>
                <w:color w:val="000000"/>
                <w:sz w:val="20"/>
                <w:szCs w:val="20"/>
                <w:lang w:eastAsia="pt-BR"/>
              </w:rPr>
              <w:t>Indicador</w:t>
            </w:r>
          </w:p>
        </w:tc>
        <w:tc>
          <w:tcPr>
            <w:tcW w:w="2780" w:type="dxa"/>
            <w:tcBorders>
              <w:top w:val="single" w:sz="4" w:space="0" w:color="auto"/>
              <w:bottom w:val="single" w:sz="12" w:space="0" w:color="auto"/>
            </w:tcBorders>
            <w:shd w:val="clear" w:color="auto" w:fill="A8D08D" w:themeFill="accent6" w:themeFillTint="99"/>
            <w:vAlign w:val="center"/>
            <w:hideMark/>
          </w:tcPr>
          <w:p w14:paraId="359A2B6F" w14:textId="77777777" w:rsidR="0003374A" w:rsidRPr="00AD7C48" w:rsidRDefault="0003374A" w:rsidP="00F932DC">
            <w:pPr>
              <w:jc w:val="center"/>
              <w:rPr>
                <w:rFonts w:ascii="Times New Roman" w:eastAsia="Times New Roman" w:hAnsi="Times New Roman" w:cs="Times New Roman"/>
                <w:b/>
                <w:bCs/>
                <w:color w:val="000000"/>
                <w:sz w:val="20"/>
                <w:szCs w:val="20"/>
                <w:lang w:eastAsia="pt-BR"/>
              </w:rPr>
            </w:pPr>
            <w:r w:rsidRPr="00AD7C48">
              <w:rPr>
                <w:rFonts w:ascii="Times New Roman" w:eastAsia="Times New Roman" w:hAnsi="Times New Roman" w:cs="Times New Roman"/>
                <w:b/>
                <w:bCs/>
                <w:color w:val="000000"/>
                <w:sz w:val="20"/>
                <w:szCs w:val="20"/>
                <w:lang w:eastAsia="pt-BR"/>
              </w:rPr>
              <w:t>Original</w:t>
            </w:r>
          </w:p>
        </w:tc>
        <w:tc>
          <w:tcPr>
            <w:tcW w:w="3292" w:type="dxa"/>
            <w:tcBorders>
              <w:top w:val="single" w:sz="4" w:space="0" w:color="auto"/>
              <w:bottom w:val="single" w:sz="12" w:space="0" w:color="auto"/>
            </w:tcBorders>
            <w:shd w:val="clear" w:color="auto" w:fill="A8D08D" w:themeFill="accent6" w:themeFillTint="99"/>
            <w:noWrap/>
            <w:vAlign w:val="center"/>
            <w:hideMark/>
          </w:tcPr>
          <w:p w14:paraId="76810548" w14:textId="77777777" w:rsidR="0003374A" w:rsidRPr="00AD7C48" w:rsidRDefault="0003374A" w:rsidP="00F932DC">
            <w:pPr>
              <w:jc w:val="center"/>
              <w:rPr>
                <w:rFonts w:ascii="Times New Roman" w:eastAsia="Times New Roman" w:hAnsi="Times New Roman" w:cs="Times New Roman"/>
                <w:b/>
                <w:bCs/>
                <w:color w:val="000000"/>
                <w:sz w:val="20"/>
                <w:szCs w:val="20"/>
                <w:lang w:eastAsia="pt-BR"/>
              </w:rPr>
            </w:pPr>
            <w:r w:rsidRPr="00AD7C48">
              <w:rPr>
                <w:rFonts w:ascii="Times New Roman" w:eastAsia="Times New Roman" w:hAnsi="Times New Roman" w:cs="Times New Roman"/>
                <w:b/>
                <w:bCs/>
                <w:color w:val="000000"/>
                <w:sz w:val="20"/>
                <w:szCs w:val="20"/>
                <w:lang w:eastAsia="pt-BR"/>
              </w:rPr>
              <w:t>Adaptada</w:t>
            </w:r>
          </w:p>
        </w:tc>
      </w:tr>
      <w:tr w:rsidR="0003374A" w:rsidRPr="00AD7C48" w14:paraId="60A41133" w14:textId="77777777" w:rsidTr="006C4435">
        <w:trPr>
          <w:trHeight w:val="600"/>
          <w:jc w:val="center"/>
        </w:trPr>
        <w:tc>
          <w:tcPr>
            <w:tcW w:w="1648" w:type="dxa"/>
            <w:vMerge w:val="restart"/>
            <w:tcBorders>
              <w:top w:val="single" w:sz="12" w:space="0" w:color="auto"/>
              <w:bottom w:val="single" w:sz="4" w:space="0" w:color="auto"/>
            </w:tcBorders>
            <w:shd w:val="clear" w:color="auto" w:fill="C5E0B3" w:themeFill="accent6" w:themeFillTint="66"/>
            <w:noWrap/>
            <w:vAlign w:val="center"/>
            <w:hideMark/>
          </w:tcPr>
          <w:p w14:paraId="00461AEE"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Aquisição</w:t>
            </w:r>
          </w:p>
          <w:p w14:paraId="1C83D7F5"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(AQU)</w:t>
            </w:r>
          </w:p>
        </w:tc>
        <w:tc>
          <w:tcPr>
            <w:tcW w:w="1048" w:type="dxa"/>
            <w:tcBorders>
              <w:top w:val="single" w:sz="12" w:space="0" w:color="auto"/>
              <w:bottom w:val="single" w:sz="4" w:space="0" w:color="auto"/>
            </w:tcBorders>
            <w:shd w:val="clear" w:color="auto" w:fill="auto"/>
            <w:noWrap/>
            <w:vAlign w:val="center"/>
            <w:hideMark/>
          </w:tcPr>
          <w:p w14:paraId="09008E07" w14:textId="2DC08E8C"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w:t>
            </w:r>
            <w:r w:rsidR="0003374A" w:rsidRPr="00AD7C48">
              <w:rPr>
                <w:rFonts w:ascii="Times New Roman" w:eastAsia="Times New Roman" w:hAnsi="Times New Roman" w:cs="Times New Roman"/>
                <w:color w:val="000000"/>
                <w:sz w:val="20"/>
                <w:szCs w:val="20"/>
                <w:lang w:eastAsia="pt-BR"/>
              </w:rPr>
              <w:t>qu</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1</w:t>
            </w:r>
          </w:p>
        </w:tc>
        <w:tc>
          <w:tcPr>
            <w:tcW w:w="2780" w:type="dxa"/>
            <w:tcBorders>
              <w:top w:val="single" w:sz="12" w:space="0" w:color="auto"/>
              <w:bottom w:val="single" w:sz="4" w:space="0" w:color="auto"/>
            </w:tcBorders>
            <w:shd w:val="clear" w:color="auto" w:fill="auto"/>
            <w:vAlign w:val="center"/>
            <w:hideMark/>
          </w:tcPr>
          <w:p w14:paraId="755550FF"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The search for relevant information concerning our industry is every-day business in our company.</w:t>
            </w:r>
          </w:p>
        </w:tc>
        <w:tc>
          <w:tcPr>
            <w:tcW w:w="3292" w:type="dxa"/>
            <w:tcBorders>
              <w:top w:val="single" w:sz="12" w:space="0" w:color="auto"/>
              <w:bottom w:val="single" w:sz="4" w:space="0" w:color="auto"/>
            </w:tcBorders>
            <w:shd w:val="clear" w:color="auto" w:fill="auto"/>
            <w:vAlign w:val="center"/>
            <w:hideMark/>
          </w:tcPr>
          <w:p w14:paraId="65113827"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A busca por informações relevantes sobre nossas atividades é cotidiana em nossa organização</w:t>
            </w:r>
          </w:p>
        </w:tc>
      </w:tr>
      <w:tr w:rsidR="0003374A" w:rsidRPr="00AD7C48" w14:paraId="4247C7F3" w14:textId="77777777" w:rsidTr="006C4435">
        <w:trPr>
          <w:trHeight w:val="600"/>
          <w:jc w:val="center"/>
        </w:trPr>
        <w:tc>
          <w:tcPr>
            <w:tcW w:w="1648" w:type="dxa"/>
            <w:vMerge/>
            <w:tcBorders>
              <w:top w:val="single" w:sz="4" w:space="0" w:color="auto"/>
              <w:bottom w:val="single" w:sz="4" w:space="0" w:color="auto"/>
            </w:tcBorders>
            <w:shd w:val="clear" w:color="auto" w:fill="C5E0B3" w:themeFill="accent6" w:themeFillTint="66"/>
            <w:vAlign w:val="center"/>
            <w:hideMark/>
          </w:tcPr>
          <w:p w14:paraId="1134B3FC"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E2EFD9" w:themeFill="accent6" w:themeFillTint="33"/>
            <w:noWrap/>
            <w:vAlign w:val="center"/>
            <w:hideMark/>
          </w:tcPr>
          <w:p w14:paraId="2DE997F3" w14:textId="50AF3951"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w:t>
            </w:r>
            <w:r w:rsidR="0003374A" w:rsidRPr="00AD7C48">
              <w:rPr>
                <w:rFonts w:ascii="Times New Roman" w:eastAsia="Times New Roman" w:hAnsi="Times New Roman" w:cs="Times New Roman"/>
                <w:color w:val="000000"/>
                <w:sz w:val="20"/>
                <w:szCs w:val="20"/>
                <w:lang w:eastAsia="pt-BR"/>
              </w:rPr>
              <w:t>qu</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2</w:t>
            </w:r>
          </w:p>
        </w:tc>
        <w:tc>
          <w:tcPr>
            <w:tcW w:w="2780" w:type="dxa"/>
            <w:tcBorders>
              <w:top w:val="single" w:sz="4" w:space="0" w:color="auto"/>
              <w:bottom w:val="single" w:sz="4" w:space="0" w:color="auto"/>
            </w:tcBorders>
            <w:shd w:val="clear" w:color="auto" w:fill="E2EFD9" w:themeFill="accent6" w:themeFillTint="33"/>
            <w:vAlign w:val="center"/>
            <w:hideMark/>
          </w:tcPr>
          <w:p w14:paraId="7577111A"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management motivates the employees to use information sources within our industry.</w:t>
            </w:r>
          </w:p>
        </w:tc>
        <w:tc>
          <w:tcPr>
            <w:tcW w:w="3292" w:type="dxa"/>
            <w:tcBorders>
              <w:top w:val="single" w:sz="4" w:space="0" w:color="auto"/>
              <w:bottom w:val="single" w:sz="4" w:space="0" w:color="auto"/>
            </w:tcBorders>
            <w:shd w:val="clear" w:color="auto" w:fill="E2EFD9" w:themeFill="accent6" w:themeFillTint="33"/>
            <w:vAlign w:val="center"/>
            <w:hideMark/>
          </w:tcPr>
          <w:p w14:paraId="73D80BC0" w14:textId="77777777" w:rsidR="0003374A" w:rsidRPr="00AD7C48" w:rsidRDefault="0003374A" w:rsidP="00F932DC">
            <w:pPr>
              <w:jc w:val="center"/>
              <w:rPr>
                <w:rFonts w:ascii="Times New Roman" w:eastAsia="Times New Roman" w:hAnsi="Times New Roman" w:cs="Times New Roman"/>
                <w:sz w:val="20"/>
                <w:szCs w:val="20"/>
                <w:lang w:eastAsia="pt-BR"/>
              </w:rPr>
            </w:pPr>
            <w:r w:rsidRPr="00AD7C48">
              <w:rPr>
                <w:rFonts w:ascii="Times New Roman" w:eastAsia="Times New Roman" w:hAnsi="Times New Roman" w:cs="Times New Roman"/>
                <w:sz w:val="20"/>
                <w:szCs w:val="20"/>
                <w:lang w:eastAsia="pt-BR"/>
              </w:rPr>
              <w:t>Nossa administração motiva a força de trabalho a usar fontes de informação que pertencem ao nosso ramo de atuação</w:t>
            </w:r>
          </w:p>
        </w:tc>
      </w:tr>
      <w:tr w:rsidR="0003374A" w:rsidRPr="00AD7C48" w14:paraId="16E3C686" w14:textId="77777777" w:rsidTr="006C4435">
        <w:trPr>
          <w:trHeight w:val="600"/>
          <w:jc w:val="center"/>
        </w:trPr>
        <w:tc>
          <w:tcPr>
            <w:tcW w:w="1648" w:type="dxa"/>
            <w:vMerge/>
            <w:tcBorders>
              <w:top w:val="single" w:sz="4" w:space="0" w:color="auto"/>
              <w:bottom w:val="single" w:sz="4" w:space="0" w:color="auto"/>
            </w:tcBorders>
            <w:shd w:val="clear" w:color="auto" w:fill="C5E0B3" w:themeFill="accent6" w:themeFillTint="66"/>
            <w:vAlign w:val="center"/>
            <w:hideMark/>
          </w:tcPr>
          <w:p w14:paraId="56CE9137"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auto"/>
            <w:noWrap/>
            <w:vAlign w:val="center"/>
            <w:hideMark/>
          </w:tcPr>
          <w:p w14:paraId="4DA5BFF3" w14:textId="01950C54"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w:t>
            </w:r>
            <w:r w:rsidR="0003374A" w:rsidRPr="00AD7C48">
              <w:rPr>
                <w:rFonts w:ascii="Times New Roman" w:eastAsia="Times New Roman" w:hAnsi="Times New Roman" w:cs="Times New Roman"/>
                <w:color w:val="000000"/>
                <w:sz w:val="20"/>
                <w:szCs w:val="20"/>
                <w:lang w:eastAsia="pt-BR"/>
              </w:rPr>
              <w:t>qu</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3</w:t>
            </w:r>
          </w:p>
        </w:tc>
        <w:tc>
          <w:tcPr>
            <w:tcW w:w="2780" w:type="dxa"/>
            <w:tcBorders>
              <w:top w:val="single" w:sz="4" w:space="0" w:color="auto"/>
              <w:bottom w:val="single" w:sz="4" w:space="0" w:color="auto"/>
            </w:tcBorders>
            <w:shd w:val="clear" w:color="auto" w:fill="auto"/>
            <w:vAlign w:val="center"/>
            <w:hideMark/>
          </w:tcPr>
          <w:p w14:paraId="6AC1A65D"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management expects that the employees deal with information beyond our industry.</w:t>
            </w:r>
          </w:p>
        </w:tc>
        <w:tc>
          <w:tcPr>
            <w:tcW w:w="3292" w:type="dxa"/>
            <w:tcBorders>
              <w:top w:val="single" w:sz="4" w:space="0" w:color="auto"/>
              <w:bottom w:val="single" w:sz="4" w:space="0" w:color="auto"/>
            </w:tcBorders>
            <w:shd w:val="clear" w:color="auto" w:fill="auto"/>
            <w:vAlign w:val="center"/>
            <w:hideMark/>
          </w:tcPr>
          <w:p w14:paraId="22183CDE" w14:textId="77777777" w:rsidR="0003374A" w:rsidRPr="00AD7C48" w:rsidRDefault="0003374A" w:rsidP="00F932DC">
            <w:pPr>
              <w:jc w:val="center"/>
              <w:rPr>
                <w:rFonts w:ascii="Times New Roman" w:eastAsia="Times New Roman" w:hAnsi="Times New Roman" w:cs="Times New Roman"/>
                <w:sz w:val="20"/>
                <w:szCs w:val="20"/>
                <w:lang w:eastAsia="pt-BR"/>
              </w:rPr>
            </w:pPr>
            <w:r w:rsidRPr="00AD7C48">
              <w:rPr>
                <w:rFonts w:ascii="Times New Roman" w:eastAsia="Times New Roman" w:hAnsi="Times New Roman" w:cs="Times New Roman"/>
                <w:sz w:val="20"/>
                <w:szCs w:val="20"/>
                <w:lang w:eastAsia="pt-BR"/>
              </w:rPr>
              <w:t>Nossa administração espera que a força de trabalho lide com informações que ultrapassam as do nosso ramo de atuação</w:t>
            </w:r>
          </w:p>
        </w:tc>
      </w:tr>
      <w:tr w:rsidR="0003374A" w:rsidRPr="00AD7C48" w14:paraId="3EA33450" w14:textId="77777777" w:rsidTr="006C4435">
        <w:trPr>
          <w:trHeight w:val="600"/>
          <w:jc w:val="center"/>
        </w:trPr>
        <w:tc>
          <w:tcPr>
            <w:tcW w:w="1648" w:type="dxa"/>
            <w:vMerge w:val="restart"/>
            <w:tcBorders>
              <w:top w:val="single" w:sz="4" w:space="0" w:color="auto"/>
              <w:bottom w:val="single" w:sz="4" w:space="0" w:color="auto"/>
            </w:tcBorders>
            <w:shd w:val="clear" w:color="auto" w:fill="C5E0B3" w:themeFill="accent6" w:themeFillTint="66"/>
            <w:noWrap/>
            <w:vAlign w:val="center"/>
            <w:hideMark/>
          </w:tcPr>
          <w:p w14:paraId="3B43CD29"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Assimilação</w:t>
            </w:r>
          </w:p>
          <w:p w14:paraId="33226680"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(ASS)</w:t>
            </w:r>
          </w:p>
        </w:tc>
        <w:tc>
          <w:tcPr>
            <w:tcW w:w="1048" w:type="dxa"/>
            <w:tcBorders>
              <w:top w:val="single" w:sz="4" w:space="0" w:color="auto"/>
              <w:bottom w:val="single" w:sz="4" w:space="0" w:color="auto"/>
            </w:tcBorders>
            <w:shd w:val="clear" w:color="auto" w:fill="E2EFD9" w:themeFill="accent6" w:themeFillTint="33"/>
            <w:noWrap/>
            <w:vAlign w:val="center"/>
            <w:hideMark/>
          </w:tcPr>
          <w:p w14:paraId="49C316B7" w14:textId="00D1AB6E"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w:t>
            </w:r>
            <w:r w:rsidR="0003374A" w:rsidRPr="00AD7C48">
              <w:rPr>
                <w:rFonts w:ascii="Times New Roman" w:eastAsia="Times New Roman" w:hAnsi="Times New Roman" w:cs="Times New Roman"/>
                <w:color w:val="000000"/>
                <w:sz w:val="20"/>
                <w:szCs w:val="20"/>
                <w:lang w:eastAsia="pt-BR"/>
              </w:rPr>
              <w:t>ss</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1</w:t>
            </w:r>
          </w:p>
        </w:tc>
        <w:tc>
          <w:tcPr>
            <w:tcW w:w="2780" w:type="dxa"/>
            <w:tcBorders>
              <w:top w:val="single" w:sz="4" w:space="0" w:color="auto"/>
              <w:bottom w:val="single" w:sz="4" w:space="0" w:color="auto"/>
            </w:tcBorders>
            <w:shd w:val="clear" w:color="auto" w:fill="E2EFD9" w:themeFill="accent6" w:themeFillTint="33"/>
            <w:vAlign w:val="center"/>
            <w:hideMark/>
          </w:tcPr>
          <w:p w14:paraId="5C4B38A1"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In our company ideas and concepts are communicated cross-departmental.</w:t>
            </w:r>
          </w:p>
        </w:tc>
        <w:tc>
          <w:tcPr>
            <w:tcW w:w="3292" w:type="dxa"/>
            <w:tcBorders>
              <w:top w:val="single" w:sz="4" w:space="0" w:color="auto"/>
              <w:bottom w:val="single" w:sz="4" w:space="0" w:color="auto"/>
            </w:tcBorders>
            <w:shd w:val="clear" w:color="auto" w:fill="E2EFD9" w:themeFill="accent6" w:themeFillTint="33"/>
            <w:vAlign w:val="center"/>
            <w:hideMark/>
          </w:tcPr>
          <w:p w14:paraId="4CC863A3"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Na nossa organização, as ideias e os conceitos são dialogados entre os departamentos</w:t>
            </w:r>
          </w:p>
        </w:tc>
      </w:tr>
      <w:tr w:rsidR="0003374A" w:rsidRPr="00AD7C48" w14:paraId="33A4B621" w14:textId="77777777" w:rsidTr="006C4435">
        <w:trPr>
          <w:trHeight w:val="300"/>
          <w:jc w:val="center"/>
        </w:trPr>
        <w:tc>
          <w:tcPr>
            <w:tcW w:w="1648" w:type="dxa"/>
            <w:vMerge/>
            <w:tcBorders>
              <w:top w:val="single" w:sz="4" w:space="0" w:color="auto"/>
              <w:bottom w:val="single" w:sz="4" w:space="0" w:color="auto"/>
            </w:tcBorders>
            <w:shd w:val="clear" w:color="auto" w:fill="C5E0B3" w:themeFill="accent6" w:themeFillTint="66"/>
            <w:vAlign w:val="center"/>
            <w:hideMark/>
          </w:tcPr>
          <w:p w14:paraId="161AC193"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auto"/>
            <w:noWrap/>
            <w:vAlign w:val="center"/>
            <w:hideMark/>
          </w:tcPr>
          <w:p w14:paraId="1B80D615" w14:textId="125B0352"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w:t>
            </w:r>
            <w:r w:rsidR="0003374A" w:rsidRPr="00AD7C48">
              <w:rPr>
                <w:rFonts w:ascii="Times New Roman" w:eastAsia="Times New Roman" w:hAnsi="Times New Roman" w:cs="Times New Roman"/>
                <w:color w:val="000000"/>
                <w:sz w:val="20"/>
                <w:szCs w:val="20"/>
                <w:lang w:eastAsia="pt-BR"/>
              </w:rPr>
              <w:t>ss</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2</w:t>
            </w:r>
          </w:p>
        </w:tc>
        <w:tc>
          <w:tcPr>
            <w:tcW w:w="2780" w:type="dxa"/>
            <w:tcBorders>
              <w:top w:val="single" w:sz="4" w:space="0" w:color="auto"/>
              <w:bottom w:val="single" w:sz="4" w:space="0" w:color="auto"/>
            </w:tcBorders>
            <w:shd w:val="clear" w:color="auto" w:fill="auto"/>
            <w:vAlign w:val="center"/>
            <w:hideMark/>
          </w:tcPr>
          <w:p w14:paraId="38A1A784"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management emphasizes cross-departmental support to solve problems.</w:t>
            </w:r>
          </w:p>
        </w:tc>
        <w:tc>
          <w:tcPr>
            <w:tcW w:w="3292" w:type="dxa"/>
            <w:tcBorders>
              <w:top w:val="single" w:sz="4" w:space="0" w:color="auto"/>
              <w:bottom w:val="single" w:sz="4" w:space="0" w:color="auto"/>
            </w:tcBorders>
            <w:shd w:val="clear" w:color="auto" w:fill="auto"/>
            <w:vAlign w:val="center"/>
            <w:hideMark/>
          </w:tcPr>
          <w:p w14:paraId="2CA43C29"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administração enfatiza o suporte interdepartamental para resolver problemas</w:t>
            </w:r>
          </w:p>
        </w:tc>
      </w:tr>
      <w:tr w:rsidR="0003374A" w:rsidRPr="00AD7C48" w14:paraId="73BBD5C7" w14:textId="77777777" w:rsidTr="006C4435">
        <w:trPr>
          <w:trHeight w:val="265"/>
          <w:jc w:val="center"/>
        </w:trPr>
        <w:tc>
          <w:tcPr>
            <w:tcW w:w="1648" w:type="dxa"/>
            <w:vMerge/>
            <w:tcBorders>
              <w:top w:val="single" w:sz="4" w:space="0" w:color="auto"/>
              <w:bottom w:val="single" w:sz="4" w:space="0" w:color="auto"/>
            </w:tcBorders>
            <w:shd w:val="clear" w:color="auto" w:fill="C5E0B3" w:themeFill="accent6" w:themeFillTint="66"/>
            <w:vAlign w:val="center"/>
            <w:hideMark/>
          </w:tcPr>
          <w:p w14:paraId="50EBE388"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E2EFD9" w:themeFill="accent6" w:themeFillTint="33"/>
            <w:noWrap/>
            <w:vAlign w:val="center"/>
            <w:hideMark/>
          </w:tcPr>
          <w:p w14:paraId="0484C68E" w14:textId="123ED40A"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w:t>
            </w:r>
            <w:r w:rsidR="0003374A" w:rsidRPr="00AD7C48">
              <w:rPr>
                <w:rFonts w:ascii="Times New Roman" w:eastAsia="Times New Roman" w:hAnsi="Times New Roman" w:cs="Times New Roman"/>
                <w:color w:val="000000"/>
                <w:sz w:val="20"/>
                <w:szCs w:val="20"/>
                <w:lang w:eastAsia="pt-BR"/>
              </w:rPr>
              <w:t>ss</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3</w:t>
            </w:r>
          </w:p>
        </w:tc>
        <w:tc>
          <w:tcPr>
            <w:tcW w:w="2780" w:type="dxa"/>
            <w:tcBorders>
              <w:top w:val="single" w:sz="4" w:space="0" w:color="auto"/>
              <w:bottom w:val="single" w:sz="4" w:space="0" w:color="auto"/>
            </w:tcBorders>
            <w:shd w:val="clear" w:color="auto" w:fill="E2EFD9" w:themeFill="accent6" w:themeFillTint="33"/>
            <w:vAlign w:val="center"/>
            <w:hideMark/>
          </w:tcPr>
          <w:p w14:paraId="74C1E982"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In our company there is a quick information flow, e.g., if a business unit obtains important information it communicates this information promptly to all other business units or departments.</w:t>
            </w:r>
          </w:p>
        </w:tc>
        <w:tc>
          <w:tcPr>
            <w:tcW w:w="3292" w:type="dxa"/>
            <w:tcBorders>
              <w:top w:val="single" w:sz="4" w:space="0" w:color="auto"/>
              <w:bottom w:val="single" w:sz="4" w:space="0" w:color="auto"/>
            </w:tcBorders>
            <w:shd w:val="clear" w:color="auto" w:fill="E2EFD9" w:themeFill="accent6" w:themeFillTint="33"/>
            <w:vAlign w:val="center"/>
            <w:hideMark/>
          </w:tcPr>
          <w:p w14:paraId="4E281BB5"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Em nossa organização há um fluxo rápido de informações, por exemplo, se um departamento obtém informações importantes, ele compartilha prontamente com todos os outros departamentos</w:t>
            </w:r>
          </w:p>
        </w:tc>
      </w:tr>
      <w:tr w:rsidR="0003374A" w:rsidRPr="00AD7C48" w14:paraId="25BAE9AA" w14:textId="77777777" w:rsidTr="006C4435">
        <w:trPr>
          <w:trHeight w:val="600"/>
          <w:jc w:val="center"/>
        </w:trPr>
        <w:tc>
          <w:tcPr>
            <w:tcW w:w="1648" w:type="dxa"/>
            <w:vMerge/>
            <w:tcBorders>
              <w:top w:val="single" w:sz="4" w:space="0" w:color="auto"/>
              <w:bottom w:val="single" w:sz="4" w:space="0" w:color="auto"/>
            </w:tcBorders>
            <w:shd w:val="clear" w:color="auto" w:fill="C5E0B3" w:themeFill="accent6" w:themeFillTint="66"/>
            <w:vAlign w:val="center"/>
            <w:hideMark/>
          </w:tcPr>
          <w:p w14:paraId="08052A22"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auto"/>
            <w:noWrap/>
            <w:vAlign w:val="center"/>
            <w:hideMark/>
          </w:tcPr>
          <w:p w14:paraId="492E1120" w14:textId="1B2A33DB"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w:t>
            </w:r>
            <w:r w:rsidR="0003374A" w:rsidRPr="00AD7C48">
              <w:rPr>
                <w:rFonts w:ascii="Times New Roman" w:eastAsia="Times New Roman" w:hAnsi="Times New Roman" w:cs="Times New Roman"/>
                <w:color w:val="000000"/>
                <w:sz w:val="20"/>
                <w:szCs w:val="20"/>
                <w:lang w:eastAsia="pt-BR"/>
              </w:rPr>
              <w:t>ss</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4</w:t>
            </w:r>
          </w:p>
        </w:tc>
        <w:tc>
          <w:tcPr>
            <w:tcW w:w="2780" w:type="dxa"/>
            <w:tcBorders>
              <w:top w:val="single" w:sz="4" w:space="0" w:color="auto"/>
              <w:bottom w:val="single" w:sz="4" w:space="0" w:color="auto"/>
            </w:tcBorders>
            <w:shd w:val="clear" w:color="auto" w:fill="auto"/>
            <w:vAlign w:val="center"/>
            <w:hideMark/>
          </w:tcPr>
          <w:p w14:paraId="0753CA00"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management demands periodical cross-departmental meetings to interchange new developments, problems, and achievements.</w:t>
            </w:r>
          </w:p>
        </w:tc>
        <w:tc>
          <w:tcPr>
            <w:tcW w:w="3292" w:type="dxa"/>
            <w:tcBorders>
              <w:top w:val="single" w:sz="4" w:space="0" w:color="auto"/>
              <w:bottom w:val="single" w:sz="4" w:space="0" w:color="auto"/>
            </w:tcBorders>
            <w:shd w:val="clear" w:color="auto" w:fill="auto"/>
            <w:vAlign w:val="center"/>
            <w:hideMark/>
          </w:tcPr>
          <w:p w14:paraId="34791F84"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administração demanda reuniões interdepartamentais periódicas para compartilhar novos desenvolvimentos, problemas e realizações</w:t>
            </w:r>
          </w:p>
        </w:tc>
      </w:tr>
      <w:tr w:rsidR="0003374A" w:rsidRPr="00AD7C48" w14:paraId="16B4311E" w14:textId="77777777" w:rsidTr="006C4435">
        <w:trPr>
          <w:trHeight w:val="600"/>
          <w:jc w:val="center"/>
        </w:trPr>
        <w:tc>
          <w:tcPr>
            <w:tcW w:w="1648" w:type="dxa"/>
            <w:vMerge w:val="restart"/>
            <w:tcBorders>
              <w:top w:val="single" w:sz="4" w:space="0" w:color="auto"/>
              <w:bottom w:val="single" w:sz="4" w:space="0" w:color="auto"/>
            </w:tcBorders>
            <w:shd w:val="clear" w:color="auto" w:fill="C5E0B3" w:themeFill="accent6" w:themeFillTint="66"/>
            <w:noWrap/>
            <w:vAlign w:val="center"/>
            <w:hideMark/>
          </w:tcPr>
          <w:p w14:paraId="0EA2E904"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Transformação</w:t>
            </w:r>
          </w:p>
          <w:p w14:paraId="1AD1F228"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(TRA)</w:t>
            </w:r>
          </w:p>
        </w:tc>
        <w:tc>
          <w:tcPr>
            <w:tcW w:w="1048" w:type="dxa"/>
            <w:tcBorders>
              <w:top w:val="single" w:sz="4" w:space="0" w:color="auto"/>
              <w:bottom w:val="single" w:sz="4" w:space="0" w:color="auto"/>
            </w:tcBorders>
            <w:shd w:val="clear" w:color="auto" w:fill="E2EFD9" w:themeFill="accent6" w:themeFillTint="33"/>
            <w:noWrap/>
            <w:vAlign w:val="center"/>
            <w:hideMark/>
          </w:tcPr>
          <w:p w14:paraId="0343A8C0" w14:textId="021C4B25"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t</w:t>
            </w:r>
            <w:r w:rsidR="0003374A" w:rsidRPr="00AD7C48">
              <w:rPr>
                <w:rFonts w:ascii="Times New Roman" w:eastAsia="Times New Roman" w:hAnsi="Times New Roman" w:cs="Times New Roman"/>
                <w:color w:val="000000"/>
                <w:sz w:val="20"/>
                <w:szCs w:val="20"/>
                <w:lang w:eastAsia="pt-BR"/>
              </w:rPr>
              <w:t>ra</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1</w:t>
            </w:r>
          </w:p>
        </w:tc>
        <w:tc>
          <w:tcPr>
            <w:tcW w:w="2780" w:type="dxa"/>
            <w:tcBorders>
              <w:top w:val="single" w:sz="4" w:space="0" w:color="auto"/>
              <w:bottom w:val="single" w:sz="4" w:space="0" w:color="auto"/>
            </w:tcBorders>
            <w:shd w:val="clear" w:color="auto" w:fill="E2EFD9" w:themeFill="accent6" w:themeFillTint="33"/>
            <w:vAlign w:val="center"/>
            <w:hideMark/>
          </w:tcPr>
          <w:p w14:paraId="55AD7469"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employees have the ability to structure and to use collected knowledge.</w:t>
            </w:r>
          </w:p>
        </w:tc>
        <w:tc>
          <w:tcPr>
            <w:tcW w:w="3292" w:type="dxa"/>
            <w:tcBorders>
              <w:top w:val="single" w:sz="4" w:space="0" w:color="auto"/>
              <w:bottom w:val="single" w:sz="4" w:space="0" w:color="auto"/>
            </w:tcBorders>
            <w:shd w:val="clear" w:color="auto" w:fill="E2EFD9" w:themeFill="accent6" w:themeFillTint="33"/>
            <w:vAlign w:val="center"/>
            <w:hideMark/>
          </w:tcPr>
          <w:p w14:paraId="7A57D5DB"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força de trabalho tem a capacidade de estruturar e utilizar o conhecimento coletado</w:t>
            </w:r>
          </w:p>
        </w:tc>
      </w:tr>
      <w:tr w:rsidR="0003374A" w:rsidRPr="00AD7C48" w14:paraId="08D73EF7" w14:textId="77777777" w:rsidTr="006C4435">
        <w:trPr>
          <w:trHeight w:val="600"/>
          <w:jc w:val="center"/>
        </w:trPr>
        <w:tc>
          <w:tcPr>
            <w:tcW w:w="1648" w:type="dxa"/>
            <w:vMerge/>
            <w:tcBorders>
              <w:top w:val="single" w:sz="4" w:space="0" w:color="auto"/>
              <w:bottom w:val="single" w:sz="4" w:space="0" w:color="auto"/>
            </w:tcBorders>
            <w:shd w:val="clear" w:color="auto" w:fill="C5E0B3" w:themeFill="accent6" w:themeFillTint="66"/>
            <w:vAlign w:val="center"/>
            <w:hideMark/>
          </w:tcPr>
          <w:p w14:paraId="19CCF76F"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auto"/>
            <w:noWrap/>
            <w:vAlign w:val="center"/>
            <w:hideMark/>
          </w:tcPr>
          <w:p w14:paraId="673D2541" w14:textId="74E4C1E5"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t</w:t>
            </w:r>
            <w:r w:rsidR="0003374A" w:rsidRPr="00AD7C48">
              <w:rPr>
                <w:rFonts w:ascii="Times New Roman" w:eastAsia="Times New Roman" w:hAnsi="Times New Roman" w:cs="Times New Roman"/>
                <w:color w:val="000000"/>
                <w:sz w:val="20"/>
                <w:szCs w:val="20"/>
                <w:lang w:eastAsia="pt-BR"/>
              </w:rPr>
              <w:t>ra</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2</w:t>
            </w:r>
          </w:p>
        </w:tc>
        <w:tc>
          <w:tcPr>
            <w:tcW w:w="2780" w:type="dxa"/>
            <w:tcBorders>
              <w:top w:val="single" w:sz="4" w:space="0" w:color="auto"/>
              <w:bottom w:val="single" w:sz="4" w:space="0" w:color="auto"/>
            </w:tcBorders>
            <w:shd w:val="clear" w:color="auto" w:fill="auto"/>
            <w:vAlign w:val="center"/>
            <w:hideMark/>
          </w:tcPr>
          <w:p w14:paraId="2FCB16D7"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employees are used to absorb new knowledge as well as to prepare it for further purposes and to make it available.</w:t>
            </w:r>
          </w:p>
        </w:tc>
        <w:tc>
          <w:tcPr>
            <w:tcW w:w="3292" w:type="dxa"/>
            <w:tcBorders>
              <w:top w:val="single" w:sz="4" w:space="0" w:color="auto"/>
              <w:bottom w:val="single" w:sz="4" w:space="0" w:color="auto"/>
            </w:tcBorders>
            <w:shd w:val="clear" w:color="auto" w:fill="auto"/>
            <w:vAlign w:val="center"/>
            <w:hideMark/>
          </w:tcPr>
          <w:p w14:paraId="1D3802FC"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força de trabalho está acostumada a absorver novos conhecimentos, bem como prepará-los para outros fins e disponibilizá-los</w:t>
            </w:r>
          </w:p>
        </w:tc>
      </w:tr>
      <w:tr w:rsidR="0003374A" w:rsidRPr="00AD7C48" w14:paraId="06FB1BE7" w14:textId="77777777" w:rsidTr="006C4435">
        <w:trPr>
          <w:trHeight w:val="600"/>
          <w:jc w:val="center"/>
        </w:trPr>
        <w:tc>
          <w:tcPr>
            <w:tcW w:w="1648" w:type="dxa"/>
            <w:vMerge/>
            <w:tcBorders>
              <w:top w:val="single" w:sz="4" w:space="0" w:color="auto"/>
              <w:bottom w:val="single" w:sz="4" w:space="0" w:color="auto"/>
            </w:tcBorders>
            <w:shd w:val="clear" w:color="auto" w:fill="C5E0B3" w:themeFill="accent6" w:themeFillTint="66"/>
            <w:vAlign w:val="center"/>
            <w:hideMark/>
          </w:tcPr>
          <w:p w14:paraId="44972CCC"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E2EFD9" w:themeFill="accent6" w:themeFillTint="33"/>
            <w:noWrap/>
            <w:vAlign w:val="center"/>
            <w:hideMark/>
          </w:tcPr>
          <w:p w14:paraId="769E683F" w14:textId="627FC463"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t</w:t>
            </w:r>
            <w:r w:rsidR="0003374A" w:rsidRPr="00AD7C48">
              <w:rPr>
                <w:rFonts w:ascii="Times New Roman" w:eastAsia="Times New Roman" w:hAnsi="Times New Roman" w:cs="Times New Roman"/>
                <w:color w:val="000000"/>
                <w:sz w:val="20"/>
                <w:szCs w:val="20"/>
                <w:lang w:eastAsia="pt-BR"/>
              </w:rPr>
              <w:t>ra</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3</w:t>
            </w:r>
          </w:p>
        </w:tc>
        <w:tc>
          <w:tcPr>
            <w:tcW w:w="2780" w:type="dxa"/>
            <w:tcBorders>
              <w:top w:val="single" w:sz="4" w:space="0" w:color="auto"/>
              <w:bottom w:val="single" w:sz="4" w:space="0" w:color="auto"/>
            </w:tcBorders>
            <w:shd w:val="clear" w:color="auto" w:fill="E2EFD9" w:themeFill="accent6" w:themeFillTint="33"/>
            <w:vAlign w:val="center"/>
            <w:hideMark/>
          </w:tcPr>
          <w:p w14:paraId="3612266F"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employees successfully link existing knowledge with new insights.</w:t>
            </w:r>
          </w:p>
        </w:tc>
        <w:tc>
          <w:tcPr>
            <w:tcW w:w="3292" w:type="dxa"/>
            <w:tcBorders>
              <w:top w:val="single" w:sz="4" w:space="0" w:color="auto"/>
              <w:bottom w:val="single" w:sz="4" w:space="0" w:color="auto"/>
            </w:tcBorders>
            <w:shd w:val="clear" w:color="auto" w:fill="E2EFD9" w:themeFill="accent6" w:themeFillTint="33"/>
            <w:vAlign w:val="center"/>
            <w:hideMark/>
          </w:tcPr>
          <w:p w14:paraId="71593960"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força de trabalho vincula com sucesso o conhecimento existente a novos insights</w:t>
            </w:r>
          </w:p>
        </w:tc>
      </w:tr>
      <w:tr w:rsidR="0003374A" w:rsidRPr="00AD7C48" w14:paraId="24B8F27D" w14:textId="77777777" w:rsidTr="006C4435">
        <w:trPr>
          <w:trHeight w:val="600"/>
          <w:jc w:val="center"/>
        </w:trPr>
        <w:tc>
          <w:tcPr>
            <w:tcW w:w="1648" w:type="dxa"/>
            <w:vMerge/>
            <w:tcBorders>
              <w:top w:val="single" w:sz="4" w:space="0" w:color="auto"/>
              <w:bottom w:val="single" w:sz="4" w:space="0" w:color="auto"/>
            </w:tcBorders>
            <w:shd w:val="clear" w:color="auto" w:fill="C5E0B3" w:themeFill="accent6" w:themeFillTint="66"/>
            <w:vAlign w:val="center"/>
            <w:hideMark/>
          </w:tcPr>
          <w:p w14:paraId="6A6A227D"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auto"/>
            <w:noWrap/>
            <w:vAlign w:val="center"/>
            <w:hideMark/>
          </w:tcPr>
          <w:p w14:paraId="04BA10BF" w14:textId="39E5DBE1"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t</w:t>
            </w:r>
            <w:r w:rsidR="0003374A" w:rsidRPr="00AD7C48">
              <w:rPr>
                <w:rFonts w:ascii="Times New Roman" w:eastAsia="Times New Roman" w:hAnsi="Times New Roman" w:cs="Times New Roman"/>
                <w:color w:val="000000"/>
                <w:sz w:val="20"/>
                <w:szCs w:val="20"/>
                <w:lang w:eastAsia="pt-BR"/>
              </w:rPr>
              <w:t>ra</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4</w:t>
            </w:r>
          </w:p>
        </w:tc>
        <w:tc>
          <w:tcPr>
            <w:tcW w:w="2780" w:type="dxa"/>
            <w:tcBorders>
              <w:top w:val="single" w:sz="4" w:space="0" w:color="auto"/>
              <w:bottom w:val="single" w:sz="4" w:space="0" w:color="auto"/>
            </w:tcBorders>
            <w:shd w:val="clear" w:color="auto" w:fill="auto"/>
            <w:vAlign w:val="center"/>
            <w:hideMark/>
          </w:tcPr>
          <w:p w14:paraId="7121221C"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employees are able to apply new knowledge in their practical work.</w:t>
            </w:r>
          </w:p>
        </w:tc>
        <w:tc>
          <w:tcPr>
            <w:tcW w:w="3292" w:type="dxa"/>
            <w:tcBorders>
              <w:top w:val="single" w:sz="4" w:space="0" w:color="auto"/>
              <w:bottom w:val="single" w:sz="4" w:space="0" w:color="auto"/>
            </w:tcBorders>
            <w:shd w:val="clear" w:color="auto" w:fill="auto"/>
            <w:vAlign w:val="center"/>
            <w:hideMark/>
          </w:tcPr>
          <w:p w14:paraId="1F268B41"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força de trabalho é capaz de aplicar novos conhecimentos em seu trabalho prático</w:t>
            </w:r>
          </w:p>
        </w:tc>
      </w:tr>
      <w:tr w:rsidR="0003374A" w:rsidRPr="00AD7C48" w14:paraId="77802F6E" w14:textId="77777777" w:rsidTr="006C4435">
        <w:trPr>
          <w:trHeight w:val="300"/>
          <w:jc w:val="center"/>
        </w:trPr>
        <w:tc>
          <w:tcPr>
            <w:tcW w:w="1648" w:type="dxa"/>
            <w:vMerge w:val="restart"/>
            <w:tcBorders>
              <w:top w:val="single" w:sz="4" w:space="0" w:color="auto"/>
            </w:tcBorders>
            <w:shd w:val="clear" w:color="auto" w:fill="C5E0B3" w:themeFill="accent6" w:themeFillTint="66"/>
            <w:noWrap/>
            <w:vAlign w:val="center"/>
            <w:hideMark/>
          </w:tcPr>
          <w:p w14:paraId="663B6FE3"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Exploração</w:t>
            </w:r>
          </w:p>
          <w:p w14:paraId="11404670"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(EXP)</w:t>
            </w:r>
          </w:p>
        </w:tc>
        <w:tc>
          <w:tcPr>
            <w:tcW w:w="1048" w:type="dxa"/>
            <w:tcBorders>
              <w:top w:val="single" w:sz="4" w:space="0" w:color="auto"/>
              <w:bottom w:val="single" w:sz="4" w:space="0" w:color="auto"/>
            </w:tcBorders>
            <w:shd w:val="clear" w:color="auto" w:fill="E2EFD9" w:themeFill="accent6" w:themeFillTint="33"/>
            <w:noWrap/>
            <w:vAlign w:val="center"/>
            <w:hideMark/>
          </w:tcPr>
          <w:p w14:paraId="69DAEA89" w14:textId="19AC9CAF"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e</w:t>
            </w:r>
            <w:r w:rsidR="0003374A" w:rsidRPr="00AD7C48">
              <w:rPr>
                <w:rFonts w:ascii="Times New Roman" w:eastAsia="Times New Roman" w:hAnsi="Times New Roman" w:cs="Times New Roman"/>
                <w:color w:val="000000"/>
                <w:sz w:val="20"/>
                <w:szCs w:val="20"/>
                <w:lang w:eastAsia="pt-BR"/>
              </w:rPr>
              <w:t>xp</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1</w:t>
            </w:r>
          </w:p>
        </w:tc>
        <w:tc>
          <w:tcPr>
            <w:tcW w:w="2780" w:type="dxa"/>
            <w:tcBorders>
              <w:top w:val="single" w:sz="4" w:space="0" w:color="auto"/>
              <w:bottom w:val="single" w:sz="4" w:space="0" w:color="auto"/>
            </w:tcBorders>
            <w:shd w:val="clear" w:color="auto" w:fill="E2EFD9" w:themeFill="accent6" w:themeFillTint="33"/>
            <w:vAlign w:val="center"/>
            <w:hideMark/>
          </w:tcPr>
          <w:p w14:paraId="0E647E49"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management supports the development of prototypes.</w:t>
            </w:r>
          </w:p>
        </w:tc>
        <w:tc>
          <w:tcPr>
            <w:tcW w:w="3292" w:type="dxa"/>
            <w:tcBorders>
              <w:top w:val="single" w:sz="4" w:space="0" w:color="auto"/>
              <w:bottom w:val="single" w:sz="4" w:space="0" w:color="auto"/>
            </w:tcBorders>
            <w:shd w:val="clear" w:color="auto" w:fill="E2EFD9" w:themeFill="accent6" w:themeFillTint="33"/>
            <w:vAlign w:val="center"/>
            <w:hideMark/>
          </w:tcPr>
          <w:p w14:paraId="404D7B4E"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administração apoia o desenvolvimento de protótipos</w:t>
            </w:r>
          </w:p>
        </w:tc>
      </w:tr>
      <w:tr w:rsidR="0003374A" w:rsidRPr="00AD7C48" w14:paraId="2EB5F5D4" w14:textId="77777777" w:rsidTr="006C4435">
        <w:trPr>
          <w:trHeight w:val="600"/>
          <w:jc w:val="center"/>
        </w:trPr>
        <w:tc>
          <w:tcPr>
            <w:tcW w:w="1648" w:type="dxa"/>
            <w:vMerge/>
            <w:shd w:val="clear" w:color="auto" w:fill="C5E0B3" w:themeFill="accent6" w:themeFillTint="66"/>
            <w:noWrap/>
            <w:vAlign w:val="center"/>
            <w:hideMark/>
          </w:tcPr>
          <w:p w14:paraId="0BA895D6"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4" w:space="0" w:color="auto"/>
            </w:tcBorders>
            <w:shd w:val="clear" w:color="auto" w:fill="auto"/>
            <w:noWrap/>
            <w:vAlign w:val="center"/>
            <w:hideMark/>
          </w:tcPr>
          <w:p w14:paraId="5D88E46B" w14:textId="7ACC9E35"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e</w:t>
            </w:r>
            <w:r w:rsidR="0003374A" w:rsidRPr="00AD7C48">
              <w:rPr>
                <w:rFonts w:ascii="Times New Roman" w:eastAsia="Times New Roman" w:hAnsi="Times New Roman" w:cs="Times New Roman"/>
                <w:color w:val="000000"/>
                <w:sz w:val="20"/>
                <w:szCs w:val="20"/>
                <w:lang w:eastAsia="pt-BR"/>
              </w:rPr>
              <w:t>xp</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2</w:t>
            </w:r>
          </w:p>
        </w:tc>
        <w:tc>
          <w:tcPr>
            <w:tcW w:w="2780" w:type="dxa"/>
            <w:tcBorders>
              <w:top w:val="single" w:sz="4" w:space="0" w:color="auto"/>
              <w:bottom w:val="single" w:sz="4" w:space="0" w:color="auto"/>
            </w:tcBorders>
            <w:shd w:val="clear" w:color="auto" w:fill="auto"/>
            <w:vAlign w:val="center"/>
            <w:hideMark/>
          </w:tcPr>
          <w:p w14:paraId="67AFC71E"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company regularly reconsiders technologies and adapts them accordant to new knowledge.</w:t>
            </w:r>
          </w:p>
        </w:tc>
        <w:tc>
          <w:tcPr>
            <w:tcW w:w="3292" w:type="dxa"/>
            <w:tcBorders>
              <w:top w:val="single" w:sz="4" w:space="0" w:color="auto"/>
              <w:bottom w:val="single" w:sz="4" w:space="0" w:color="auto"/>
            </w:tcBorders>
            <w:shd w:val="clear" w:color="auto" w:fill="auto"/>
            <w:vAlign w:val="center"/>
            <w:hideMark/>
          </w:tcPr>
          <w:p w14:paraId="5D76B977"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organização reconsidera regularmente as tecnologias e as adapta de acordo com os novos conhecimentos</w:t>
            </w:r>
          </w:p>
        </w:tc>
      </w:tr>
      <w:tr w:rsidR="0003374A" w:rsidRPr="00AD7C48" w14:paraId="4C25427F" w14:textId="77777777" w:rsidTr="006C4435">
        <w:trPr>
          <w:trHeight w:val="600"/>
          <w:jc w:val="center"/>
        </w:trPr>
        <w:tc>
          <w:tcPr>
            <w:tcW w:w="1648" w:type="dxa"/>
            <w:vMerge/>
            <w:tcBorders>
              <w:bottom w:val="single" w:sz="12" w:space="0" w:color="auto"/>
            </w:tcBorders>
            <w:shd w:val="clear" w:color="auto" w:fill="C5E0B3" w:themeFill="accent6" w:themeFillTint="66"/>
            <w:noWrap/>
            <w:vAlign w:val="center"/>
            <w:hideMark/>
          </w:tcPr>
          <w:p w14:paraId="15A49990"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p>
        </w:tc>
        <w:tc>
          <w:tcPr>
            <w:tcW w:w="1048" w:type="dxa"/>
            <w:tcBorders>
              <w:top w:val="single" w:sz="4" w:space="0" w:color="auto"/>
              <w:bottom w:val="single" w:sz="12" w:space="0" w:color="auto"/>
            </w:tcBorders>
            <w:shd w:val="clear" w:color="auto" w:fill="E2EFD9" w:themeFill="accent6" w:themeFillTint="33"/>
            <w:noWrap/>
            <w:vAlign w:val="center"/>
            <w:hideMark/>
          </w:tcPr>
          <w:p w14:paraId="66A3F117" w14:textId="76D7CF35" w:rsidR="0003374A" w:rsidRPr="00AD7C48" w:rsidRDefault="00885A67"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e</w:t>
            </w:r>
            <w:r w:rsidR="0003374A" w:rsidRPr="00AD7C48">
              <w:rPr>
                <w:rFonts w:ascii="Times New Roman" w:eastAsia="Times New Roman" w:hAnsi="Times New Roman" w:cs="Times New Roman"/>
                <w:color w:val="000000"/>
                <w:sz w:val="20"/>
                <w:szCs w:val="20"/>
                <w:lang w:eastAsia="pt-BR"/>
              </w:rPr>
              <w:t>xp</w:t>
            </w:r>
            <w:r>
              <w:rPr>
                <w:rFonts w:ascii="Times New Roman" w:eastAsia="Times New Roman" w:hAnsi="Times New Roman" w:cs="Times New Roman"/>
                <w:color w:val="000000"/>
                <w:sz w:val="20"/>
                <w:szCs w:val="20"/>
                <w:lang w:eastAsia="pt-BR"/>
              </w:rPr>
              <w:t>_</w:t>
            </w:r>
            <w:r w:rsidR="0003374A" w:rsidRPr="00AD7C48">
              <w:rPr>
                <w:rFonts w:ascii="Times New Roman" w:eastAsia="Times New Roman" w:hAnsi="Times New Roman" w:cs="Times New Roman"/>
                <w:color w:val="000000"/>
                <w:sz w:val="20"/>
                <w:szCs w:val="20"/>
                <w:lang w:eastAsia="pt-BR"/>
              </w:rPr>
              <w:t>3</w:t>
            </w:r>
          </w:p>
        </w:tc>
        <w:tc>
          <w:tcPr>
            <w:tcW w:w="2780" w:type="dxa"/>
            <w:tcBorders>
              <w:top w:val="single" w:sz="4" w:space="0" w:color="auto"/>
              <w:bottom w:val="single" w:sz="12" w:space="0" w:color="auto"/>
            </w:tcBorders>
            <w:shd w:val="clear" w:color="auto" w:fill="E2EFD9" w:themeFill="accent6" w:themeFillTint="33"/>
            <w:vAlign w:val="center"/>
            <w:hideMark/>
          </w:tcPr>
          <w:p w14:paraId="3A650002" w14:textId="77777777" w:rsidR="0003374A" w:rsidRPr="00AD7C48" w:rsidRDefault="0003374A" w:rsidP="00F932DC">
            <w:pPr>
              <w:jc w:val="center"/>
              <w:rPr>
                <w:rFonts w:ascii="Times New Roman" w:eastAsia="Times New Roman" w:hAnsi="Times New Roman" w:cs="Times New Roman"/>
                <w:i/>
                <w:iCs/>
                <w:color w:val="000000"/>
                <w:sz w:val="20"/>
                <w:szCs w:val="20"/>
                <w:lang w:val="en-US" w:eastAsia="pt-BR"/>
              </w:rPr>
            </w:pPr>
            <w:r w:rsidRPr="00AD7C48">
              <w:rPr>
                <w:rFonts w:ascii="Times New Roman" w:eastAsia="Times New Roman" w:hAnsi="Times New Roman" w:cs="Times New Roman"/>
                <w:i/>
                <w:iCs/>
                <w:color w:val="000000"/>
                <w:sz w:val="20"/>
                <w:szCs w:val="20"/>
                <w:lang w:val="en-US" w:eastAsia="pt-BR"/>
              </w:rPr>
              <w:t>Our company has the ability to work more effective by adopting new technologies.</w:t>
            </w:r>
          </w:p>
        </w:tc>
        <w:tc>
          <w:tcPr>
            <w:tcW w:w="3292" w:type="dxa"/>
            <w:tcBorders>
              <w:top w:val="single" w:sz="4" w:space="0" w:color="auto"/>
              <w:bottom w:val="single" w:sz="12" w:space="0" w:color="auto"/>
            </w:tcBorders>
            <w:shd w:val="clear" w:color="auto" w:fill="E2EFD9" w:themeFill="accent6" w:themeFillTint="33"/>
            <w:vAlign w:val="center"/>
            <w:hideMark/>
          </w:tcPr>
          <w:p w14:paraId="4FBE21D8" w14:textId="77777777" w:rsidR="0003374A" w:rsidRPr="00AD7C48" w:rsidRDefault="0003374A" w:rsidP="00F932DC">
            <w:pPr>
              <w:jc w:val="center"/>
              <w:rPr>
                <w:rFonts w:ascii="Times New Roman" w:eastAsia="Times New Roman" w:hAnsi="Times New Roman" w:cs="Times New Roman"/>
                <w:color w:val="000000"/>
                <w:sz w:val="20"/>
                <w:szCs w:val="20"/>
                <w:lang w:eastAsia="pt-BR"/>
              </w:rPr>
            </w:pPr>
            <w:r w:rsidRPr="00AD7C48">
              <w:rPr>
                <w:rFonts w:ascii="Times New Roman" w:eastAsia="Times New Roman" w:hAnsi="Times New Roman" w:cs="Times New Roman"/>
                <w:color w:val="000000"/>
                <w:sz w:val="20"/>
                <w:szCs w:val="20"/>
                <w:lang w:eastAsia="pt-BR"/>
              </w:rPr>
              <w:t>Nossa organização tem a habilidade de trabalhar de forma mais eficiente adotando novas tecnologias</w:t>
            </w:r>
          </w:p>
        </w:tc>
      </w:tr>
    </w:tbl>
    <w:p w14:paraId="061108ED" w14:textId="407EEC5A" w:rsidR="00AD7C48" w:rsidRPr="00D058E7" w:rsidRDefault="00AD7C48" w:rsidP="00F932DC">
      <w:pPr>
        <w:pStyle w:val="PargrafodaLista"/>
        <w:adjustRightInd w:val="0"/>
        <w:snapToGrid w:val="0"/>
        <w:ind w:left="142"/>
        <w:contextualSpacing w:val="0"/>
        <w:jc w:val="both"/>
        <w:rPr>
          <w:rFonts w:ascii="Times New Roman" w:hAnsi="Times New Roman" w:cs="Times New Roman"/>
          <w:color w:val="000000" w:themeColor="text1"/>
          <w:sz w:val="18"/>
          <w:szCs w:val="18"/>
        </w:rPr>
      </w:pPr>
      <w:r w:rsidRPr="00D058E7">
        <w:rPr>
          <w:rFonts w:ascii="Times New Roman" w:hAnsi="Times New Roman" w:cs="Times New Roman"/>
          <w:color w:val="000000" w:themeColor="text1"/>
          <w:sz w:val="18"/>
          <w:szCs w:val="18"/>
        </w:rPr>
        <w:t xml:space="preserve">Fonte: Elaborado pelo autor com base </w:t>
      </w:r>
      <w:r w:rsidR="00D058E7" w:rsidRPr="00D058E7">
        <w:rPr>
          <w:rFonts w:ascii="Times New Roman" w:hAnsi="Times New Roman" w:cs="Times New Roman"/>
          <w:color w:val="000000" w:themeColor="text1"/>
          <w:sz w:val="18"/>
          <w:szCs w:val="18"/>
        </w:rPr>
        <w:t xml:space="preserve">na escala proposta por Flatten </w:t>
      </w:r>
      <w:r w:rsidR="00D058E7" w:rsidRPr="003B6128">
        <w:rPr>
          <w:rFonts w:ascii="Times New Roman" w:hAnsi="Times New Roman" w:cs="Times New Roman"/>
          <w:i/>
          <w:iCs/>
          <w:color w:val="000000" w:themeColor="text1"/>
          <w:sz w:val="18"/>
          <w:szCs w:val="18"/>
        </w:rPr>
        <w:t>et al. (</w:t>
      </w:r>
      <w:r w:rsidR="00D058E7" w:rsidRPr="00D058E7">
        <w:rPr>
          <w:rFonts w:ascii="Times New Roman" w:hAnsi="Times New Roman" w:cs="Times New Roman"/>
          <w:color w:val="000000" w:themeColor="text1"/>
          <w:sz w:val="18"/>
          <w:szCs w:val="18"/>
        </w:rPr>
        <w:t>2011).</w:t>
      </w:r>
    </w:p>
    <w:p w14:paraId="003F3222" w14:textId="77777777" w:rsidR="00D57B22" w:rsidRDefault="00D57B22" w:rsidP="00F932DC">
      <w:pPr>
        <w:adjustRightInd w:val="0"/>
        <w:snapToGrid w:val="0"/>
        <w:ind w:firstLine="709"/>
        <w:jc w:val="both"/>
        <w:rPr>
          <w:rFonts w:ascii="Times New Roman" w:hAnsi="Times New Roman" w:cs="Times New Roman"/>
        </w:rPr>
      </w:pPr>
    </w:p>
    <w:p w14:paraId="23E236BC" w14:textId="0DDA06AF" w:rsidR="008356D8" w:rsidRPr="00994960" w:rsidRDefault="008356D8"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 xml:space="preserve">Para mensurar as variáveis </w:t>
      </w:r>
      <w:r w:rsidR="00536FCB" w:rsidRPr="008B761F">
        <w:rPr>
          <w:rFonts w:ascii="Times New Roman" w:hAnsi="Times New Roman" w:cs="Times New Roman"/>
        </w:rPr>
        <w:t>foi</w:t>
      </w:r>
      <w:r w:rsidRPr="008B761F">
        <w:rPr>
          <w:rFonts w:ascii="Times New Roman" w:hAnsi="Times New Roman" w:cs="Times New Roman"/>
        </w:rPr>
        <w:t xml:space="preserve"> utilizad</w:t>
      </w:r>
      <w:r w:rsidR="008B761F" w:rsidRPr="008B761F">
        <w:rPr>
          <w:rFonts w:ascii="Times New Roman" w:hAnsi="Times New Roman" w:cs="Times New Roman"/>
        </w:rPr>
        <w:t>a</w:t>
      </w:r>
      <w:r w:rsidRPr="008B761F">
        <w:rPr>
          <w:rFonts w:ascii="Times New Roman" w:hAnsi="Times New Roman" w:cs="Times New Roman"/>
        </w:rPr>
        <w:t xml:space="preserve"> a escala </w:t>
      </w:r>
      <w:r w:rsidRPr="001C53B7">
        <w:rPr>
          <w:rFonts w:ascii="Times New Roman" w:hAnsi="Times New Roman" w:cs="Times New Roman"/>
          <w:i/>
          <w:iCs/>
        </w:rPr>
        <w:t>Likert</w:t>
      </w:r>
      <w:r w:rsidRPr="001C53B7">
        <w:rPr>
          <w:rFonts w:ascii="Times New Roman" w:hAnsi="Times New Roman" w:cs="Times New Roman"/>
        </w:rPr>
        <w:t xml:space="preserve"> de 5 pontos, variando </w:t>
      </w:r>
      <w:r w:rsidRPr="00994960">
        <w:rPr>
          <w:rFonts w:ascii="Times New Roman" w:hAnsi="Times New Roman" w:cs="Times New Roman"/>
        </w:rPr>
        <w:t xml:space="preserve">de “Discordo Totalmente” a “Concordo Totalmente”, as quais </w:t>
      </w:r>
      <w:r w:rsidR="00536FCB" w:rsidRPr="00994960">
        <w:rPr>
          <w:rFonts w:ascii="Times New Roman" w:hAnsi="Times New Roman" w:cs="Times New Roman"/>
        </w:rPr>
        <w:t>foram</w:t>
      </w:r>
      <w:r w:rsidRPr="00994960">
        <w:rPr>
          <w:rFonts w:ascii="Times New Roman" w:hAnsi="Times New Roman" w:cs="Times New Roman"/>
        </w:rPr>
        <w:t xml:space="preserve"> pontuadas com os valores de 1 a 5</w:t>
      </w:r>
      <w:r w:rsidR="000616A7" w:rsidRPr="00994960">
        <w:rPr>
          <w:rFonts w:ascii="Times New Roman" w:hAnsi="Times New Roman" w:cs="Times New Roman"/>
        </w:rPr>
        <w:t>,</w:t>
      </w:r>
      <w:r w:rsidRPr="00994960">
        <w:rPr>
          <w:rFonts w:ascii="Times New Roman" w:hAnsi="Times New Roman" w:cs="Times New Roman"/>
        </w:rPr>
        <w:t xml:space="preserve"> respectivamente.</w:t>
      </w:r>
    </w:p>
    <w:p w14:paraId="3A2EC409" w14:textId="0BAC3188" w:rsidR="00FB15FE" w:rsidRPr="00717DD5" w:rsidRDefault="00BE1ABB" w:rsidP="00F932DC">
      <w:pPr>
        <w:adjustRightInd w:val="0"/>
        <w:snapToGrid w:val="0"/>
        <w:ind w:firstLine="709"/>
        <w:jc w:val="both"/>
        <w:rPr>
          <w:rFonts w:ascii="Times New Roman" w:hAnsi="Times New Roman" w:cs="Times New Roman"/>
          <w:color w:val="000000" w:themeColor="text1"/>
        </w:rPr>
      </w:pPr>
      <w:r w:rsidRPr="00717DD5">
        <w:rPr>
          <w:rFonts w:ascii="Times New Roman" w:hAnsi="Times New Roman" w:cs="Times New Roman"/>
          <w:color w:val="000000" w:themeColor="text1"/>
        </w:rPr>
        <w:t xml:space="preserve">A </w:t>
      </w:r>
      <w:r w:rsidRPr="008B761F">
        <w:rPr>
          <w:rFonts w:ascii="Times New Roman" w:hAnsi="Times New Roman" w:cs="Times New Roman"/>
        </w:rPr>
        <w:t>O</w:t>
      </w:r>
      <w:r w:rsidR="007631E4" w:rsidRPr="008B761F">
        <w:rPr>
          <w:rFonts w:ascii="Times New Roman" w:hAnsi="Times New Roman" w:cs="Times New Roman"/>
        </w:rPr>
        <w:t>M</w:t>
      </w:r>
      <w:r w:rsidRPr="008B761F">
        <w:rPr>
          <w:rFonts w:ascii="Times New Roman" w:hAnsi="Times New Roman" w:cs="Times New Roman"/>
        </w:rPr>
        <w:t xml:space="preserve"> supra</w:t>
      </w:r>
      <w:r w:rsidR="008B761F" w:rsidRPr="008B761F">
        <w:rPr>
          <w:rFonts w:ascii="Times New Roman" w:hAnsi="Times New Roman" w:cs="Times New Roman"/>
        </w:rPr>
        <w:t>citada</w:t>
      </w:r>
      <w:r w:rsidRPr="008B761F">
        <w:rPr>
          <w:rFonts w:ascii="Times New Roman" w:hAnsi="Times New Roman" w:cs="Times New Roman"/>
        </w:rPr>
        <w:t xml:space="preserve"> foi escolhida em virtude dos desempenhos e da</w:t>
      </w:r>
      <w:r w:rsidR="00507523" w:rsidRPr="008B761F">
        <w:rPr>
          <w:rFonts w:ascii="Times New Roman" w:hAnsi="Times New Roman" w:cs="Times New Roman"/>
        </w:rPr>
        <w:t>s</w:t>
      </w:r>
      <w:r w:rsidRPr="008B761F">
        <w:rPr>
          <w:rFonts w:ascii="Times New Roman" w:hAnsi="Times New Roman" w:cs="Times New Roman"/>
        </w:rPr>
        <w:t xml:space="preserve"> participaç</w:t>
      </w:r>
      <w:r w:rsidR="00507523" w:rsidRPr="008B761F">
        <w:rPr>
          <w:rFonts w:ascii="Times New Roman" w:hAnsi="Times New Roman" w:cs="Times New Roman"/>
        </w:rPr>
        <w:t>ões</w:t>
      </w:r>
      <w:r w:rsidRPr="008B761F">
        <w:rPr>
          <w:rFonts w:ascii="Times New Roman" w:hAnsi="Times New Roman" w:cs="Times New Roman"/>
        </w:rPr>
        <w:t xml:space="preserve"> </w:t>
      </w:r>
      <w:r w:rsidR="00507523" w:rsidRPr="008B761F">
        <w:rPr>
          <w:rFonts w:ascii="Times New Roman" w:hAnsi="Times New Roman" w:cs="Times New Roman"/>
        </w:rPr>
        <w:t xml:space="preserve">nos programas de gestão </w:t>
      </w:r>
      <w:r w:rsidR="000004C3" w:rsidRPr="008B761F">
        <w:rPr>
          <w:rFonts w:ascii="Times New Roman" w:hAnsi="Times New Roman" w:cs="Times New Roman"/>
        </w:rPr>
        <w:t xml:space="preserve">dentro </w:t>
      </w:r>
      <w:r w:rsidR="000004C3" w:rsidRPr="00717DD5">
        <w:rPr>
          <w:rFonts w:ascii="Times New Roman" w:hAnsi="Times New Roman" w:cs="Times New Roman"/>
          <w:color w:val="000000" w:themeColor="text1"/>
        </w:rPr>
        <w:t xml:space="preserve">do setor público, </w:t>
      </w:r>
      <w:r w:rsidR="0074738B" w:rsidRPr="00717DD5">
        <w:rPr>
          <w:rFonts w:ascii="Times New Roman" w:hAnsi="Times New Roman" w:cs="Times New Roman"/>
          <w:color w:val="000000" w:themeColor="text1"/>
        </w:rPr>
        <w:t>tratando-se de uma amostra não</w:t>
      </w:r>
      <w:r w:rsidR="00307E8E" w:rsidRPr="00717DD5">
        <w:rPr>
          <w:rFonts w:ascii="Times New Roman" w:hAnsi="Times New Roman" w:cs="Times New Roman"/>
          <w:color w:val="000000" w:themeColor="text1"/>
        </w:rPr>
        <w:t>-</w:t>
      </w:r>
      <w:r w:rsidR="0074738B" w:rsidRPr="00717DD5">
        <w:rPr>
          <w:rFonts w:ascii="Times New Roman" w:hAnsi="Times New Roman" w:cs="Times New Roman"/>
          <w:color w:val="000000" w:themeColor="text1"/>
        </w:rPr>
        <w:t>proba</w:t>
      </w:r>
      <w:r w:rsidR="0004597B" w:rsidRPr="00717DD5">
        <w:rPr>
          <w:rFonts w:ascii="Times New Roman" w:hAnsi="Times New Roman" w:cs="Times New Roman"/>
          <w:color w:val="000000" w:themeColor="text1"/>
        </w:rPr>
        <w:t>bi</w:t>
      </w:r>
      <w:r w:rsidR="0074738B" w:rsidRPr="00717DD5">
        <w:rPr>
          <w:rFonts w:ascii="Times New Roman" w:hAnsi="Times New Roman" w:cs="Times New Roman"/>
          <w:color w:val="000000" w:themeColor="text1"/>
        </w:rPr>
        <w:t>lística intenciona</w:t>
      </w:r>
      <w:r w:rsidR="0024614F" w:rsidRPr="00717DD5">
        <w:rPr>
          <w:rFonts w:ascii="Times New Roman" w:hAnsi="Times New Roman" w:cs="Times New Roman"/>
          <w:color w:val="000000" w:themeColor="text1"/>
        </w:rPr>
        <w:t>l</w:t>
      </w:r>
      <w:r w:rsidR="00307E8E" w:rsidRPr="00717DD5">
        <w:rPr>
          <w:rFonts w:ascii="Times New Roman" w:hAnsi="Times New Roman" w:cs="Times New Roman"/>
          <w:color w:val="000000" w:themeColor="text1"/>
        </w:rPr>
        <w:t xml:space="preserve"> ou por julgamento</w:t>
      </w:r>
      <w:r w:rsidR="0074738B" w:rsidRPr="00717DD5">
        <w:rPr>
          <w:rFonts w:ascii="Times New Roman" w:hAnsi="Times New Roman" w:cs="Times New Roman"/>
          <w:color w:val="000000" w:themeColor="text1"/>
        </w:rPr>
        <w:t xml:space="preserve"> no que diz respeito </w:t>
      </w:r>
      <w:r w:rsidR="00307E8E" w:rsidRPr="00717DD5">
        <w:rPr>
          <w:rFonts w:ascii="Times New Roman" w:hAnsi="Times New Roman" w:cs="Times New Roman"/>
          <w:color w:val="000000" w:themeColor="text1"/>
        </w:rPr>
        <w:t>à</w:t>
      </w:r>
      <w:r w:rsidR="0074738B" w:rsidRPr="00717DD5">
        <w:rPr>
          <w:rFonts w:ascii="Times New Roman" w:hAnsi="Times New Roman" w:cs="Times New Roman"/>
          <w:color w:val="000000" w:themeColor="text1"/>
        </w:rPr>
        <w:t xml:space="preserve"> escolha do </w:t>
      </w:r>
      <w:r w:rsidR="00307E8E" w:rsidRPr="00717DD5">
        <w:rPr>
          <w:rFonts w:ascii="Times New Roman" w:hAnsi="Times New Roman" w:cs="Times New Roman"/>
          <w:color w:val="000000" w:themeColor="text1"/>
        </w:rPr>
        <w:t xml:space="preserve">objeto de estudo, pois </w:t>
      </w:r>
      <w:r w:rsidR="001C6372" w:rsidRPr="00717DD5">
        <w:rPr>
          <w:rFonts w:ascii="Times New Roman" w:hAnsi="Times New Roman" w:cs="Times New Roman"/>
          <w:color w:val="000000" w:themeColor="text1"/>
        </w:rPr>
        <w:t>foi seguido um critério de julg</w:t>
      </w:r>
      <w:r w:rsidR="00803556" w:rsidRPr="00717DD5">
        <w:rPr>
          <w:rFonts w:ascii="Times New Roman" w:hAnsi="Times New Roman" w:cs="Times New Roman"/>
          <w:color w:val="000000" w:themeColor="text1"/>
        </w:rPr>
        <w:t>a</w:t>
      </w:r>
      <w:r w:rsidR="001C6372" w:rsidRPr="00717DD5">
        <w:rPr>
          <w:rFonts w:ascii="Times New Roman" w:hAnsi="Times New Roman" w:cs="Times New Roman"/>
          <w:color w:val="000000" w:themeColor="text1"/>
        </w:rPr>
        <w:t>m</w:t>
      </w:r>
      <w:r w:rsidR="00803556" w:rsidRPr="00717DD5">
        <w:rPr>
          <w:rFonts w:ascii="Times New Roman" w:hAnsi="Times New Roman" w:cs="Times New Roman"/>
          <w:color w:val="000000" w:themeColor="text1"/>
        </w:rPr>
        <w:t>e</w:t>
      </w:r>
      <w:r w:rsidR="001C6372" w:rsidRPr="00717DD5">
        <w:rPr>
          <w:rFonts w:ascii="Times New Roman" w:hAnsi="Times New Roman" w:cs="Times New Roman"/>
          <w:color w:val="000000" w:themeColor="text1"/>
        </w:rPr>
        <w:t>nto pessoal do pesquisador.</w:t>
      </w:r>
      <w:r w:rsidR="00536FCB" w:rsidRPr="00717DD5">
        <w:rPr>
          <w:rFonts w:ascii="Times New Roman" w:hAnsi="Times New Roman" w:cs="Times New Roman"/>
          <w:color w:val="000000" w:themeColor="text1"/>
        </w:rPr>
        <w:t xml:space="preserve"> </w:t>
      </w:r>
    </w:p>
    <w:p w14:paraId="3E1F2DA9" w14:textId="1372EB91" w:rsidR="008562E8" w:rsidRDefault="00536FCB"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O questionário</w:t>
      </w:r>
      <w:r w:rsidR="0013087D" w:rsidRPr="00994960">
        <w:rPr>
          <w:rFonts w:ascii="Times New Roman" w:hAnsi="Times New Roman" w:cs="Times New Roman"/>
        </w:rPr>
        <w:t xml:space="preserve"> não extrapol</w:t>
      </w:r>
      <w:r w:rsidRPr="00994960">
        <w:rPr>
          <w:rFonts w:ascii="Times New Roman" w:hAnsi="Times New Roman" w:cs="Times New Roman"/>
        </w:rPr>
        <w:t>ou</w:t>
      </w:r>
      <w:r w:rsidR="0013087D" w:rsidRPr="00994960">
        <w:rPr>
          <w:rFonts w:ascii="Times New Roman" w:hAnsi="Times New Roman" w:cs="Times New Roman"/>
        </w:rPr>
        <w:t xml:space="preserve"> o tempo máximo de </w:t>
      </w:r>
      <w:r w:rsidRPr="00994960">
        <w:rPr>
          <w:rFonts w:ascii="Times New Roman" w:hAnsi="Times New Roman" w:cs="Times New Roman"/>
        </w:rPr>
        <w:t>6</w:t>
      </w:r>
      <w:r w:rsidR="0013087D" w:rsidRPr="00994960">
        <w:rPr>
          <w:rFonts w:ascii="Times New Roman" w:hAnsi="Times New Roman" w:cs="Times New Roman"/>
        </w:rPr>
        <w:t xml:space="preserve"> (</w:t>
      </w:r>
      <w:r w:rsidRPr="00994960">
        <w:rPr>
          <w:rFonts w:ascii="Times New Roman" w:hAnsi="Times New Roman" w:cs="Times New Roman"/>
        </w:rPr>
        <w:t>seis</w:t>
      </w:r>
      <w:r w:rsidR="0013087D" w:rsidRPr="00994960">
        <w:rPr>
          <w:rFonts w:ascii="Times New Roman" w:hAnsi="Times New Roman" w:cs="Times New Roman"/>
        </w:rPr>
        <w:t>) minutos por cada milita</w:t>
      </w:r>
      <w:r w:rsidRPr="00994960">
        <w:rPr>
          <w:rFonts w:ascii="Times New Roman" w:hAnsi="Times New Roman" w:cs="Times New Roman"/>
        </w:rPr>
        <w:t>r</w:t>
      </w:r>
      <w:r w:rsidR="0013087D" w:rsidRPr="00994960">
        <w:rPr>
          <w:rFonts w:ascii="Times New Roman" w:hAnsi="Times New Roman" w:cs="Times New Roman"/>
        </w:rPr>
        <w:t xml:space="preserve">. </w:t>
      </w:r>
      <w:r w:rsidR="00C46FBD" w:rsidRPr="00994960">
        <w:rPr>
          <w:rFonts w:ascii="Times New Roman" w:hAnsi="Times New Roman" w:cs="Times New Roman"/>
        </w:rPr>
        <w:t xml:space="preserve">Além disso, </w:t>
      </w:r>
      <w:r w:rsidR="004E6EA9" w:rsidRPr="00994960">
        <w:rPr>
          <w:rFonts w:ascii="Times New Roman" w:hAnsi="Times New Roman" w:cs="Times New Roman"/>
        </w:rPr>
        <w:t xml:space="preserve">a </w:t>
      </w:r>
      <w:r w:rsidR="00C46FBD" w:rsidRPr="00994960">
        <w:rPr>
          <w:rFonts w:ascii="Times New Roman" w:hAnsi="Times New Roman" w:cs="Times New Roman"/>
        </w:rPr>
        <w:t xml:space="preserve">janela disponibilizada para os militares responderem o questionário </w:t>
      </w:r>
      <w:r w:rsidRPr="00994960">
        <w:rPr>
          <w:rFonts w:ascii="Times New Roman" w:hAnsi="Times New Roman" w:cs="Times New Roman"/>
        </w:rPr>
        <w:t>foi</w:t>
      </w:r>
      <w:r w:rsidR="00C46FBD" w:rsidRPr="00994960">
        <w:rPr>
          <w:rFonts w:ascii="Times New Roman" w:hAnsi="Times New Roman" w:cs="Times New Roman"/>
        </w:rPr>
        <w:t xml:space="preserve"> de </w:t>
      </w:r>
      <w:r w:rsidR="003B6128">
        <w:rPr>
          <w:rFonts w:ascii="Times New Roman" w:hAnsi="Times New Roman" w:cs="Times New Roman"/>
        </w:rPr>
        <w:t>8</w:t>
      </w:r>
      <w:r w:rsidR="006867B7" w:rsidRPr="00994960">
        <w:rPr>
          <w:rFonts w:ascii="Times New Roman" w:hAnsi="Times New Roman" w:cs="Times New Roman"/>
        </w:rPr>
        <w:t xml:space="preserve"> (</w:t>
      </w:r>
      <w:r w:rsidR="003B6128">
        <w:rPr>
          <w:rFonts w:ascii="Times New Roman" w:hAnsi="Times New Roman" w:cs="Times New Roman"/>
        </w:rPr>
        <w:t>oito</w:t>
      </w:r>
      <w:r w:rsidR="00452FE2" w:rsidRPr="00994960">
        <w:rPr>
          <w:rFonts w:ascii="Times New Roman" w:hAnsi="Times New Roman" w:cs="Times New Roman"/>
        </w:rPr>
        <w:t>) dias</w:t>
      </w:r>
      <w:r w:rsidR="00C46FBD" w:rsidRPr="00994960">
        <w:rPr>
          <w:rFonts w:ascii="Times New Roman" w:hAnsi="Times New Roman" w:cs="Times New Roman"/>
        </w:rPr>
        <w:t xml:space="preserve"> </w:t>
      </w:r>
      <w:r w:rsidR="006867B7" w:rsidRPr="00994960">
        <w:rPr>
          <w:rFonts w:ascii="Times New Roman" w:hAnsi="Times New Roman" w:cs="Times New Roman"/>
        </w:rPr>
        <w:t>– 1</w:t>
      </w:r>
      <w:r w:rsidRPr="00994960">
        <w:rPr>
          <w:rFonts w:ascii="Times New Roman" w:hAnsi="Times New Roman" w:cs="Times New Roman"/>
        </w:rPr>
        <w:t>8</w:t>
      </w:r>
      <w:r w:rsidR="006867B7" w:rsidRPr="00994960">
        <w:rPr>
          <w:rFonts w:ascii="Times New Roman" w:hAnsi="Times New Roman" w:cs="Times New Roman"/>
        </w:rPr>
        <w:t xml:space="preserve">/10/22 à </w:t>
      </w:r>
      <w:r w:rsidRPr="00994960">
        <w:rPr>
          <w:rFonts w:ascii="Times New Roman" w:hAnsi="Times New Roman" w:cs="Times New Roman"/>
        </w:rPr>
        <w:t>25</w:t>
      </w:r>
      <w:r w:rsidR="006867B7" w:rsidRPr="00994960">
        <w:rPr>
          <w:rFonts w:ascii="Times New Roman" w:hAnsi="Times New Roman" w:cs="Times New Roman"/>
        </w:rPr>
        <w:t>/10/22.</w:t>
      </w:r>
    </w:p>
    <w:p w14:paraId="3AC3C968" w14:textId="77777777" w:rsidR="00D57B22" w:rsidRPr="00994960" w:rsidRDefault="00D57B22" w:rsidP="00F932DC">
      <w:pPr>
        <w:adjustRightInd w:val="0"/>
        <w:snapToGrid w:val="0"/>
        <w:ind w:firstLine="709"/>
        <w:jc w:val="both"/>
        <w:rPr>
          <w:rFonts w:ascii="Times New Roman" w:hAnsi="Times New Roman" w:cs="Times New Roman"/>
        </w:rPr>
      </w:pPr>
    </w:p>
    <w:p w14:paraId="61A28D38" w14:textId="041277AD" w:rsidR="00A97534" w:rsidRDefault="0004597B" w:rsidP="00F932DC">
      <w:pPr>
        <w:adjustRightInd w:val="0"/>
        <w:snapToGrid w:val="0"/>
        <w:jc w:val="both"/>
        <w:rPr>
          <w:rFonts w:ascii="Times New Roman" w:hAnsi="Times New Roman" w:cs="Times New Roman"/>
        </w:rPr>
      </w:pPr>
      <w:r w:rsidRPr="00357D37">
        <w:rPr>
          <w:rFonts w:ascii="Times New Roman" w:hAnsi="Times New Roman" w:cs="Times New Roman"/>
        </w:rPr>
        <w:t xml:space="preserve">3.1 </w:t>
      </w:r>
      <w:r w:rsidR="00357D37">
        <w:rPr>
          <w:rFonts w:ascii="Times New Roman" w:hAnsi="Times New Roman" w:cs="Times New Roman"/>
        </w:rPr>
        <w:t>TÉCNICA DE ANÁLISE E TRATAMENTO DOS DADOS</w:t>
      </w:r>
    </w:p>
    <w:p w14:paraId="5385EC2E" w14:textId="77777777" w:rsidR="00D57B22" w:rsidRPr="00357D37" w:rsidRDefault="00D57B22" w:rsidP="00F932DC">
      <w:pPr>
        <w:adjustRightInd w:val="0"/>
        <w:snapToGrid w:val="0"/>
        <w:jc w:val="both"/>
        <w:rPr>
          <w:rFonts w:ascii="Times New Roman" w:hAnsi="Times New Roman" w:cs="Times New Roman"/>
        </w:rPr>
      </w:pPr>
    </w:p>
    <w:p w14:paraId="019F98F9" w14:textId="53C293BA" w:rsidR="00B22C2A" w:rsidRDefault="00BB7154"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 xml:space="preserve">As hipóteses do estudo </w:t>
      </w:r>
      <w:r w:rsidR="00536FCB" w:rsidRPr="00994960">
        <w:rPr>
          <w:rFonts w:ascii="Times New Roman" w:hAnsi="Times New Roman" w:cs="Times New Roman"/>
        </w:rPr>
        <w:t>foram</w:t>
      </w:r>
      <w:r w:rsidRPr="00994960">
        <w:rPr>
          <w:rFonts w:ascii="Times New Roman" w:hAnsi="Times New Roman" w:cs="Times New Roman"/>
        </w:rPr>
        <w:t xml:space="preserve"> </w:t>
      </w:r>
      <w:r w:rsidR="00A97534" w:rsidRPr="00994960">
        <w:rPr>
          <w:rFonts w:ascii="Times New Roman" w:hAnsi="Times New Roman" w:cs="Times New Roman"/>
        </w:rPr>
        <w:t>testadas</w:t>
      </w:r>
      <w:r w:rsidRPr="00994960">
        <w:rPr>
          <w:rFonts w:ascii="Times New Roman" w:hAnsi="Times New Roman" w:cs="Times New Roman"/>
        </w:rPr>
        <w:t xml:space="preserve"> por meio do Modelo de Equações Estruturais (</w:t>
      </w:r>
      <w:r w:rsidRPr="00994960">
        <w:rPr>
          <w:rFonts w:ascii="Times New Roman" w:hAnsi="Times New Roman" w:cs="Times New Roman"/>
          <w:i/>
          <w:iCs/>
        </w:rPr>
        <w:t>Structural Equation Model</w:t>
      </w:r>
      <w:r w:rsidR="00BE5D6B" w:rsidRPr="00994960">
        <w:rPr>
          <w:rFonts w:ascii="Times New Roman" w:hAnsi="Times New Roman" w:cs="Times New Roman"/>
          <w:i/>
          <w:iCs/>
        </w:rPr>
        <w:t xml:space="preserve"> - SEM</w:t>
      </w:r>
      <w:r w:rsidRPr="00994960">
        <w:rPr>
          <w:rFonts w:ascii="Times New Roman" w:hAnsi="Times New Roman" w:cs="Times New Roman"/>
        </w:rPr>
        <w:t>) baseado em variância, estimado por</w:t>
      </w:r>
      <w:r w:rsidR="00BE5D6B" w:rsidRPr="00994960">
        <w:rPr>
          <w:rFonts w:ascii="Times New Roman" w:hAnsi="Times New Roman" w:cs="Times New Roman"/>
        </w:rPr>
        <w:t xml:space="preserve"> Mínimos Quadrados Parciais</w:t>
      </w:r>
      <w:r w:rsidRPr="00994960">
        <w:rPr>
          <w:rFonts w:ascii="Times New Roman" w:hAnsi="Times New Roman" w:cs="Times New Roman"/>
        </w:rPr>
        <w:t xml:space="preserve"> </w:t>
      </w:r>
      <w:r w:rsidR="00BE5D6B" w:rsidRPr="00994960">
        <w:rPr>
          <w:rFonts w:ascii="Times New Roman" w:hAnsi="Times New Roman" w:cs="Times New Roman"/>
        </w:rPr>
        <w:t>(</w:t>
      </w:r>
      <w:r w:rsidRPr="00994960">
        <w:rPr>
          <w:rFonts w:ascii="Times New Roman" w:hAnsi="Times New Roman" w:cs="Times New Roman"/>
          <w:i/>
          <w:iCs/>
        </w:rPr>
        <w:t xml:space="preserve">Partial Least Squares </w:t>
      </w:r>
      <w:r w:rsidR="00BE5D6B" w:rsidRPr="00994960">
        <w:rPr>
          <w:rFonts w:ascii="Times New Roman" w:hAnsi="Times New Roman" w:cs="Times New Roman"/>
          <w:i/>
          <w:iCs/>
        </w:rPr>
        <w:t xml:space="preserve">- </w:t>
      </w:r>
      <w:r w:rsidRPr="00994960">
        <w:rPr>
          <w:rFonts w:ascii="Times New Roman" w:hAnsi="Times New Roman" w:cs="Times New Roman"/>
          <w:i/>
          <w:iCs/>
        </w:rPr>
        <w:t>PLS</w:t>
      </w:r>
      <w:r w:rsidRPr="00994960">
        <w:rPr>
          <w:rFonts w:ascii="Times New Roman" w:hAnsi="Times New Roman" w:cs="Times New Roman"/>
        </w:rPr>
        <w:t xml:space="preserve">). </w:t>
      </w:r>
      <w:r w:rsidR="009A12A6" w:rsidRPr="00AE4EFF">
        <w:rPr>
          <w:rFonts w:ascii="Times New Roman" w:hAnsi="Times New Roman" w:cs="Times New Roman"/>
          <w:color w:val="000000"/>
        </w:rPr>
        <w:t xml:space="preserve">A escolha dessa técnica se deu em virtude do tamanho da amostra e o </w:t>
      </w:r>
      <w:r w:rsidR="009A12A6" w:rsidRPr="00FC5BE5">
        <w:rPr>
          <w:rFonts w:ascii="Times New Roman" w:hAnsi="Times New Roman" w:cs="Times New Roman"/>
        </w:rPr>
        <w:t>fato</w:t>
      </w:r>
      <w:r w:rsidR="00FC5BE5" w:rsidRPr="00FC5BE5">
        <w:rPr>
          <w:rFonts w:ascii="Times New Roman" w:hAnsi="Times New Roman" w:cs="Times New Roman"/>
        </w:rPr>
        <w:t xml:space="preserve"> de a</w:t>
      </w:r>
      <w:r w:rsidR="009A12A6" w:rsidRPr="00FC5BE5">
        <w:rPr>
          <w:rFonts w:ascii="Times New Roman" w:hAnsi="Times New Roman" w:cs="Times New Roman"/>
        </w:rPr>
        <w:t xml:space="preserve"> pesquisa </w:t>
      </w:r>
      <w:r w:rsidR="009A12A6" w:rsidRPr="00AE4EFF">
        <w:rPr>
          <w:rFonts w:ascii="Times New Roman" w:hAnsi="Times New Roman" w:cs="Times New Roman"/>
          <w:color w:val="000000"/>
        </w:rPr>
        <w:t xml:space="preserve">ser pautada em verificar a relação entre constructos latentes, ou seja, variáveis que não são observáveis, sendo </w:t>
      </w:r>
      <w:r w:rsidR="009A12A6" w:rsidRPr="00FC5BE5">
        <w:rPr>
          <w:rFonts w:ascii="Times New Roman" w:hAnsi="Times New Roman" w:cs="Times New Roman"/>
        </w:rPr>
        <w:t>necessário</w:t>
      </w:r>
      <w:r w:rsidR="00FC5BE5" w:rsidRPr="00FC5BE5">
        <w:rPr>
          <w:rFonts w:ascii="Times New Roman" w:hAnsi="Times New Roman" w:cs="Times New Roman"/>
        </w:rPr>
        <w:t>s</w:t>
      </w:r>
      <w:r w:rsidR="009A12A6" w:rsidRPr="00FC5BE5">
        <w:rPr>
          <w:rFonts w:ascii="Times New Roman" w:hAnsi="Times New Roman" w:cs="Times New Roman"/>
        </w:rPr>
        <w:t xml:space="preserve"> indicadores </w:t>
      </w:r>
      <w:r w:rsidR="009A12A6" w:rsidRPr="00AE4EFF">
        <w:rPr>
          <w:rFonts w:ascii="Times New Roman" w:hAnsi="Times New Roman" w:cs="Times New Roman"/>
          <w:color w:val="000000"/>
        </w:rPr>
        <w:t>que sinaliz</w:t>
      </w:r>
      <w:r w:rsidR="00885A67">
        <w:rPr>
          <w:rFonts w:ascii="Times New Roman" w:hAnsi="Times New Roman" w:cs="Times New Roman"/>
          <w:color w:val="000000"/>
        </w:rPr>
        <w:t>e</w:t>
      </w:r>
      <w:r w:rsidR="009A12A6" w:rsidRPr="00AE4EFF">
        <w:rPr>
          <w:rFonts w:ascii="Times New Roman" w:hAnsi="Times New Roman" w:cs="Times New Roman"/>
          <w:color w:val="000000"/>
        </w:rPr>
        <w:t>m as variáveis em tela</w:t>
      </w:r>
      <w:r w:rsidR="009A12A6" w:rsidRPr="001C53B7">
        <w:rPr>
          <w:rFonts w:ascii="Times New Roman" w:hAnsi="Times New Roman" w:cs="Times New Roman"/>
        </w:rPr>
        <w:t xml:space="preserve">. </w:t>
      </w:r>
      <w:r w:rsidR="001C53B7" w:rsidRPr="001C53B7">
        <w:rPr>
          <w:rFonts w:ascii="Times New Roman" w:hAnsi="Times New Roman" w:cs="Times New Roman"/>
        </w:rPr>
        <w:t>Chin, Marcolin e Newsted (2003) afirmam sobre a possibilidade dessa técnica modelar variáveis latentes sob condições de anormalidade e em amostras pequenas e médias.</w:t>
      </w:r>
      <w:r w:rsidR="001C53B7">
        <w:rPr>
          <w:rFonts w:ascii="Times New Roman" w:hAnsi="Times New Roman" w:cs="Times New Roman"/>
          <w:color w:val="FFC000"/>
        </w:rPr>
        <w:t xml:space="preserve"> </w:t>
      </w:r>
      <w:r w:rsidR="009A12A6" w:rsidRPr="00AE4EFF">
        <w:rPr>
          <w:rFonts w:ascii="Times New Roman" w:hAnsi="Times New Roman" w:cs="Times New Roman"/>
          <w:color w:val="000000"/>
        </w:rPr>
        <w:t xml:space="preserve">Um constructo latente é um conceito teorizado e não observado que pode ser representado por variáveis observáveis ou mensuráveis </w:t>
      </w:r>
      <w:sdt>
        <w:sdtPr>
          <w:rPr>
            <w:rFonts w:ascii="Times New Roman" w:hAnsi="Times New Roman" w:cs="Times New Roman"/>
            <w:color w:val="000000"/>
          </w:rPr>
          <w:tag w:val="MENDELEY_CITATION_v3_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"/>
          <w:id w:val="-1203163493"/>
          <w:placeholder>
            <w:docPart w:val="DefaultPlaceholder_-1854013440"/>
          </w:placeholder>
        </w:sdtPr>
        <w:sdtEndPr/>
        <w:sdtContent>
          <w:r w:rsidR="006B5991" w:rsidRPr="006B5991">
            <w:rPr>
              <w:rFonts w:ascii="Times New Roman" w:hAnsi="Times New Roman" w:cs="Times New Roman"/>
              <w:color w:val="000000"/>
            </w:rPr>
            <w:t xml:space="preserve">(HAIR </w:t>
          </w:r>
          <w:r w:rsidR="006B5991" w:rsidRPr="00357D37">
            <w:rPr>
              <w:rFonts w:ascii="Times New Roman" w:hAnsi="Times New Roman" w:cs="Times New Roman"/>
              <w:i/>
              <w:iCs/>
              <w:color w:val="000000"/>
            </w:rPr>
            <w:t>et al.</w:t>
          </w:r>
          <w:r w:rsidR="0035515C" w:rsidRPr="00357D37">
            <w:rPr>
              <w:rFonts w:ascii="Times New Roman" w:hAnsi="Times New Roman" w:cs="Times New Roman"/>
              <w:i/>
              <w:iCs/>
              <w:color w:val="000000"/>
            </w:rPr>
            <w:t>,</w:t>
          </w:r>
          <w:r w:rsidR="0035515C">
            <w:rPr>
              <w:rFonts w:ascii="Times New Roman" w:hAnsi="Times New Roman" w:cs="Times New Roman"/>
              <w:color w:val="000000"/>
            </w:rPr>
            <w:t xml:space="preserve"> </w:t>
          </w:r>
          <w:r w:rsidR="006B5991" w:rsidRPr="006B5991">
            <w:rPr>
              <w:rFonts w:ascii="Times New Roman" w:hAnsi="Times New Roman" w:cs="Times New Roman"/>
              <w:color w:val="000000"/>
            </w:rPr>
            <w:t>2009)</w:t>
          </w:r>
        </w:sdtContent>
      </w:sdt>
      <w:r w:rsidR="000C0027" w:rsidRPr="00994960">
        <w:rPr>
          <w:rFonts w:ascii="Times New Roman" w:hAnsi="Times New Roman" w:cs="Times New Roman"/>
        </w:rPr>
        <w:t>.</w:t>
      </w:r>
      <w:r w:rsidR="0031220D">
        <w:rPr>
          <w:rFonts w:ascii="Times New Roman" w:hAnsi="Times New Roman" w:cs="Times New Roman"/>
          <w:color w:val="FFC000"/>
        </w:rPr>
        <w:t xml:space="preserve"> </w:t>
      </w:r>
      <w:r w:rsidR="0031220D" w:rsidRPr="00643647">
        <w:rPr>
          <w:rFonts w:ascii="Times New Roman" w:hAnsi="Times New Roman" w:cs="Times New Roman"/>
        </w:rPr>
        <w:t>Além do mais, p</w:t>
      </w:r>
      <w:r w:rsidR="00A61B9A" w:rsidRPr="00643647">
        <w:rPr>
          <w:rFonts w:ascii="Times New Roman" w:hAnsi="Times New Roman" w:cs="Times New Roman"/>
        </w:rPr>
        <w:t>ara a realização dos testes f</w:t>
      </w:r>
      <w:r w:rsidR="00536FCB" w:rsidRPr="00643647">
        <w:rPr>
          <w:rFonts w:ascii="Times New Roman" w:hAnsi="Times New Roman" w:cs="Times New Roman"/>
        </w:rPr>
        <w:t>oi</w:t>
      </w:r>
      <w:r w:rsidR="00B22C2A" w:rsidRPr="00643647">
        <w:rPr>
          <w:rFonts w:ascii="Times New Roman" w:hAnsi="Times New Roman" w:cs="Times New Roman"/>
        </w:rPr>
        <w:t xml:space="preserve"> utilizado o pacote SEMinR do </w:t>
      </w:r>
      <w:r w:rsidR="00B22C2A" w:rsidRPr="00643647">
        <w:rPr>
          <w:rFonts w:ascii="Times New Roman" w:hAnsi="Times New Roman" w:cs="Times New Roman"/>
          <w:i/>
          <w:iCs/>
        </w:rPr>
        <w:t>software</w:t>
      </w:r>
      <w:r w:rsidR="00B22C2A" w:rsidRPr="00643647">
        <w:rPr>
          <w:rFonts w:ascii="Times New Roman" w:hAnsi="Times New Roman" w:cs="Times New Roman"/>
        </w:rPr>
        <w:t xml:space="preserve"> RStudio</w:t>
      </w:r>
      <w:r w:rsidR="0031220D" w:rsidRPr="00643647">
        <w:rPr>
          <w:rFonts w:ascii="Times New Roman" w:hAnsi="Times New Roman" w:cs="Times New Roman"/>
        </w:rPr>
        <w:t xml:space="preserve">, uma ferramenta gratuita </w:t>
      </w:r>
      <w:r w:rsidR="00643647" w:rsidRPr="00643647">
        <w:rPr>
          <w:rFonts w:ascii="Times New Roman" w:hAnsi="Times New Roman" w:cs="Times New Roman"/>
        </w:rPr>
        <w:t>e de fácil acesso.</w:t>
      </w:r>
      <w:r w:rsidR="003127EF" w:rsidRPr="00643647">
        <w:rPr>
          <w:rFonts w:ascii="Times New Roman" w:hAnsi="Times New Roman" w:cs="Times New Roman"/>
        </w:rPr>
        <w:t xml:space="preserve"> </w:t>
      </w:r>
    </w:p>
    <w:p w14:paraId="6AAA1970" w14:textId="77777777" w:rsidR="00D57B22" w:rsidRPr="00643647" w:rsidRDefault="00D57B22" w:rsidP="00F932DC">
      <w:pPr>
        <w:adjustRightInd w:val="0"/>
        <w:snapToGrid w:val="0"/>
        <w:ind w:firstLine="709"/>
        <w:jc w:val="both"/>
        <w:rPr>
          <w:rFonts w:ascii="Times New Roman" w:hAnsi="Times New Roman" w:cs="Times New Roman"/>
        </w:rPr>
      </w:pPr>
    </w:p>
    <w:p w14:paraId="0969577B" w14:textId="44A3C2CB" w:rsidR="00D83952" w:rsidRDefault="00D83952" w:rsidP="00F932DC">
      <w:pPr>
        <w:adjustRightInd w:val="0"/>
        <w:snapToGrid w:val="0"/>
        <w:jc w:val="both"/>
        <w:rPr>
          <w:rFonts w:ascii="Times New Roman" w:hAnsi="Times New Roman" w:cs="Times New Roman"/>
          <w:b/>
          <w:bCs/>
        </w:rPr>
      </w:pPr>
      <w:r w:rsidRPr="00EA21A1">
        <w:rPr>
          <w:rFonts w:ascii="Times New Roman" w:hAnsi="Times New Roman" w:cs="Times New Roman"/>
          <w:b/>
          <w:bCs/>
        </w:rPr>
        <w:t>4 ANÁLISE DOS DADOS</w:t>
      </w:r>
    </w:p>
    <w:p w14:paraId="5B180C7B" w14:textId="77777777" w:rsidR="00D57B22" w:rsidRPr="00994960" w:rsidRDefault="00D57B22" w:rsidP="00F932DC">
      <w:pPr>
        <w:adjustRightInd w:val="0"/>
        <w:snapToGrid w:val="0"/>
        <w:jc w:val="both"/>
        <w:rPr>
          <w:rFonts w:ascii="Times New Roman" w:hAnsi="Times New Roman" w:cs="Times New Roman"/>
        </w:rPr>
      </w:pPr>
    </w:p>
    <w:p w14:paraId="42438E42" w14:textId="5974C61A" w:rsidR="00D83952" w:rsidRDefault="00D83952" w:rsidP="00F932DC">
      <w:pPr>
        <w:pStyle w:val="NormalWeb"/>
        <w:spacing w:before="0" w:beforeAutospacing="0" w:after="0" w:afterAutospacing="0"/>
        <w:ind w:firstLine="709"/>
        <w:jc w:val="both"/>
      </w:pPr>
      <w:r w:rsidRPr="00994960">
        <w:t xml:space="preserve">Ao concluir a exposição dos métodos utilizados na coleta e </w:t>
      </w:r>
      <w:r w:rsidR="00AE4EFF" w:rsidRPr="00994960">
        <w:t>apreciação</w:t>
      </w:r>
      <w:r w:rsidRPr="00994960">
        <w:t xml:space="preserve"> das </w:t>
      </w:r>
      <w:r w:rsidR="00AE4EFF" w:rsidRPr="00994960">
        <w:t>informações</w:t>
      </w:r>
      <w:r w:rsidRPr="00994960">
        <w:t xml:space="preserve"> empregadas nesta pesquisa </w:t>
      </w:r>
      <w:r w:rsidR="00AE4EFF" w:rsidRPr="00994960">
        <w:t>acadêmica</w:t>
      </w:r>
      <w:r w:rsidRPr="00994960">
        <w:t xml:space="preserve">, tornou-se </w:t>
      </w:r>
      <w:r w:rsidR="00AE4EFF" w:rsidRPr="00994960">
        <w:t>possível</w:t>
      </w:r>
      <w:r w:rsidRPr="00994960">
        <w:t xml:space="preserve"> realizar a </w:t>
      </w:r>
      <w:r w:rsidR="00AE4EFF" w:rsidRPr="00994960">
        <w:t>demonstração</w:t>
      </w:r>
      <w:r w:rsidRPr="00994960">
        <w:t xml:space="preserve"> dos resultados obtidos com a metodologia aplicada. </w:t>
      </w:r>
    </w:p>
    <w:p w14:paraId="6FE0C3E9" w14:textId="77777777" w:rsidR="00D57B22" w:rsidRPr="00994960" w:rsidRDefault="00D57B22" w:rsidP="00F932DC">
      <w:pPr>
        <w:pStyle w:val="NormalWeb"/>
        <w:spacing w:before="0" w:beforeAutospacing="0" w:after="0" w:afterAutospacing="0"/>
        <w:ind w:firstLine="709"/>
        <w:jc w:val="both"/>
      </w:pPr>
    </w:p>
    <w:p w14:paraId="1329D49C" w14:textId="1CC8B423" w:rsidR="00D83952" w:rsidRDefault="00D83952" w:rsidP="00F932DC">
      <w:pPr>
        <w:pStyle w:val="NormalWeb"/>
        <w:spacing w:before="0" w:beforeAutospacing="0" w:after="0" w:afterAutospacing="0"/>
        <w:jc w:val="both"/>
      </w:pPr>
      <w:r w:rsidRPr="00357D37">
        <w:t>4.1 C</w:t>
      </w:r>
      <w:r w:rsidR="00357D37">
        <w:t>ARACTERÍSTICAS GERAIS</w:t>
      </w:r>
    </w:p>
    <w:p w14:paraId="5AB36B2B" w14:textId="77777777" w:rsidR="00D57B22" w:rsidRPr="00357D37" w:rsidRDefault="00D57B22" w:rsidP="00F932DC">
      <w:pPr>
        <w:pStyle w:val="NormalWeb"/>
        <w:spacing w:before="0" w:beforeAutospacing="0" w:after="0" w:afterAutospacing="0"/>
        <w:jc w:val="both"/>
        <w:rPr>
          <w:color w:val="FFC000"/>
        </w:rPr>
      </w:pPr>
    </w:p>
    <w:p w14:paraId="584835E5" w14:textId="6AF8703A" w:rsidR="00D83952" w:rsidRDefault="004D555E" w:rsidP="00F932DC">
      <w:pPr>
        <w:pStyle w:val="NormalWeb"/>
        <w:spacing w:before="0" w:beforeAutospacing="0" w:after="0" w:afterAutospacing="0"/>
        <w:ind w:firstLine="709"/>
        <w:jc w:val="both"/>
      </w:pPr>
      <w:r>
        <w:t>I</w:t>
      </w:r>
      <w:r w:rsidR="00D83952" w:rsidRPr="00994960">
        <w:t xml:space="preserve">dentificou-se </w:t>
      </w:r>
      <w:r w:rsidR="00245F52" w:rsidRPr="00994960">
        <w:t>que 85</w:t>
      </w:r>
      <w:r w:rsidR="003C3E9A">
        <w:t>,</w:t>
      </w:r>
      <w:r w:rsidR="00245F52" w:rsidRPr="00994960">
        <w:t>5% são do sexo masculino e 14</w:t>
      </w:r>
      <w:r w:rsidR="003C3E9A">
        <w:t>,</w:t>
      </w:r>
      <w:r w:rsidR="00245F52" w:rsidRPr="00994960">
        <w:t>5% do sexo feminino. Em relação ao círculo hierárquico, 15</w:t>
      </w:r>
      <w:r w:rsidR="003C3E9A">
        <w:t>,</w:t>
      </w:r>
      <w:r w:rsidR="00A01978" w:rsidRPr="00994960">
        <w:t>9</w:t>
      </w:r>
      <w:r w:rsidR="00A766D0">
        <w:t>%</w:t>
      </w:r>
      <w:r w:rsidR="00A01978" w:rsidRPr="00994960">
        <w:t xml:space="preserve"> </w:t>
      </w:r>
      <w:r w:rsidR="00B349BE" w:rsidRPr="00994960">
        <w:t>são</w:t>
      </w:r>
      <w:r w:rsidR="00A1557A">
        <w:t xml:space="preserve"> </w:t>
      </w:r>
      <w:r w:rsidR="00B349BE" w:rsidRPr="00994960">
        <w:t>Oficiais</w:t>
      </w:r>
      <w:r w:rsidR="00A01978" w:rsidRPr="00994960">
        <w:t xml:space="preserve"> e 84</w:t>
      </w:r>
      <w:r w:rsidR="003C3E9A">
        <w:t>,</w:t>
      </w:r>
      <w:r w:rsidR="00A01978" w:rsidRPr="00994960">
        <w:t>1% são Praças. A média de idade que se apresentou na amostra foi de 34 anos, sendo 70% da amostra com idade até 40 anos.</w:t>
      </w:r>
    </w:p>
    <w:p w14:paraId="3E6691BF" w14:textId="30234343" w:rsidR="00644AFC" w:rsidRDefault="00066088" w:rsidP="00F932DC">
      <w:pPr>
        <w:pStyle w:val="NormalWeb"/>
        <w:spacing w:before="0" w:beforeAutospacing="0" w:after="0" w:afterAutospacing="0"/>
        <w:ind w:firstLine="709"/>
        <w:jc w:val="both"/>
      </w:pPr>
      <w:r>
        <w:t xml:space="preserve">Dentre as respostas analisadas da amostra, os indicadores que apresentaram </w:t>
      </w:r>
      <w:r w:rsidR="00881125">
        <w:t>menores médias, com índices abaixo de 3</w:t>
      </w:r>
      <w:r w:rsidR="003C3E9A">
        <w:t>,</w:t>
      </w:r>
      <w:r w:rsidR="00881125">
        <w:t>5 em uma escala de 1 a 5 foram</w:t>
      </w:r>
      <w:r>
        <w:t>: cc_</w:t>
      </w:r>
      <w:r w:rsidR="00AC4DDE">
        <w:t>2</w:t>
      </w:r>
      <w:r>
        <w:t xml:space="preserve"> com média 3</w:t>
      </w:r>
      <w:r w:rsidR="003C3E9A">
        <w:t>,</w:t>
      </w:r>
      <w:r>
        <w:t xml:space="preserve">13 para a variável </w:t>
      </w:r>
      <w:r w:rsidR="00BA3742">
        <w:t>CC</w:t>
      </w:r>
      <w:r w:rsidR="00E7169A">
        <w:t>;</w:t>
      </w:r>
      <w:r>
        <w:t xml:space="preserve"> </w:t>
      </w:r>
      <w:r w:rsidR="00AC4DDE">
        <w:t xml:space="preserve">exp_1 com média </w:t>
      </w:r>
      <w:r>
        <w:t>3</w:t>
      </w:r>
      <w:r w:rsidR="003C3E9A">
        <w:t>,</w:t>
      </w:r>
      <w:r>
        <w:t>33</w:t>
      </w:r>
      <w:r w:rsidR="00881125">
        <w:t>, ass_3 com média 3</w:t>
      </w:r>
      <w:r w:rsidR="000F12F3">
        <w:t>,</w:t>
      </w:r>
      <w:r w:rsidR="00881125">
        <w:t>43 e aqui_3 com média 3</w:t>
      </w:r>
      <w:r w:rsidR="003C3E9A">
        <w:t>,</w:t>
      </w:r>
      <w:r w:rsidR="00881125">
        <w:t xml:space="preserve">45 para o constructo </w:t>
      </w:r>
      <w:r w:rsidR="00880B5C">
        <w:t>ACAP</w:t>
      </w:r>
      <w:r>
        <w:t>.</w:t>
      </w:r>
      <w:r w:rsidR="00AC4DDE">
        <w:t xml:space="preserve"> O somatório percentual que responderam: 1 - Discordo Totalmente, 2 - Discordo e 3 – Não Concordo Nem Discordo, foram 53</w:t>
      </w:r>
      <w:r w:rsidR="00E362B6">
        <w:t>,</w:t>
      </w:r>
      <w:r w:rsidR="00AC4DDE">
        <w:t>6% para cc_</w:t>
      </w:r>
      <w:r w:rsidR="00E7169A">
        <w:t>2</w:t>
      </w:r>
      <w:r w:rsidR="00793B26">
        <w:t>;</w:t>
      </w:r>
      <w:r w:rsidR="00AC4DDE">
        <w:t xml:space="preserve"> 44</w:t>
      </w:r>
      <w:r w:rsidR="00885A67">
        <w:t>,</w:t>
      </w:r>
      <w:r w:rsidR="00AC4DDE">
        <w:t>9% para exp_1</w:t>
      </w:r>
      <w:r w:rsidR="00793B26">
        <w:t>;</w:t>
      </w:r>
      <w:r w:rsidR="00051FC7">
        <w:t xml:space="preserve"> 39,1% para ass_3; e</w:t>
      </w:r>
      <w:r w:rsidR="00793B26">
        <w:t xml:space="preserve"> </w:t>
      </w:r>
      <w:r w:rsidR="0093123D">
        <w:t>40</w:t>
      </w:r>
      <w:r w:rsidR="00885A67">
        <w:t>,</w:t>
      </w:r>
      <w:r w:rsidR="0093123D">
        <w:t>6% para aqu_3</w:t>
      </w:r>
      <w:r w:rsidR="00051FC7">
        <w:t xml:space="preserve">, </w:t>
      </w:r>
      <w:r w:rsidR="00B13976">
        <w:t xml:space="preserve">conforme dados apresentados na </w:t>
      </w:r>
      <w:r w:rsidR="00EC0831">
        <w:t>T</w:t>
      </w:r>
      <w:r w:rsidR="0093123D">
        <w:t>abela</w:t>
      </w:r>
      <w:r w:rsidR="00B13976">
        <w:t xml:space="preserve"> </w:t>
      </w:r>
      <w:r w:rsidR="003A377C">
        <w:t>4</w:t>
      </w:r>
      <w:r w:rsidR="0093123D">
        <w:t>:</w:t>
      </w:r>
    </w:p>
    <w:p w14:paraId="53D837BB" w14:textId="77777777" w:rsidR="00D57B22" w:rsidRDefault="00D57B22" w:rsidP="00F932DC">
      <w:pPr>
        <w:pStyle w:val="NormalWeb"/>
        <w:spacing w:before="0" w:beforeAutospacing="0" w:after="0" w:afterAutospacing="0"/>
        <w:ind w:firstLine="709"/>
        <w:jc w:val="both"/>
      </w:pPr>
    </w:p>
    <w:p w14:paraId="6540DAC2" w14:textId="78697154" w:rsidR="0093123D" w:rsidRPr="0093123D" w:rsidRDefault="00C16D03" w:rsidP="00C16D03">
      <w:pPr>
        <w:ind w:hanging="142"/>
        <w:rPr>
          <w:rFonts w:ascii="Times New Roman" w:hAnsi="Times New Roman" w:cs="Times New Roman"/>
          <w:b/>
        </w:rPr>
      </w:pPr>
      <w:r>
        <w:rPr>
          <w:rFonts w:ascii="Times New Roman" w:hAnsi="Times New Roman" w:cs="Times New Roman"/>
          <w:b/>
          <w:color w:val="000000" w:themeColor="text1"/>
          <w:sz w:val="20"/>
          <w:szCs w:val="18"/>
        </w:rPr>
        <w:t xml:space="preserve">  </w:t>
      </w:r>
      <w:r w:rsidR="0093123D" w:rsidRPr="00682859">
        <w:rPr>
          <w:rFonts w:ascii="Times New Roman" w:hAnsi="Times New Roman" w:cs="Times New Roman"/>
          <w:b/>
          <w:color w:val="000000" w:themeColor="text1"/>
          <w:sz w:val="20"/>
          <w:szCs w:val="18"/>
        </w:rPr>
        <w:t xml:space="preserve">Tabela </w:t>
      </w:r>
      <w:r w:rsidR="003A377C" w:rsidRPr="00682859">
        <w:rPr>
          <w:rFonts w:ascii="Times New Roman" w:hAnsi="Times New Roman" w:cs="Times New Roman"/>
          <w:b/>
          <w:color w:val="000000" w:themeColor="text1"/>
          <w:sz w:val="20"/>
          <w:szCs w:val="18"/>
        </w:rPr>
        <w:t>4</w:t>
      </w:r>
      <w:r w:rsidR="0093123D" w:rsidRPr="00682859">
        <w:rPr>
          <w:rFonts w:ascii="Times New Roman" w:hAnsi="Times New Roman" w:cs="Times New Roman"/>
          <w:b/>
          <w:color w:val="000000" w:themeColor="text1"/>
          <w:sz w:val="20"/>
          <w:szCs w:val="18"/>
        </w:rPr>
        <w:t xml:space="preserve"> – </w:t>
      </w:r>
      <w:r w:rsidR="0093123D" w:rsidRPr="00682859">
        <w:rPr>
          <w:rFonts w:ascii="Times New Roman" w:hAnsi="Times New Roman" w:cs="Times New Roman"/>
          <w:b/>
          <w:color w:val="000000" w:themeColor="text1"/>
          <w:sz w:val="20"/>
          <w:szCs w:val="20"/>
        </w:rPr>
        <w:t>Descrição e frequência dos indicadores</w:t>
      </w:r>
    </w:p>
    <w:tbl>
      <w:tblPr>
        <w:tblW w:w="9150" w:type="dxa"/>
        <w:tblCellMar>
          <w:left w:w="70" w:type="dxa"/>
          <w:right w:w="70" w:type="dxa"/>
        </w:tblCellMar>
        <w:tblLook w:val="04A0" w:firstRow="1" w:lastRow="0" w:firstColumn="1" w:lastColumn="0" w:noHBand="0" w:noVBand="1"/>
      </w:tblPr>
      <w:tblGrid>
        <w:gridCol w:w="3726"/>
        <w:gridCol w:w="913"/>
        <w:gridCol w:w="913"/>
        <w:gridCol w:w="1315"/>
        <w:gridCol w:w="968"/>
        <w:gridCol w:w="1315"/>
      </w:tblGrid>
      <w:tr w:rsidR="0093123D" w:rsidRPr="0093123D" w14:paraId="1C5C2078" w14:textId="77777777" w:rsidTr="0093123D">
        <w:trPr>
          <w:trHeight w:val="492"/>
        </w:trPr>
        <w:tc>
          <w:tcPr>
            <w:tcW w:w="3726" w:type="dxa"/>
            <w:tcBorders>
              <w:top w:val="single" w:sz="8" w:space="0" w:color="auto"/>
              <w:left w:val="nil"/>
              <w:bottom w:val="single" w:sz="12" w:space="0" w:color="auto"/>
              <w:right w:val="nil"/>
            </w:tcBorders>
            <w:shd w:val="clear" w:color="000000" w:fill="A8D08D"/>
            <w:noWrap/>
            <w:vAlign w:val="center"/>
            <w:hideMark/>
          </w:tcPr>
          <w:p w14:paraId="0E8A780E" w14:textId="77777777" w:rsidR="0093123D" w:rsidRPr="0093123D" w:rsidRDefault="0093123D" w:rsidP="00F932DC">
            <w:pPr>
              <w:jc w:val="center"/>
              <w:rPr>
                <w:rFonts w:ascii="Times New Roman" w:eastAsia="Times New Roman" w:hAnsi="Times New Roman" w:cs="Times New Roman"/>
                <w:b/>
                <w:bCs/>
                <w:color w:val="000000"/>
                <w:sz w:val="20"/>
                <w:szCs w:val="20"/>
                <w:lang w:eastAsia="pt-BR"/>
              </w:rPr>
            </w:pPr>
            <w:r w:rsidRPr="0093123D">
              <w:rPr>
                <w:rFonts w:ascii="Times New Roman" w:eastAsia="Times New Roman" w:hAnsi="Times New Roman" w:cs="Times New Roman"/>
                <w:b/>
                <w:bCs/>
                <w:color w:val="000000"/>
                <w:sz w:val="20"/>
                <w:szCs w:val="20"/>
                <w:lang w:eastAsia="pt-BR"/>
              </w:rPr>
              <w:t>Indicador</w:t>
            </w:r>
          </w:p>
        </w:tc>
        <w:tc>
          <w:tcPr>
            <w:tcW w:w="913" w:type="dxa"/>
            <w:tcBorders>
              <w:top w:val="single" w:sz="8" w:space="0" w:color="auto"/>
              <w:left w:val="nil"/>
              <w:bottom w:val="single" w:sz="12" w:space="0" w:color="auto"/>
              <w:right w:val="nil"/>
            </w:tcBorders>
            <w:shd w:val="clear" w:color="000000" w:fill="A8D08D"/>
            <w:noWrap/>
            <w:vAlign w:val="center"/>
            <w:hideMark/>
          </w:tcPr>
          <w:p w14:paraId="712C786A" w14:textId="77777777" w:rsidR="0093123D" w:rsidRPr="0093123D" w:rsidRDefault="0093123D" w:rsidP="00F932DC">
            <w:pPr>
              <w:jc w:val="center"/>
              <w:rPr>
                <w:rFonts w:ascii="Times New Roman" w:eastAsia="Times New Roman" w:hAnsi="Times New Roman" w:cs="Times New Roman"/>
                <w:b/>
                <w:bCs/>
                <w:color w:val="000000"/>
                <w:sz w:val="20"/>
                <w:szCs w:val="20"/>
                <w:lang w:eastAsia="pt-BR"/>
              </w:rPr>
            </w:pPr>
            <w:r w:rsidRPr="0093123D">
              <w:rPr>
                <w:rFonts w:ascii="Times New Roman" w:eastAsia="Times New Roman" w:hAnsi="Times New Roman" w:cs="Times New Roman"/>
                <w:b/>
                <w:bCs/>
                <w:color w:val="000000"/>
                <w:sz w:val="20"/>
                <w:szCs w:val="20"/>
                <w:lang w:eastAsia="pt-BR"/>
              </w:rPr>
              <w:t>Média</w:t>
            </w:r>
          </w:p>
        </w:tc>
        <w:tc>
          <w:tcPr>
            <w:tcW w:w="913" w:type="dxa"/>
            <w:tcBorders>
              <w:top w:val="single" w:sz="8" w:space="0" w:color="auto"/>
              <w:left w:val="nil"/>
              <w:bottom w:val="nil"/>
              <w:right w:val="nil"/>
            </w:tcBorders>
            <w:shd w:val="clear" w:color="000000" w:fill="A8D08D"/>
            <w:noWrap/>
            <w:vAlign w:val="center"/>
            <w:hideMark/>
          </w:tcPr>
          <w:p w14:paraId="521477B6" w14:textId="77777777" w:rsidR="0093123D" w:rsidRPr="0093123D" w:rsidRDefault="0093123D" w:rsidP="00F932DC">
            <w:pPr>
              <w:jc w:val="center"/>
              <w:rPr>
                <w:rFonts w:ascii="Times New Roman" w:eastAsia="Times New Roman" w:hAnsi="Times New Roman" w:cs="Times New Roman"/>
                <w:b/>
                <w:bCs/>
                <w:color w:val="000000"/>
                <w:sz w:val="20"/>
                <w:szCs w:val="20"/>
                <w:lang w:eastAsia="pt-BR"/>
              </w:rPr>
            </w:pPr>
            <w:r w:rsidRPr="0093123D">
              <w:rPr>
                <w:rFonts w:ascii="Times New Roman" w:eastAsia="Times New Roman" w:hAnsi="Times New Roman" w:cs="Times New Roman"/>
                <w:b/>
                <w:bCs/>
                <w:color w:val="000000"/>
                <w:sz w:val="20"/>
                <w:szCs w:val="20"/>
                <w:lang w:eastAsia="pt-BR"/>
              </w:rPr>
              <w:t>Escala</w:t>
            </w:r>
          </w:p>
        </w:tc>
        <w:tc>
          <w:tcPr>
            <w:tcW w:w="1315" w:type="dxa"/>
            <w:tcBorders>
              <w:top w:val="single" w:sz="8" w:space="0" w:color="auto"/>
              <w:left w:val="nil"/>
              <w:bottom w:val="nil"/>
              <w:right w:val="nil"/>
            </w:tcBorders>
            <w:shd w:val="clear" w:color="000000" w:fill="A8D08D"/>
            <w:noWrap/>
            <w:vAlign w:val="center"/>
            <w:hideMark/>
          </w:tcPr>
          <w:p w14:paraId="76416F09" w14:textId="77777777" w:rsidR="0093123D" w:rsidRPr="0093123D" w:rsidRDefault="0093123D" w:rsidP="00F932DC">
            <w:pPr>
              <w:jc w:val="center"/>
              <w:rPr>
                <w:rFonts w:ascii="Times New Roman" w:eastAsia="Times New Roman" w:hAnsi="Times New Roman" w:cs="Times New Roman"/>
                <w:b/>
                <w:bCs/>
                <w:color w:val="000000"/>
                <w:sz w:val="20"/>
                <w:szCs w:val="20"/>
                <w:lang w:eastAsia="pt-BR"/>
              </w:rPr>
            </w:pPr>
            <w:r w:rsidRPr="0093123D">
              <w:rPr>
                <w:rFonts w:ascii="Times New Roman" w:eastAsia="Times New Roman" w:hAnsi="Times New Roman" w:cs="Times New Roman"/>
                <w:b/>
                <w:bCs/>
                <w:color w:val="000000"/>
                <w:sz w:val="20"/>
                <w:szCs w:val="20"/>
                <w:lang w:eastAsia="pt-BR"/>
              </w:rPr>
              <w:t>Nº de respostas</w:t>
            </w:r>
          </w:p>
        </w:tc>
        <w:tc>
          <w:tcPr>
            <w:tcW w:w="968" w:type="dxa"/>
            <w:tcBorders>
              <w:top w:val="single" w:sz="8" w:space="0" w:color="auto"/>
              <w:left w:val="nil"/>
              <w:bottom w:val="nil"/>
              <w:right w:val="nil"/>
            </w:tcBorders>
            <w:shd w:val="clear" w:color="000000" w:fill="A8D08D"/>
            <w:noWrap/>
            <w:vAlign w:val="center"/>
            <w:hideMark/>
          </w:tcPr>
          <w:p w14:paraId="474D9804" w14:textId="77777777" w:rsidR="0093123D" w:rsidRPr="0093123D" w:rsidRDefault="0093123D" w:rsidP="00F932DC">
            <w:pPr>
              <w:jc w:val="center"/>
              <w:rPr>
                <w:rFonts w:ascii="Times New Roman" w:eastAsia="Times New Roman" w:hAnsi="Times New Roman" w:cs="Times New Roman"/>
                <w:b/>
                <w:bCs/>
                <w:color w:val="000000"/>
                <w:sz w:val="20"/>
                <w:szCs w:val="20"/>
                <w:lang w:eastAsia="pt-BR"/>
              </w:rPr>
            </w:pPr>
            <w:r w:rsidRPr="0093123D">
              <w:rPr>
                <w:rFonts w:ascii="Times New Roman" w:eastAsia="Times New Roman" w:hAnsi="Times New Roman" w:cs="Times New Roman"/>
                <w:b/>
                <w:bCs/>
                <w:color w:val="000000"/>
                <w:sz w:val="20"/>
                <w:szCs w:val="20"/>
                <w:lang w:eastAsia="pt-BR"/>
              </w:rPr>
              <w:t>% do total</w:t>
            </w:r>
          </w:p>
        </w:tc>
        <w:tc>
          <w:tcPr>
            <w:tcW w:w="1315" w:type="dxa"/>
            <w:tcBorders>
              <w:top w:val="single" w:sz="8" w:space="0" w:color="auto"/>
              <w:left w:val="nil"/>
              <w:bottom w:val="nil"/>
              <w:right w:val="nil"/>
            </w:tcBorders>
            <w:shd w:val="clear" w:color="000000" w:fill="A8D08D"/>
            <w:vAlign w:val="center"/>
            <w:hideMark/>
          </w:tcPr>
          <w:p w14:paraId="06CDB317" w14:textId="77777777" w:rsidR="0093123D" w:rsidRPr="0093123D" w:rsidRDefault="0093123D" w:rsidP="00F932DC">
            <w:pPr>
              <w:jc w:val="center"/>
              <w:rPr>
                <w:rFonts w:ascii="Times New Roman" w:eastAsia="Times New Roman" w:hAnsi="Times New Roman" w:cs="Times New Roman"/>
                <w:b/>
                <w:bCs/>
                <w:color w:val="000000"/>
                <w:sz w:val="20"/>
                <w:szCs w:val="20"/>
                <w:lang w:eastAsia="pt-BR"/>
              </w:rPr>
            </w:pPr>
            <w:r w:rsidRPr="0093123D">
              <w:rPr>
                <w:rFonts w:ascii="Times New Roman" w:eastAsia="Times New Roman" w:hAnsi="Times New Roman" w:cs="Times New Roman"/>
                <w:b/>
                <w:bCs/>
                <w:color w:val="000000"/>
                <w:sz w:val="20"/>
                <w:szCs w:val="20"/>
                <w:lang w:eastAsia="pt-BR"/>
              </w:rPr>
              <w:t>% acumulada</w:t>
            </w:r>
          </w:p>
        </w:tc>
      </w:tr>
      <w:tr w:rsidR="0093123D" w:rsidRPr="0093123D" w14:paraId="45BB2191" w14:textId="77777777" w:rsidTr="0093123D">
        <w:trPr>
          <w:trHeight w:val="441"/>
        </w:trPr>
        <w:tc>
          <w:tcPr>
            <w:tcW w:w="3726" w:type="dxa"/>
            <w:vMerge w:val="restart"/>
            <w:tcBorders>
              <w:top w:val="nil"/>
              <w:left w:val="nil"/>
              <w:bottom w:val="single" w:sz="8" w:space="0" w:color="000000"/>
              <w:right w:val="nil"/>
            </w:tcBorders>
            <w:shd w:val="clear" w:color="000000" w:fill="C5E0B3"/>
            <w:vAlign w:val="center"/>
            <w:hideMark/>
          </w:tcPr>
          <w:p w14:paraId="15566E64"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Eu costumo passar muito tempo realizando atividades de compartilhamento de conhecimento na minha organização</w:t>
            </w:r>
            <w:r w:rsidRPr="0093123D">
              <w:rPr>
                <w:rFonts w:ascii="Times New Roman" w:eastAsia="Times New Roman" w:hAnsi="Times New Roman" w:cs="Times New Roman"/>
                <w:color w:val="000000"/>
                <w:sz w:val="20"/>
                <w:szCs w:val="20"/>
                <w:lang w:eastAsia="pt-BR"/>
              </w:rPr>
              <w:br/>
              <w:t>cc_2</w:t>
            </w:r>
          </w:p>
        </w:tc>
        <w:tc>
          <w:tcPr>
            <w:tcW w:w="913" w:type="dxa"/>
            <w:vMerge w:val="restart"/>
            <w:tcBorders>
              <w:top w:val="nil"/>
              <w:left w:val="nil"/>
              <w:bottom w:val="single" w:sz="8" w:space="0" w:color="000000"/>
              <w:right w:val="nil"/>
            </w:tcBorders>
            <w:shd w:val="clear" w:color="000000" w:fill="C5E0B3"/>
            <w:vAlign w:val="center"/>
            <w:hideMark/>
          </w:tcPr>
          <w:p w14:paraId="2FD5C127" w14:textId="1C672932"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13</w:t>
            </w:r>
          </w:p>
        </w:tc>
        <w:tc>
          <w:tcPr>
            <w:tcW w:w="913" w:type="dxa"/>
            <w:tcBorders>
              <w:top w:val="nil"/>
              <w:left w:val="nil"/>
              <w:bottom w:val="single" w:sz="8" w:space="0" w:color="auto"/>
              <w:right w:val="nil"/>
            </w:tcBorders>
            <w:shd w:val="clear" w:color="000000" w:fill="FFFFFF"/>
            <w:noWrap/>
            <w:vAlign w:val="center"/>
            <w:hideMark/>
          </w:tcPr>
          <w:p w14:paraId="365FD24E"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w:t>
            </w:r>
          </w:p>
        </w:tc>
        <w:tc>
          <w:tcPr>
            <w:tcW w:w="1315" w:type="dxa"/>
            <w:tcBorders>
              <w:top w:val="nil"/>
              <w:left w:val="nil"/>
              <w:bottom w:val="single" w:sz="8" w:space="0" w:color="auto"/>
              <w:right w:val="nil"/>
            </w:tcBorders>
            <w:shd w:val="clear" w:color="000000" w:fill="FFFFFF"/>
            <w:noWrap/>
            <w:vAlign w:val="center"/>
            <w:hideMark/>
          </w:tcPr>
          <w:p w14:paraId="1513CBB6"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p>
        </w:tc>
        <w:tc>
          <w:tcPr>
            <w:tcW w:w="968" w:type="dxa"/>
            <w:tcBorders>
              <w:top w:val="nil"/>
              <w:left w:val="nil"/>
              <w:bottom w:val="single" w:sz="8" w:space="0" w:color="auto"/>
              <w:right w:val="nil"/>
            </w:tcBorders>
            <w:shd w:val="clear" w:color="000000" w:fill="FFFFFF"/>
            <w:noWrap/>
            <w:vAlign w:val="center"/>
            <w:hideMark/>
          </w:tcPr>
          <w:p w14:paraId="337AC2A2" w14:textId="374EE65F"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4</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3%</w:t>
            </w:r>
          </w:p>
        </w:tc>
        <w:tc>
          <w:tcPr>
            <w:tcW w:w="1315" w:type="dxa"/>
            <w:tcBorders>
              <w:top w:val="nil"/>
              <w:left w:val="nil"/>
              <w:bottom w:val="single" w:sz="8" w:space="0" w:color="auto"/>
              <w:right w:val="nil"/>
            </w:tcBorders>
            <w:shd w:val="clear" w:color="000000" w:fill="FFFFFF"/>
            <w:vAlign w:val="center"/>
            <w:hideMark/>
          </w:tcPr>
          <w:p w14:paraId="07899F91" w14:textId="7B458AB1"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4</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3%</w:t>
            </w:r>
          </w:p>
        </w:tc>
      </w:tr>
      <w:tr w:rsidR="0093123D" w:rsidRPr="0093123D" w14:paraId="2C39BE9A" w14:textId="77777777" w:rsidTr="0093123D">
        <w:trPr>
          <w:trHeight w:val="441"/>
        </w:trPr>
        <w:tc>
          <w:tcPr>
            <w:tcW w:w="3726" w:type="dxa"/>
            <w:vMerge/>
            <w:tcBorders>
              <w:top w:val="nil"/>
              <w:left w:val="nil"/>
              <w:bottom w:val="single" w:sz="8" w:space="0" w:color="000000"/>
              <w:right w:val="nil"/>
            </w:tcBorders>
            <w:vAlign w:val="center"/>
            <w:hideMark/>
          </w:tcPr>
          <w:p w14:paraId="370391BE"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vMerge/>
            <w:tcBorders>
              <w:top w:val="nil"/>
              <w:left w:val="nil"/>
              <w:bottom w:val="single" w:sz="8" w:space="0" w:color="000000"/>
              <w:right w:val="nil"/>
            </w:tcBorders>
            <w:vAlign w:val="center"/>
            <w:hideMark/>
          </w:tcPr>
          <w:p w14:paraId="1EFAE63D"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tcBorders>
              <w:top w:val="nil"/>
              <w:left w:val="nil"/>
              <w:bottom w:val="single" w:sz="8" w:space="0" w:color="auto"/>
              <w:right w:val="nil"/>
            </w:tcBorders>
            <w:shd w:val="clear" w:color="000000" w:fill="E2EFD9"/>
            <w:noWrap/>
            <w:vAlign w:val="center"/>
            <w:hideMark/>
          </w:tcPr>
          <w:p w14:paraId="1A5F7F30"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p>
        </w:tc>
        <w:tc>
          <w:tcPr>
            <w:tcW w:w="1315" w:type="dxa"/>
            <w:tcBorders>
              <w:top w:val="nil"/>
              <w:left w:val="nil"/>
              <w:bottom w:val="single" w:sz="8" w:space="0" w:color="auto"/>
              <w:right w:val="nil"/>
            </w:tcBorders>
            <w:shd w:val="clear" w:color="000000" w:fill="E2EFD9"/>
            <w:noWrap/>
            <w:vAlign w:val="center"/>
            <w:hideMark/>
          </w:tcPr>
          <w:p w14:paraId="5C9F23C9"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19</w:t>
            </w:r>
          </w:p>
        </w:tc>
        <w:tc>
          <w:tcPr>
            <w:tcW w:w="968" w:type="dxa"/>
            <w:tcBorders>
              <w:top w:val="nil"/>
              <w:left w:val="nil"/>
              <w:bottom w:val="single" w:sz="8" w:space="0" w:color="auto"/>
              <w:right w:val="nil"/>
            </w:tcBorders>
            <w:shd w:val="clear" w:color="000000" w:fill="E2EFD9"/>
            <w:noWrap/>
            <w:vAlign w:val="center"/>
            <w:hideMark/>
          </w:tcPr>
          <w:p w14:paraId="602CBD92" w14:textId="402C7FE9"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27</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5%</w:t>
            </w:r>
          </w:p>
        </w:tc>
        <w:tc>
          <w:tcPr>
            <w:tcW w:w="1315" w:type="dxa"/>
            <w:tcBorders>
              <w:top w:val="nil"/>
              <w:left w:val="nil"/>
              <w:bottom w:val="single" w:sz="8" w:space="0" w:color="auto"/>
              <w:right w:val="nil"/>
            </w:tcBorders>
            <w:shd w:val="clear" w:color="000000" w:fill="E2EFD9"/>
            <w:vAlign w:val="center"/>
            <w:hideMark/>
          </w:tcPr>
          <w:p w14:paraId="2F7164EE" w14:textId="6EAC4F73"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31</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9%</w:t>
            </w:r>
          </w:p>
        </w:tc>
      </w:tr>
      <w:tr w:rsidR="0093123D" w:rsidRPr="0093123D" w14:paraId="3DEDFE19" w14:textId="77777777" w:rsidTr="0093123D">
        <w:trPr>
          <w:trHeight w:val="441"/>
        </w:trPr>
        <w:tc>
          <w:tcPr>
            <w:tcW w:w="3726" w:type="dxa"/>
            <w:vMerge/>
            <w:tcBorders>
              <w:top w:val="nil"/>
              <w:left w:val="nil"/>
              <w:bottom w:val="single" w:sz="8" w:space="0" w:color="000000"/>
              <w:right w:val="nil"/>
            </w:tcBorders>
            <w:vAlign w:val="center"/>
            <w:hideMark/>
          </w:tcPr>
          <w:p w14:paraId="3E51E001"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vMerge/>
            <w:tcBorders>
              <w:top w:val="nil"/>
              <w:left w:val="nil"/>
              <w:bottom w:val="single" w:sz="8" w:space="0" w:color="000000"/>
              <w:right w:val="nil"/>
            </w:tcBorders>
            <w:vAlign w:val="center"/>
            <w:hideMark/>
          </w:tcPr>
          <w:p w14:paraId="660B59D5"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tcBorders>
              <w:top w:val="nil"/>
              <w:left w:val="nil"/>
              <w:bottom w:val="single" w:sz="8" w:space="0" w:color="auto"/>
              <w:right w:val="nil"/>
            </w:tcBorders>
            <w:shd w:val="clear" w:color="000000" w:fill="FFFFFF"/>
            <w:noWrap/>
            <w:vAlign w:val="center"/>
            <w:hideMark/>
          </w:tcPr>
          <w:p w14:paraId="5C82278E"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p>
        </w:tc>
        <w:tc>
          <w:tcPr>
            <w:tcW w:w="1315" w:type="dxa"/>
            <w:tcBorders>
              <w:top w:val="nil"/>
              <w:left w:val="nil"/>
              <w:bottom w:val="single" w:sz="8" w:space="0" w:color="auto"/>
              <w:right w:val="nil"/>
            </w:tcBorders>
            <w:shd w:val="clear" w:color="000000" w:fill="FFFFFF"/>
            <w:noWrap/>
            <w:vAlign w:val="center"/>
            <w:hideMark/>
          </w:tcPr>
          <w:p w14:paraId="08345100"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15</w:t>
            </w:r>
          </w:p>
        </w:tc>
        <w:tc>
          <w:tcPr>
            <w:tcW w:w="968" w:type="dxa"/>
            <w:tcBorders>
              <w:top w:val="nil"/>
              <w:left w:val="nil"/>
              <w:bottom w:val="single" w:sz="8" w:space="0" w:color="auto"/>
              <w:right w:val="nil"/>
            </w:tcBorders>
            <w:shd w:val="clear" w:color="000000" w:fill="FFFFFF"/>
            <w:noWrap/>
            <w:vAlign w:val="center"/>
            <w:hideMark/>
          </w:tcPr>
          <w:p w14:paraId="5A141B61" w14:textId="0FF6B53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21</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7%</w:t>
            </w:r>
          </w:p>
        </w:tc>
        <w:tc>
          <w:tcPr>
            <w:tcW w:w="1315" w:type="dxa"/>
            <w:tcBorders>
              <w:top w:val="nil"/>
              <w:left w:val="nil"/>
              <w:bottom w:val="single" w:sz="8" w:space="0" w:color="auto"/>
              <w:right w:val="nil"/>
            </w:tcBorders>
            <w:shd w:val="clear" w:color="000000" w:fill="FFFFFF"/>
            <w:vAlign w:val="center"/>
            <w:hideMark/>
          </w:tcPr>
          <w:p w14:paraId="506B42C9" w14:textId="5587BB36"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53</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6%</w:t>
            </w:r>
          </w:p>
        </w:tc>
      </w:tr>
      <w:tr w:rsidR="0093123D" w:rsidRPr="0093123D" w14:paraId="0837274A" w14:textId="77777777" w:rsidTr="0093123D">
        <w:trPr>
          <w:trHeight w:val="441"/>
        </w:trPr>
        <w:tc>
          <w:tcPr>
            <w:tcW w:w="3726" w:type="dxa"/>
            <w:vMerge w:val="restart"/>
            <w:tcBorders>
              <w:top w:val="single" w:sz="12" w:space="0" w:color="auto"/>
              <w:left w:val="nil"/>
              <w:bottom w:val="single" w:sz="8" w:space="0" w:color="000000"/>
              <w:right w:val="nil"/>
            </w:tcBorders>
            <w:shd w:val="clear" w:color="000000" w:fill="C5E0B3"/>
            <w:vAlign w:val="center"/>
            <w:hideMark/>
          </w:tcPr>
          <w:p w14:paraId="6E39E031" w14:textId="4A60F792"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Nossa administração apoia o desenvolvimento de protótipos</w:t>
            </w:r>
            <w:r w:rsidRPr="0093123D">
              <w:rPr>
                <w:rFonts w:ascii="Times New Roman" w:eastAsia="Times New Roman" w:hAnsi="Times New Roman" w:cs="Times New Roman"/>
                <w:color w:val="000000"/>
                <w:sz w:val="20"/>
                <w:szCs w:val="20"/>
                <w:lang w:eastAsia="pt-BR"/>
              </w:rPr>
              <w:br/>
              <w:t>exp_1</w:t>
            </w:r>
          </w:p>
        </w:tc>
        <w:tc>
          <w:tcPr>
            <w:tcW w:w="913" w:type="dxa"/>
            <w:vMerge w:val="restart"/>
            <w:tcBorders>
              <w:top w:val="single" w:sz="12" w:space="0" w:color="auto"/>
              <w:left w:val="nil"/>
              <w:bottom w:val="single" w:sz="8" w:space="0" w:color="000000"/>
              <w:right w:val="nil"/>
            </w:tcBorders>
            <w:shd w:val="clear" w:color="000000" w:fill="C5E0B3"/>
            <w:vAlign w:val="center"/>
            <w:hideMark/>
          </w:tcPr>
          <w:p w14:paraId="3D5AB335" w14:textId="007AE6EF"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33</w:t>
            </w:r>
          </w:p>
        </w:tc>
        <w:tc>
          <w:tcPr>
            <w:tcW w:w="913" w:type="dxa"/>
            <w:tcBorders>
              <w:top w:val="nil"/>
              <w:left w:val="nil"/>
              <w:bottom w:val="single" w:sz="8" w:space="0" w:color="auto"/>
              <w:right w:val="nil"/>
            </w:tcBorders>
            <w:shd w:val="clear" w:color="000000" w:fill="E2EFD9"/>
            <w:noWrap/>
            <w:vAlign w:val="center"/>
            <w:hideMark/>
          </w:tcPr>
          <w:p w14:paraId="5B99D863"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w:t>
            </w:r>
          </w:p>
        </w:tc>
        <w:tc>
          <w:tcPr>
            <w:tcW w:w="1315" w:type="dxa"/>
            <w:tcBorders>
              <w:top w:val="nil"/>
              <w:left w:val="nil"/>
              <w:bottom w:val="single" w:sz="8" w:space="0" w:color="auto"/>
              <w:right w:val="nil"/>
            </w:tcBorders>
            <w:shd w:val="clear" w:color="000000" w:fill="E2EFD9"/>
            <w:noWrap/>
            <w:vAlign w:val="center"/>
            <w:hideMark/>
          </w:tcPr>
          <w:p w14:paraId="380F2987"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4</w:t>
            </w:r>
          </w:p>
        </w:tc>
        <w:tc>
          <w:tcPr>
            <w:tcW w:w="968" w:type="dxa"/>
            <w:tcBorders>
              <w:top w:val="nil"/>
              <w:left w:val="nil"/>
              <w:bottom w:val="single" w:sz="8" w:space="0" w:color="auto"/>
              <w:right w:val="nil"/>
            </w:tcBorders>
            <w:shd w:val="clear" w:color="000000" w:fill="E2EFD9"/>
            <w:noWrap/>
            <w:vAlign w:val="center"/>
            <w:hideMark/>
          </w:tcPr>
          <w:p w14:paraId="38B8F889" w14:textId="44312B8C"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5</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83%</w:t>
            </w:r>
          </w:p>
        </w:tc>
        <w:tc>
          <w:tcPr>
            <w:tcW w:w="1315" w:type="dxa"/>
            <w:tcBorders>
              <w:top w:val="nil"/>
              <w:left w:val="nil"/>
              <w:bottom w:val="single" w:sz="8" w:space="0" w:color="auto"/>
              <w:right w:val="nil"/>
            </w:tcBorders>
            <w:shd w:val="clear" w:color="000000" w:fill="E2EFD9"/>
            <w:vAlign w:val="center"/>
            <w:hideMark/>
          </w:tcPr>
          <w:p w14:paraId="2B23671A" w14:textId="02484F3E"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5</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8%</w:t>
            </w:r>
          </w:p>
        </w:tc>
      </w:tr>
      <w:tr w:rsidR="0093123D" w:rsidRPr="0093123D" w14:paraId="2790278C" w14:textId="77777777" w:rsidTr="0093123D">
        <w:trPr>
          <w:trHeight w:val="441"/>
        </w:trPr>
        <w:tc>
          <w:tcPr>
            <w:tcW w:w="3726" w:type="dxa"/>
            <w:vMerge/>
            <w:tcBorders>
              <w:top w:val="single" w:sz="12" w:space="0" w:color="auto"/>
              <w:left w:val="nil"/>
              <w:bottom w:val="single" w:sz="8" w:space="0" w:color="000000"/>
              <w:right w:val="nil"/>
            </w:tcBorders>
            <w:vAlign w:val="center"/>
            <w:hideMark/>
          </w:tcPr>
          <w:p w14:paraId="46EB095D"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vMerge/>
            <w:tcBorders>
              <w:top w:val="single" w:sz="12" w:space="0" w:color="auto"/>
              <w:left w:val="nil"/>
              <w:bottom w:val="single" w:sz="8" w:space="0" w:color="000000"/>
              <w:right w:val="nil"/>
            </w:tcBorders>
            <w:vAlign w:val="center"/>
            <w:hideMark/>
          </w:tcPr>
          <w:p w14:paraId="41D31990"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tcBorders>
              <w:top w:val="nil"/>
              <w:left w:val="nil"/>
              <w:bottom w:val="single" w:sz="8" w:space="0" w:color="auto"/>
              <w:right w:val="nil"/>
            </w:tcBorders>
            <w:shd w:val="clear" w:color="000000" w:fill="FFFFFF"/>
            <w:noWrap/>
            <w:vAlign w:val="center"/>
            <w:hideMark/>
          </w:tcPr>
          <w:p w14:paraId="5A888EEA"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p>
        </w:tc>
        <w:tc>
          <w:tcPr>
            <w:tcW w:w="1315" w:type="dxa"/>
            <w:tcBorders>
              <w:top w:val="nil"/>
              <w:left w:val="nil"/>
              <w:bottom w:val="single" w:sz="8" w:space="0" w:color="auto"/>
              <w:right w:val="nil"/>
            </w:tcBorders>
            <w:shd w:val="clear" w:color="000000" w:fill="FFFFFF"/>
            <w:noWrap/>
            <w:vAlign w:val="center"/>
            <w:hideMark/>
          </w:tcPr>
          <w:p w14:paraId="43DF8C89"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12</w:t>
            </w:r>
          </w:p>
        </w:tc>
        <w:tc>
          <w:tcPr>
            <w:tcW w:w="968" w:type="dxa"/>
            <w:tcBorders>
              <w:top w:val="nil"/>
              <w:left w:val="nil"/>
              <w:bottom w:val="single" w:sz="8" w:space="0" w:color="auto"/>
              <w:right w:val="nil"/>
            </w:tcBorders>
            <w:shd w:val="clear" w:color="000000" w:fill="FFFFFF"/>
            <w:noWrap/>
            <w:vAlign w:val="center"/>
            <w:hideMark/>
          </w:tcPr>
          <w:p w14:paraId="721F4254" w14:textId="68E74453"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17</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4%</w:t>
            </w:r>
          </w:p>
        </w:tc>
        <w:tc>
          <w:tcPr>
            <w:tcW w:w="1315" w:type="dxa"/>
            <w:tcBorders>
              <w:top w:val="nil"/>
              <w:left w:val="nil"/>
              <w:bottom w:val="single" w:sz="8" w:space="0" w:color="auto"/>
              <w:right w:val="nil"/>
            </w:tcBorders>
            <w:shd w:val="clear" w:color="000000" w:fill="FFFFFF"/>
            <w:vAlign w:val="center"/>
            <w:hideMark/>
          </w:tcPr>
          <w:p w14:paraId="34407332" w14:textId="077DF344"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23</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2%</w:t>
            </w:r>
          </w:p>
        </w:tc>
      </w:tr>
      <w:tr w:rsidR="0093123D" w:rsidRPr="0093123D" w14:paraId="28CF08B9" w14:textId="77777777" w:rsidTr="0093123D">
        <w:trPr>
          <w:trHeight w:val="441"/>
        </w:trPr>
        <w:tc>
          <w:tcPr>
            <w:tcW w:w="3726" w:type="dxa"/>
            <w:vMerge/>
            <w:tcBorders>
              <w:top w:val="single" w:sz="12" w:space="0" w:color="auto"/>
              <w:left w:val="nil"/>
              <w:bottom w:val="single" w:sz="8" w:space="0" w:color="000000"/>
              <w:right w:val="nil"/>
            </w:tcBorders>
            <w:vAlign w:val="center"/>
            <w:hideMark/>
          </w:tcPr>
          <w:p w14:paraId="6049EC4A"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vMerge/>
            <w:tcBorders>
              <w:top w:val="single" w:sz="12" w:space="0" w:color="auto"/>
              <w:left w:val="nil"/>
              <w:bottom w:val="single" w:sz="8" w:space="0" w:color="000000"/>
              <w:right w:val="nil"/>
            </w:tcBorders>
            <w:vAlign w:val="center"/>
            <w:hideMark/>
          </w:tcPr>
          <w:p w14:paraId="0EFAC933"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tcBorders>
              <w:top w:val="nil"/>
              <w:left w:val="nil"/>
              <w:bottom w:val="single" w:sz="8" w:space="0" w:color="auto"/>
              <w:right w:val="nil"/>
            </w:tcBorders>
            <w:shd w:val="clear" w:color="000000" w:fill="E2EFD9"/>
            <w:noWrap/>
            <w:vAlign w:val="center"/>
            <w:hideMark/>
          </w:tcPr>
          <w:p w14:paraId="460555BC"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p>
        </w:tc>
        <w:tc>
          <w:tcPr>
            <w:tcW w:w="1315" w:type="dxa"/>
            <w:tcBorders>
              <w:top w:val="nil"/>
              <w:left w:val="nil"/>
              <w:bottom w:val="single" w:sz="8" w:space="0" w:color="auto"/>
              <w:right w:val="nil"/>
            </w:tcBorders>
            <w:shd w:val="clear" w:color="000000" w:fill="E2EFD9"/>
            <w:noWrap/>
            <w:vAlign w:val="center"/>
            <w:hideMark/>
          </w:tcPr>
          <w:p w14:paraId="55B6ED94"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15</w:t>
            </w:r>
          </w:p>
        </w:tc>
        <w:tc>
          <w:tcPr>
            <w:tcW w:w="968" w:type="dxa"/>
            <w:tcBorders>
              <w:top w:val="nil"/>
              <w:left w:val="nil"/>
              <w:bottom w:val="single" w:sz="8" w:space="0" w:color="auto"/>
              <w:right w:val="nil"/>
            </w:tcBorders>
            <w:shd w:val="clear" w:color="000000" w:fill="E2EFD9"/>
            <w:noWrap/>
            <w:vAlign w:val="center"/>
            <w:hideMark/>
          </w:tcPr>
          <w:p w14:paraId="65C53043" w14:textId="0FFA31A8"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21</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7%</w:t>
            </w:r>
          </w:p>
        </w:tc>
        <w:tc>
          <w:tcPr>
            <w:tcW w:w="1315" w:type="dxa"/>
            <w:tcBorders>
              <w:top w:val="nil"/>
              <w:left w:val="nil"/>
              <w:bottom w:val="single" w:sz="8" w:space="0" w:color="auto"/>
              <w:right w:val="nil"/>
            </w:tcBorders>
            <w:shd w:val="clear" w:color="000000" w:fill="E2EFD9"/>
            <w:vAlign w:val="center"/>
            <w:hideMark/>
          </w:tcPr>
          <w:p w14:paraId="58D970F3" w14:textId="2F9EF91E"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44</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9%</w:t>
            </w:r>
          </w:p>
        </w:tc>
      </w:tr>
      <w:tr w:rsidR="0093123D" w:rsidRPr="0093123D" w14:paraId="6BA30BA6" w14:textId="77777777" w:rsidTr="0093123D">
        <w:trPr>
          <w:trHeight w:val="441"/>
        </w:trPr>
        <w:tc>
          <w:tcPr>
            <w:tcW w:w="3726" w:type="dxa"/>
            <w:vMerge w:val="restart"/>
            <w:tcBorders>
              <w:top w:val="single" w:sz="12" w:space="0" w:color="auto"/>
              <w:left w:val="nil"/>
              <w:bottom w:val="single" w:sz="8" w:space="0" w:color="000000"/>
              <w:right w:val="nil"/>
            </w:tcBorders>
            <w:shd w:val="clear" w:color="000000" w:fill="C5E0B3"/>
            <w:vAlign w:val="center"/>
            <w:hideMark/>
          </w:tcPr>
          <w:p w14:paraId="298E7102"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Em nossa organização há um fluxo rápido de informações, por exemplo, se um departamento obtém informações importantes, ele compartilha prontamente com todos os outros departamentos</w:t>
            </w:r>
            <w:r w:rsidRPr="0093123D">
              <w:rPr>
                <w:rFonts w:ascii="Times New Roman" w:eastAsia="Times New Roman" w:hAnsi="Times New Roman" w:cs="Times New Roman"/>
                <w:color w:val="000000"/>
                <w:sz w:val="20"/>
                <w:szCs w:val="20"/>
                <w:lang w:eastAsia="pt-BR"/>
              </w:rPr>
              <w:br/>
              <w:t>ass_3</w:t>
            </w:r>
          </w:p>
        </w:tc>
        <w:tc>
          <w:tcPr>
            <w:tcW w:w="913" w:type="dxa"/>
            <w:vMerge w:val="restart"/>
            <w:tcBorders>
              <w:top w:val="single" w:sz="12" w:space="0" w:color="auto"/>
              <w:left w:val="nil"/>
              <w:bottom w:val="single" w:sz="8" w:space="0" w:color="000000"/>
              <w:right w:val="nil"/>
            </w:tcBorders>
            <w:shd w:val="clear" w:color="000000" w:fill="C5E0B3"/>
            <w:vAlign w:val="center"/>
            <w:hideMark/>
          </w:tcPr>
          <w:p w14:paraId="58921E5C" w14:textId="62866935"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43</w:t>
            </w:r>
          </w:p>
        </w:tc>
        <w:tc>
          <w:tcPr>
            <w:tcW w:w="913" w:type="dxa"/>
            <w:tcBorders>
              <w:top w:val="nil"/>
              <w:left w:val="nil"/>
              <w:bottom w:val="single" w:sz="8" w:space="0" w:color="auto"/>
              <w:right w:val="nil"/>
            </w:tcBorders>
            <w:shd w:val="clear" w:color="000000" w:fill="FFFFFF"/>
            <w:noWrap/>
            <w:vAlign w:val="center"/>
            <w:hideMark/>
          </w:tcPr>
          <w:p w14:paraId="78A397F2"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w:t>
            </w:r>
          </w:p>
        </w:tc>
        <w:tc>
          <w:tcPr>
            <w:tcW w:w="1315" w:type="dxa"/>
            <w:tcBorders>
              <w:top w:val="nil"/>
              <w:left w:val="nil"/>
              <w:bottom w:val="single" w:sz="8" w:space="0" w:color="auto"/>
              <w:right w:val="nil"/>
            </w:tcBorders>
            <w:shd w:val="clear" w:color="000000" w:fill="FFFFFF"/>
            <w:noWrap/>
            <w:vAlign w:val="center"/>
            <w:hideMark/>
          </w:tcPr>
          <w:p w14:paraId="370907AA"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p>
        </w:tc>
        <w:tc>
          <w:tcPr>
            <w:tcW w:w="968" w:type="dxa"/>
            <w:tcBorders>
              <w:top w:val="nil"/>
              <w:left w:val="nil"/>
              <w:bottom w:val="single" w:sz="8" w:space="0" w:color="auto"/>
              <w:right w:val="nil"/>
            </w:tcBorders>
            <w:shd w:val="clear" w:color="000000" w:fill="FFFFFF"/>
            <w:noWrap/>
            <w:vAlign w:val="center"/>
            <w:hideMark/>
          </w:tcPr>
          <w:p w14:paraId="7077DC32" w14:textId="6A0D6B62"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9%</w:t>
            </w:r>
          </w:p>
        </w:tc>
        <w:tc>
          <w:tcPr>
            <w:tcW w:w="1315" w:type="dxa"/>
            <w:tcBorders>
              <w:top w:val="nil"/>
              <w:left w:val="nil"/>
              <w:bottom w:val="single" w:sz="8" w:space="0" w:color="auto"/>
              <w:right w:val="nil"/>
            </w:tcBorders>
            <w:shd w:val="clear" w:color="000000" w:fill="FFFFFF"/>
            <w:vAlign w:val="center"/>
            <w:hideMark/>
          </w:tcPr>
          <w:p w14:paraId="41476964" w14:textId="46DF8A4C"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9%</w:t>
            </w:r>
          </w:p>
        </w:tc>
      </w:tr>
      <w:tr w:rsidR="0093123D" w:rsidRPr="0093123D" w14:paraId="04962DD5" w14:textId="77777777" w:rsidTr="0093123D">
        <w:trPr>
          <w:trHeight w:val="441"/>
        </w:trPr>
        <w:tc>
          <w:tcPr>
            <w:tcW w:w="3726" w:type="dxa"/>
            <w:vMerge/>
            <w:tcBorders>
              <w:top w:val="single" w:sz="12" w:space="0" w:color="auto"/>
              <w:left w:val="nil"/>
              <w:bottom w:val="single" w:sz="8" w:space="0" w:color="000000"/>
              <w:right w:val="nil"/>
            </w:tcBorders>
            <w:vAlign w:val="center"/>
            <w:hideMark/>
          </w:tcPr>
          <w:p w14:paraId="6902D5D7"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vMerge/>
            <w:tcBorders>
              <w:top w:val="single" w:sz="12" w:space="0" w:color="auto"/>
              <w:left w:val="nil"/>
              <w:bottom w:val="single" w:sz="8" w:space="0" w:color="000000"/>
              <w:right w:val="nil"/>
            </w:tcBorders>
            <w:vAlign w:val="center"/>
            <w:hideMark/>
          </w:tcPr>
          <w:p w14:paraId="2CD280BC"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tcBorders>
              <w:top w:val="nil"/>
              <w:left w:val="nil"/>
              <w:bottom w:val="single" w:sz="8" w:space="0" w:color="auto"/>
              <w:right w:val="nil"/>
            </w:tcBorders>
            <w:shd w:val="clear" w:color="000000" w:fill="E2EFD9"/>
            <w:noWrap/>
            <w:vAlign w:val="center"/>
            <w:hideMark/>
          </w:tcPr>
          <w:p w14:paraId="22A167CB"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p>
        </w:tc>
        <w:tc>
          <w:tcPr>
            <w:tcW w:w="1315" w:type="dxa"/>
            <w:tcBorders>
              <w:top w:val="nil"/>
              <w:left w:val="nil"/>
              <w:bottom w:val="single" w:sz="8" w:space="0" w:color="auto"/>
              <w:right w:val="nil"/>
            </w:tcBorders>
            <w:shd w:val="clear" w:color="000000" w:fill="E2EFD9"/>
            <w:noWrap/>
            <w:vAlign w:val="center"/>
            <w:hideMark/>
          </w:tcPr>
          <w:p w14:paraId="251792C4"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15</w:t>
            </w:r>
          </w:p>
        </w:tc>
        <w:tc>
          <w:tcPr>
            <w:tcW w:w="968" w:type="dxa"/>
            <w:tcBorders>
              <w:top w:val="nil"/>
              <w:left w:val="nil"/>
              <w:bottom w:val="single" w:sz="8" w:space="0" w:color="auto"/>
              <w:right w:val="nil"/>
            </w:tcBorders>
            <w:shd w:val="clear" w:color="000000" w:fill="E2EFD9"/>
            <w:noWrap/>
            <w:vAlign w:val="center"/>
            <w:hideMark/>
          </w:tcPr>
          <w:p w14:paraId="14662FA4" w14:textId="118B68B6"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24</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6%</w:t>
            </w:r>
          </w:p>
        </w:tc>
        <w:tc>
          <w:tcPr>
            <w:tcW w:w="1315" w:type="dxa"/>
            <w:tcBorders>
              <w:top w:val="nil"/>
              <w:left w:val="nil"/>
              <w:bottom w:val="single" w:sz="8" w:space="0" w:color="auto"/>
              <w:right w:val="nil"/>
            </w:tcBorders>
            <w:shd w:val="clear" w:color="000000" w:fill="E2EFD9"/>
            <w:vAlign w:val="center"/>
            <w:hideMark/>
          </w:tcPr>
          <w:p w14:paraId="2F3E502A" w14:textId="2301F8B1"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24</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6%</w:t>
            </w:r>
          </w:p>
        </w:tc>
      </w:tr>
      <w:tr w:rsidR="0093123D" w:rsidRPr="0093123D" w14:paraId="0DC18DDA" w14:textId="77777777" w:rsidTr="0093123D">
        <w:trPr>
          <w:trHeight w:val="441"/>
        </w:trPr>
        <w:tc>
          <w:tcPr>
            <w:tcW w:w="3726" w:type="dxa"/>
            <w:vMerge/>
            <w:tcBorders>
              <w:top w:val="single" w:sz="12" w:space="0" w:color="auto"/>
              <w:left w:val="nil"/>
              <w:bottom w:val="single" w:sz="8" w:space="0" w:color="000000"/>
              <w:right w:val="nil"/>
            </w:tcBorders>
            <w:vAlign w:val="center"/>
            <w:hideMark/>
          </w:tcPr>
          <w:p w14:paraId="1068FE4D"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vMerge/>
            <w:tcBorders>
              <w:top w:val="single" w:sz="12" w:space="0" w:color="auto"/>
              <w:left w:val="nil"/>
              <w:bottom w:val="single" w:sz="8" w:space="0" w:color="000000"/>
              <w:right w:val="nil"/>
            </w:tcBorders>
            <w:vAlign w:val="center"/>
            <w:hideMark/>
          </w:tcPr>
          <w:p w14:paraId="26F0931C"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tcBorders>
              <w:top w:val="nil"/>
              <w:left w:val="nil"/>
              <w:bottom w:val="single" w:sz="8" w:space="0" w:color="auto"/>
              <w:right w:val="nil"/>
            </w:tcBorders>
            <w:shd w:val="clear" w:color="000000" w:fill="FFFFFF"/>
            <w:noWrap/>
            <w:vAlign w:val="center"/>
            <w:hideMark/>
          </w:tcPr>
          <w:p w14:paraId="7648696B"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p>
        </w:tc>
        <w:tc>
          <w:tcPr>
            <w:tcW w:w="1315" w:type="dxa"/>
            <w:tcBorders>
              <w:top w:val="nil"/>
              <w:left w:val="nil"/>
              <w:bottom w:val="single" w:sz="8" w:space="0" w:color="auto"/>
              <w:right w:val="nil"/>
            </w:tcBorders>
            <w:shd w:val="clear" w:color="000000" w:fill="FFFFFF"/>
            <w:noWrap/>
            <w:vAlign w:val="center"/>
            <w:hideMark/>
          </w:tcPr>
          <w:p w14:paraId="53011C51"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10</w:t>
            </w:r>
          </w:p>
        </w:tc>
        <w:tc>
          <w:tcPr>
            <w:tcW w:w="968" w:type="dxa"/>
            <w:tcBorders>
              <w:top w:val="nil"/>
              <w:left w:val="nil"/>
              <w:bottom w:val="single" w:sz="8" w:space="0" w:color="auto"/>
              <w:right w:val="nil"/>
            </w:tcBorders>
            <w:shd w:val="clear" w:color="000000" w:fill="FFFFFF"/>
            <w:noWrap/>
            <w:vAlign w:val="center"/>
            <w:hideMark/>
          </w:tcPr>
          <w:p w14:paraId="6CA81F5F" w14:textId="30CAA22E"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39</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1%</w:t>
            </w:r>
          </w:p>
        </w:tc>
        <w:tc>
          <w:tcPr>
            <w:tcW w:w="1315" w:type="dxa"/>
            <w:tcBorders>
              <w:top w:val="nil"/>
              <w:left w:val="nil"/>
              <w:bottom w:val="single" w:sz="8" w:space="0" w:color="auto"/>
              <w:right w:val="nil"/>
            </w:tcBorders>
            <w:shd w:val="clear" w:color="000000" w:fill="FFFFFF"/>
            <w:vAlign w:val="center"/>
            <w:hideMark/>
          </w:tcPr>
          <w:p w14:paraId="08C87873" w14:textId="3D8894FF"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39</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1%</w:t>
            </w:r>
          </w:p>
        </w:tc>
      </w:tr>
      <w:tr w:rsidR="0093123D" w:rsidRPr="0093123D" w14:paraId="78B72FDC" w14:textId="77777777" w:rsidTr="0093123D">
        <w:trPr>
          <w:trHeight w:val="441"/>
        </w:trPr>
        <w:tc>
          <w:tcPr>
            <w:tcW w:w="3726" w:type="dxa"/>
            <w:vMerge w:val="restart"/>
            <w:tcBorders>
              <w:top w:val="single" w:sz="12" w:space="0" w:color="auto"/>
              <w:left w:val="nil"/>
              <w:bottom w:val="single" w:sz="8" w:space="0" w:color="000000"/>
              <w:right w:val="nil"/>
            </w:tcBorders>
            <w:shd w:val="clear" w:color="000000" w:fill="C5E0B3"/>
            <w:vAlign w:val="center"/>
            <w:hideMark/>
          </w:tcPr>
          <w:p w14:paraId="556B8EE7"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Nossa administração espera que a força de trabalho lide com informações que ultrapassam as do nosso ramo de atuação</w:t>
            </w:r>
            <w:r w:rsidRPr="0093123D">
              <w:rPr>
                <w:rFonts w:ascii="Times New Roman" w:eastAsia="Times New Roman" w:hAnsi="Times New Roman" w:cs="Times New Roman"/>
                <w:color w:val="000000"/>
                <w:sz w:val="20"/>
                <w:szCs w:val="20"/>
                <w:lang w:eastAsia="pt-BR"/>
              </w:rPr>
              <w:br/>
              <w:t>aqu_3</w:t>
            </w:r>
          </w:p>
        </w:tc>
        <w:tc>
          <w:tcPr>
            <w:tcW w:w="913" w:type="dxa"/>
            <w:vMerge w:val="restart"/>
            <w:tcBorders>
              <w:top w:val="single" w:sz="12" w:space="0" w:color="auto"/>
              <w:left w:val="nil"/>
              <w:bottom w:val="single" w:sz="8" w:space="0" w:color="000000"/>
              <w:right w:val="nil"/>
            </w:tcBorders>
            <w:shd w:val="clear" w:color="000000" w:fill="C5E0B3"/>
            <w:vAlign w:val="center"/>
            <w:hideMark/>
          </w:tcPr>
          <w:p w14:paraId="1A56224A" w14:textId="7A91A585"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45</w:t>
            </w:r>
          </w:p>
        </w:tc>
        <w:tc>
          <w:tcPr>
            <w:tcW w:w="913" w:type="dxa"/>
            <w:tcBorders>
              <w:top w:val="nil"/>
              <w:left w:val="nil"/>
              <w:bottom w:val="single" w:sz="8" w:space="0" w:color="auto"/>
              <w:right w:val="nil"/>
            </w:tcBorders>
            <w:shd w:val="clear" w:color="000000" w:fill="E2EFD9"/>
            <w:noWrap/>
            <w:vAlign w:val="center"/>
            <w:hideMark/>
          </w:tcPr>
          <w:p w14:paraId="756E39B6"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w:t>
            </w:r>
          </w:p>
        </w:tc>
        <w:tc>
          <w:tcPr>
            <w:tcW w:w="1315" w:type="dxa"/>
            <w:tcBorders>
              <w:top w:val="nil"/>
              <w:left w:val="nil"/>
              <w:bottom w:val="single" w:sz="8" w:space="0" w:color="auto"/>
              <w:right w:val="nil"/>
            </w:tcBorders>
            <w:shd w:val="clear" w:color="000000" w:fill="E2EFD9"/>
            <w:noWrap/>
            <w:vAlign w:val="center"/>
            <w:hideMark/>
          </w:tcPr>
          <w:p w14:paraId="20A8EA3D"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p>
        </w:tc>
        <w:tc>
          <w:tcPr>
            <w:tcW w:w="968" w:type="dxa"/>
            <w:tcBorders>
              <w:top w:val="nil"/>
              <w:left w:val="nil"/>
              <w:bottom w:val="single" w:sz="8" w:space="0" w:color="auto"/>
              <w:right w:val="nil"/>
            </w:tcBorders>
            <w:shd w:val="clear" w:color="000000" w:fill="E2EFD9"/>
            <w:noWrap/>
            <w:vAlign w:val="center"/>
            <w:hideMark/>
          </w:tcPr>
          <w:p w14:paraId="0B2EE807" w14:textId="2192004F"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9%</w:t>
            </w:r>
          </w:p>
        </w:tc>
        <w:tc>
          <w:tcPr>
            <w:tcW w:w="1315" w:type="dxa"/>
            <w:tcBorders>
              <w:top w:val="nil"/>
              <w:left w:val="nil"/>
              <w:bottom w:val="single" w:sz="8" w:space="0" w:color="auto"/>
              <w:right w:val="nil"/>
            </w:tcBorders>
            <w:shd w:val="clear" w:color="000000" w:fill="E2EFD9"/>
            <w:vAlign w:val="center"/>
            <w:hideMark/>
          </w:tcPr>
          <w:p w14:paraId="2187FB0F" w14:textId="00732D84"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9%</w:t>
            </w:r>
          </w:p>
        </w:tc>
      </w:tr>
      <w:tr w:rsidR="0093123D" w:rsidRPr="0093123D" w14:paraId="3951BC9F" w14:textId="77777777" w:rsidTr="0093123D">
        <w:trPr>
          <w:trHeight w:val="441"/>
        </w:trPr>
        <w:tc>
          <w:tcPr>
            <w:tcW w:w="3726" w:type="dxa"/>
            <w:vMerge/>
            <w:tcBorders>
              <w:top w:val="single" w:sz="12" w:space="0" w:color="auto"/>
              <w:left w:val="nil"/>
              <w:bottom w:val="single" w:sz="8" w:space="0" w:color="000000"/>
              <w:right w:val="nil"/>
            </w:tcBorders>
            <w:vAlign w:val="center"/>
            <w:hideMark/>
          </w:tcPr>
          <w:p w14:paraId="26B3FAB7"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vMerge/>
            <w:tcBorders>
              <w:top w:val="single" w:sz="12" w:space="0" w:color="auto"/>
              <w:left w:val="nil"/>
              <w:bottom w:val="single" w:sz="8" w:space="0" w:color="000000"/>
              <w:right w:val="nil"/>
            </w:tcBorders>
            <w:vAlign w:val="center"/>
            <w:hideMark/>
          </w:tcPr>
          <w:p w14:paraId="61A6189E"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tcBorders>
              <w:top w:val="nil"/>
              <w:left w:val="nil"/>
              <w:bottom w:val="single" w:sz="8" w:space="0" w:color="auto"/>
              <w:right w:val="nil"/>
            </w:tcBorders>
            <w:shd w:val="clear" w:color="000000" w:fill="FFFFFF"/>
            <w:noWrap/>
            <w:vAlign w:val="center"/>
            <w:hideMark/>
          </w:tcPr>
          <w:p w14:paraId="3C0B52F2"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w:t>
            </w:r>
          </w:p>
        </w:tc>
        <w:tc>
          <w:tcPr>
            <w:tcW w:w="1315" w:type="dxa"/>
            <w:tcBorders>
              <w:top w:val="nil"/>
              <w:left w:val="nil"/>
              <w:bottom w:val="single" w:sz="8" w:space="0" w:color="auto"/>
              <w:right w:val="nil"/>
            </w:tcBorders>
            <w:shd w:val="clear" w:color="000000" w:fill="FFFFFF"/>
            <w:noWrap/>
            <w:vAlign w:val="center"/>
            <w:hideMark/>
          </w:tcPr>
          <w:p w14:paraId="1979D6D2"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10</w:t>
            </w:r>
          </w:p>
        </w:tc>
        <w:tc>
          <w:tcPr>
            <w:tcW w:w="968" w:type="dxa"/>
            <w:tcBorders>
              <w:top w:val="nil"/>
              <w:left w:val="nil"/>
              <w:bottom w:val="single" w:sz="8" w:space="0" w:color="auto"/>
              <w:right w:val="nil"/>
            </w:tcBorders>
            <w:shd w:val="clear" w:color="000000" w:fill="FFFFFF"/>
            <w:noWrap/>
            <w:vAlign w:val="center"/>
            <w:hideMark/>
          </w:tcPr>
          <w:p w14:paraId="72330603" w14:textId="3F23FA9D"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14</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5%</w:t>
            </w:r>
          </w:p>
        </w:tc>
        <w:tc>
          <w:tcPr>
            <w:tcW w:w="1315" w:type="dxa"/>
            <w:tcBorders>
              <w:top w:val="nil"/>
              <w:left w:val="nil"/>
              <w:bottom w:val="single" w:sz="8" w:space="0" w:color="auto"/>
              <w:right w:val="nil"/>
            </w:tcBorders>
            <w:shd w:val="clear" w:color="000000" w:fill="FFFFFF"/>
            <w:vAlign w:val="center"/>
            <w:hideMark/>
          </w:tcPr>
          <w:p w14:paraId="2A7A851F" w14:textId="1864EC2A"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17</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4%</w:t>
            </w:r>
          </w:p>
        </w:tc>
      </w:tr>
      <w:tr w:rsidR="0093123D" w:rsidRPr="0093123D" w14:paraId="47F2A588" w14:textId="77777777" w:rsidTr="0093123D">
        <w:trPr>
          <w:trHeight w:val="441"/>
        </w:trPr>
        <w:tc>
          <w:tcPr>
            <w:tcW w:w="3726" w:type="dxa"/>
            <w:vMerge/>
            <w:tcBorders>
              <w:top w:val="single" w:sz="12" w:space="0" w:color="auto"/>
              <w:left w:val="nil"/>
              <w:bottom w:val="single" w:sz="8" w:space="0" w:color="000000"/>
              <w:right w:val="nil"/>
            </w:tcBorders>
            <w:vAlign w:val="center"/>
            <w:hideMark/>
          </w:tcPr>
          <w:p w14:paraId="0FBDE8BF"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vMerge/>
            <w:tcBorders>
              <w:top w:val="single" w:sz="12" w:space="0" w:color="auto"/>
              <w:left w:val="nil"/>
              <w:bottom w:val="single" w:sz="8" w:space="0" w:color="000000"/>
              <w:right w:val="nil"/>
            </w:tcBorders>
            <w:vAlign w:val="center"/>
            <w:hideMark/>
          </w:tcPr>
          <w:p w14:paraId="039697B8" w14:textId="77777777" w:rsidR="0093123D" w:rsidRPr="0093123D" w:rsidRDefault="0093123D" w:rsidP="00F932DC">
            <w:pPr>
              <w:rPr>
                <w:rFonts w:ascii="Times New Roman" w:eastAsia="Times New Roman" w:hAnsi="Times New Roman" w:cs="Times New Roman"/>
                <w:color w:val="000000"/>
                <w:sz w:val="20"/>
                <w:szCs w:val="20"/>
                <w:lang w:eastAsia="pt-BR"/>
              </w:rPr>
            </w:pPr>
          </w:p>
        </w:tc>
        <w:tc>
          <w:tcPr>
            <w:tcW w:w="913" w:type="dxa"/>
            <w:tcBorders>
              <w:top w:val="nil"/>
              <w:left w:val="nil"/>
              <w:bottom w:val="single" w:sz="8" w:space="0" w:color="auto"/>
              <w:right w:val="nil"/>
            </w:tcBorders>
            <w:shd w:val="clear" w:color="000000" w:fill="E2EFD9"/>
            <w:noWrap/>
            <w:vAlign w:val="center"/>
            <w:hideMark/>
          </w:tcPr>
          <w:p w14:paraId="43472764"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3</w:t>
            </w:r>
          </w:p>
        </w:tc>
        <w:tc>
          <w:tcPr>
            <w:tcW w:w="1315" w:type="dxa"/>
            <w:tcBorders>
              <w:top w:val="nil"/>
              <w:left w:val="nil"/>
              <w:bottom w:val="single" w:sz="8" w:space="0" w:color="auto"/>
              <w:right w:val="nil"/>
            </w:tcBorders>
            <w:shd w:val="clear" w:color="000000" w:fill="E2EFD9"/>
            <w:noWrap/>
            <w:vAlign w:val="center"/>
            <w:hideMark/>
          </w:tcPr>
          <w:p w14:paraId="1BBEEDFD" w14:textId="77777777"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16</w:t>
            </w:r>
          </w:p>
        </w:tc>
        <w:tc>
          <w:tcPr>
            <w:tcW w:w="968" w:type="dxa"/>
            <w:tcBorders>
              <w:top w:val="nil"/>
              <w:left w:val="nil"/>
              <w:bottom w:val="single" w:sz="8" w:space="0" w:color="auto"/>
              <w:right w:val="nil"/>
            </w:tcBorders>
            <w:shd w:val="clear" w:color="000000" w:fill="E2EFD9"/>
            <w:noWrap/>
            <w:vAlign w:val="center"/>
            <w:hideMark/>
          </w:tcPr>
          <w:p w14:paraId="06BCC167" w14:textId="03DBAB0E"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23</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2%</w:t>
            </w:r>
          </w:p>
        </w:tc>
        <w:tc>
          <w:tcPr>
            <w:tcW w:w="1315" w:type="dxa"/>
            <w:tcBorders>
              <w:top w:val="nil"/>
              <w:left w:val="nil"/>
              <w:bottom w:val="single" w:sz="8" w:space="0" w:color="auto"/>
              <w:right w:val="nil"/>
            </w:tcBorders>
            <w:shd w:val="clear" w:color="000000" w:fill="E2EFD9"/>
            <w:vAlign w:val="center"/>
            <w:hideMark/>
          </w:tcPr>
          <w:p w14:paraId="125452A1" w14:textId="6AFE8AEE" w:rsidR="0093123D" w:rsidRPr="0093123D" w:rsidRDefault="0093123D" w:rsidP="00F932DC">
            <w:pPr>
              <w:jc w:val="center"/>
              <w:rPr>
                <w:rFonts w:ascii="Times New Roman" w:eastAsia="Times New Roman" w:hAnsi="Times New Roman" w:cs="Times New Roman"/>
                <w:color w:val="000000"/>
                <w:sz w:val="20"/>
                <w:szCs w:val="20"/>
                <w:lang w:eastAsia="pt-BR"/>
              </w:rPr>
            </w:pPr>
            <w:r w:rsidRPr="0093123D">
              <w:rPr>
                <w:rFonts w:ascii="Times New Roman" w:eastAsia="Times New Roman" w:hAnsi="Times New Roman" w:cs="Times New Roman"/>
                <w:color w:val="000000"/>
                <w:sz w:val="20"/>
                <w:szCs w:val="20"/>
                <w:lang w:eastAsia="pt-BR"/>
              </w:rPr>
              <w:t>40</w:t>
            </w:r>
            <w:r w:rsidR="00885A67">
              <w:rPr>
                <w:rFonts w:ascii="Times New Roman" w:eastAsia="Times New Roman" w:hAnsi="Times New Roman" w:cs="Times New Roman"/>
                <w:color w:val="000000"/>
                <w:sz w:val="20"/>
                <w:szCs w:val="20"/>
                <w:lang w:eastAsia="pt-BR"/>
              </w:rPr>
              <w:t>,</w:t>
            </w:r>
            <w:r w:rsidRPr="0093123D">
              <w:rPr>
                <w:rFonts w:ascii="Times New Roman" w:eastAsia="Times New Roman" w:hAnsi="Times New Roman" w:cs="Times New Roman"/>
                <w:color w:val="000000"/>
                <w:sz w:val="20"/>
                <w:szCs w:val="20"/>
                <w:lang w:eastAsia="pt-BR"/>
              </w:rPr>
              <w:t>6%</w:t>
            </w:r>
          </w:p>
        </w:tc>
      </w:tr>
    </w:tbl>
    <w:p w14:paraId="6559E4AF" w14:textId="596190E1" w:rsidR="00B13976" w:rsidRPr="0093123D" w:rsidRDefault="00B36C2A" w:rsidP="00B36C2A">
      <w:pPr>
        <w:adjustRightInd w:val="0"/>
        <w:snapToGrid w:val="0"/>
        <w:ind w:hanging="142"/>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93123D" w:rsidRPr="0093123D">
        <w:rPr>
          <w:rFonts w:ascii="Times New Roman" w:hAnsi="Times New Roman" w:cs="Times New Roman"/>
          <w:color w:val="000000" w:themeColor="text1"/>
          <w:sz w:val="18"/>
          <w:szCs w:val="18"/>
        </w:rPr>
        <w:t>Fonte: Dados da pesquisa, (2022).</w:t>
      </w:r>
    </w:p>
    <w:p w14:paraId="0AF6F306" w14:textId="77777777" w:rsidR="00D57B22" w:rsidRDefault="00D57B22" w:rsidP="00F932DC">
      <w:pPr>
        <w:pStyle w:val="NormalWeb"/>
        <w:spacing w:before="0" w:beforeAutospacing="0" w:after="0" w:afterAutospacing="0"/>
        <w:jc w:val="both"/>
        <w:rPr>
          <w:color w:val="000000" w:themeColor="text1"/>
        </w:rPr>
      </w:pPr>
    </w:p>
    <w:p w14:paraId="4771DB7B" w14:textId="75FDE89A" w:rsidR="004D0A8E" w:rsidRPr="004D0A8E" w:rsidRDefault="004D0A8E" w:rsidP="004D0A8E">
      <w:pPr>
        <w:rPr>
          <w:rFonts w:ascii="Times New Roman" w:eastAsia="Times New Roman" w:hAnsi="Times New Roman" w:cs="Times New Roman"/>
          <w:color w:val="000000" w:themeColor="text1"/>
          <w:lang w:eastAsia="pt-BR"/>
        </w:rPr>
      </w:pPr>
      <w:r>
        <w:rPr>
          <w:color w:val="000000" w:themeColor="text1"/>
        </w:rPr>
        <w:br w:type="page"/>
      </w:r>
    </w:p>
    <w:p w14:paraId="382DBAF8" w14:textId="1432F2E2" w:rsidR="00B349BE" w:rsidRDefault="00B349BE" w:rsidP="00F932DC">
      <w:pPr>
        <w:pStyle w:val="NormalWeb"/>
        <w:spacing w:before="0" w:beforeAutospacing="0" w:after="0" w:afterAutospacing="0"/>
        <w:jc w:val="both"/>
        <w:rPr>
          <w:color w:val="000000" w:themeColor="text1"/>
        </w:rPr>
      </w:pPr>
      <w:r w:rsidRPr="00357D37">
        <w:rPr>
          <w:color w:val="000000" w:themeColor="text1"/>
        </w:rPr>
        <w:t>4.2 M</w:t>
      </w:r>
      <w:r w:rsidR="00357D37">
        <w:rPr>
          <w:color w:val="000000" w:themeColor="text1"/>
        </w:rPr>
        <w:t>ODELO DE MENSURAÇÃO</w:t>
      </w:r>
    </w:p>
    <w:p w14:paraId="2F856E48" w14:textId="77777777" w:rsidR="00D57B22" w:rsidRPr="00357D37" w:rsidRDefault="00D57B22" w:rsidP="00F932DC">
      <w:pPr>
        <w:pStyle w:val="NormalWeb"/>
        <w:spacing w:before="0" w:beforeAutospacing="0" w:after="0" w:afterAutospacing="0"/>
        <w:jc w:val="both"/>
        <w:rPr>
          <w:color w:val="000000" w:themeColor="text1"/>
        </w:rPr>
      </w:pPr>
    </w:p>
    <w:p w14:paraId="10D4067D" w14:textId="440C5956" w:rsidR="00E35E40" w:rsidRPr="00994960" w:rsidRDefault="00A45342"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O modelo de mensuração é constituído pelas variáveis latentes (ou constructo</w:t>
      </w:r>
      <w:r w:rsidR="00F92222">
        <w:rPr>
          <w:rFonts w:ascii="Times New Roman" w:hAnsi="Times New Roman" w:cs="Times New Roman"/>
        </w:rPr>
        <w:t>s</w:t>
      </w:r>
      <w:r w:rsidRPr="00994960">
        <w:rPr>
          <w:rFonts w:ascii="Times New Roman" w:hAnsi="Times New Roman" w:cs="Times New Roman"/>
        </w:rPr>
        <w:t xml:space="preserve">) e seus respectivos indicadores, que são </w:t>
      </w:r>
      <w:r w:rsidR="00D31FF8" w:rsidRPr="00994960">
        <w:rPr>
          <w:rFonts w:ascii="Times New Roman" w:hAnsi="Times New Roman" w:cs="Times New Roman"/>
        </w:rPr>
        <w:t xml:space="preserve">as variáveis observadas. </w:t>
      </w:r>
      <w:r w:rsidR="00FF1DAC">
        <w:rPr>
          <w:rFonts w:ascii="Times New Roman" w:hAnsi="Times New Roman" w:cs="Times New Roman"/>
        </w:rPr>
        <w:t xml:space="preserve">Para </w:t>
      </w:r>
      <w:r w:rsidR="00447E34">
        <w:rPr>
          <w:rFonts w:ascii="Times New Roman" w:hAnsi="Times New Roman" w:cs="Times New Roman"/>
        </w:rPr>
        <w:t>a</w:t>
      </w:r>
      <w:r w:rsidR="00FF1DAC">
        <w:rPr>
          <w:rFonts w:ascii="Times New Roman" w:hAnsi="Times New Roman" w:cs="Times New Roman"/>
        </w:rPr>
        <w:t xml:space="preserve"> avaliação</w:t>
      </w:r>
      <w:r w:rsidR="00447E34">
        <w:rPr>
          <w:rFonts w:ascii="Times New Roman" w:hAnsi="Times New Roman" w:cs="Times New Roman"/>
        </w:rPr>
        <w:t xml:space="preserve"> da </w:t>
      </w:r>
      <w:r w:rsidR="00D31FF8" w:rsidRPr="00994960">
        <w:rPr>
          <w:rFonts w:ascii="Times New Roman" w:hAnsi="Times New Roman" w:cs="Times New Roman"/>
        </w:rPr>
        <w:t xml:space="preserve">qualidade da mensuração </w:t>
      </w:r>
      <w:r w:rsidR="00D309C7">
        <w:rPr>
          <w:rFonts w:ascii="Times New Roman" w:hAnsi="Times New Roman" w:cs="Times New Roman"/>
        </w:rPr>
        <w:t>destas,</w:t>
      </w:r>
      <w:r w:rsidR="00D31FF8" w:rsidRPr="00994960">
        <w:rPr>
          <w:rFonts w:ascii="Times New Roman" w:hAnsi="Times New Roman" w:cs="Times New Roman"/>
        </w:rPr>
        <w:t xml:space="preserve"> </w:t>
      </w:r>
      <w:r w:rsidR="00692A80" w:rsidRPr="00994960">
        <w:rPr>
          <w:rFonts w:ascii="Times New Roman" w:hAnsi="Times New Roman" w:cs="Times New Roman"/>
        </w:rPr>
        <w:t>foi realizad</w:t>
      </w:r>
      <w:r w:rsidR="00447E34">
        <w:rPr>
          <w:rFonts w:ascii="Times New Roman" w:hAnsi="Times New Roman" w:cs="Times New Roman"/>
        </w:rPr>
        <w:t>a</w:t>
      </w:r>
      <w:r w:rsidR="00692A80" w:rsidRPr="00994960">
        <w:rPr>
          <w:rFonts w:ascii="Times New Roman" w:hAnsi="Times New Roman" w:cs="Times New Roman"/>
        </w:rPr>
        <w:t xml:space="preserve"> a </w:t>
      </w:r>
      <w:r w:rsidR="00447E34" w:rsidRPr="00994960">
        <w:rPr>
          <w:rFonts w:ascii="Times New Roman" w:hAnsi="Times New Roman" w:cs="Times New Roman"/>
        </w:rPr>
        <w:t>análise convergente conduzida por meio das Variâncias Médias Extraídas (</w:t>
      </w:r>
      <w:r w:rsidR="00447E34" w:rsidRPr="00994960">
        <w:rPr>
          <w:rFonts w:ascii="Times New Roman" w:hAnsi="Times New Roman" w:cs="Times New Roman"/>
          <w:i/>
          <w:iCs/>
        </w:rPr>
        <w:t>Average Variance Extracted</w:t>
      </w:r>
      <w:r w:rsidR="00447E34" w:rsidRPr="00994960">
        <w:rPr>
          <w:rFonts w:ascii="Times New Roman" w:hAnsi="Times New Roman" w:cs="Times New Roman"/>
        </w:rPr>
        <w:t xml:space="preserve"> ou AVE)</w:t>
      </w:r>
      <w:r w:rsidR="00447E34">
        <w:rPr>
          <w:rFonts w:ascii="Times New Roman" w:hAnsi="Times New Roman" w:cs="Times New Roman"/>
        </w:rPr>
        <w:t xml:space="preserve">, </w:t>
      </w:r>
      <w:r w:rsidR="00692A80" w:rsidRPr="00994960">
        <w:rPr>
          <w:rFonts w:ascii="Times New Roman" w:hAnsi="Times New Roman" w:cs="Times New Roman"/>
        </w:rPr>
        <w:t xml:space="preserve">análise de confiabilidade dos indicadores </w:t>
      </w:r>
      <w:r w:rsidR="004A7B08" w:rsidRPr="00994960">
        <w:rPr>
          <w:rFonts w:ascii="Times New Roman" w:hAnsi="Times New Roman" w:cs="Times New Roman"/>
        </w:rPr>
        <w:t>e</w:t>
      </w:r>
      <w:r w:rsidR="00D1370D" w:rsidRPr="00994960">
        <w:rPr>
          <w:rFonts w:ascii="Times New Roman" w:hAnsi="Times New Roman" w:cs="Times New Roman"/>
        </w:rPr>
        <w:t xml:space="preserve"> </w:t>
      </w:r>
      <w:r w:rsidR="00246D92" w:rsidRPr="00994960">
        <w:rPr>
          <w:rFonts w:ascii="Times New Roman" w:hAnsi="Times New Roman" w:cs="Times New Roman"/>
        </w:rPr>
        <w:t>a</w:t>
      </w:r>
      <w:r w:rsidR="00D1370D" w:rsidRPr="00994960">
        <w:rPr>
          <w:rFonts w:ascii="Times New Roman" w:hAnsi="Times New Roman" w:cs="Times New Roman"/>
        </w:rPr>
        <w:t>nálise de validade discriminante</w:t>
      </w:r>
      <w:r w:rsidR="004A7B08" w:rsidRPr="00994960">
        <w:rPr>
          <w:rFonts w:ascii="Times New Roman" w:hAnsi="Times New Roman" w:cs="Times New Roman"/>
        </w:rPr>
        <w:t>.</w:t>
      </w:r>
    </w:p>
    <w:p w14:paraId="5C25CEA4" w14:textId="2CE480E5" w:rsidR="004A7B08" w:rsidRDefault="00EF016E" w:rsidP="00F932DC">
      <w:pPr>
        <w:adjustRightInd w:val="0"/>
        <w:snapToGrid w:val="0"/>
        <w:ind w:firstLine="709"/>
        <w:jc w:val="both"/>
        <w:rPr>
          <w:rFonts w:ascii="Times New Roman" w:hAnsi="Times New Roman" w:cs="Times New Roman"/>
          <w:color w:val="000000" w:themeColor="text1"/>
        </w:rPr>
      </w:pPr>
      <w:r w:rsidRPr="00994960">
        <w:rPr>
          <w:rFonts w:ascii="Times New Roman" w:hAnsi="Times New Roman" w:cs="Times New Roman"/>
        </w:rPr>
        <w:t>Antes de iniciar a análise de validade convergente através das Variâncias Médias Extraídas, que representa a média das cargas fatoriais elevadas ao quadrado, foi necessário eliminar as variáveis com cargas fatoriais (correlações) de valor menor que 0</w:t>
      </w:r>
      <w:r w:rsidR="00885A67">
        <w:rPr>
          <w:rFonts w:ascii="Times New Roman" w:hAnsi="Times New Roman" w:cs="Times New Roman"/>
        </w:rPr>
        <w:t>,</w:t>
      </w:r>
      <w:r w:rsidRPr="00994960">
        <w:rPr>
          <w:rFonts w:ascii="Times New Roman" w:hAnsi="Times New Roman" w:cs="Times New Roman"/>
        </w:rPr>
        <w:t>7</w:t>
      </w:r>
      <w:r w:rsidR="003C640E">
        <w:rPr>
          <w:rFonts w:ascii="Times New Roman" w:hAnsi="Times New Roman" w:cs="Times New Roman"/>
        </w:rPr>
        <w:t xml:space="preserve">, </w:t>
      </w:r>
      <w:r w:rsidR="0039538A" w:rsidRPr="00994960">
        <w:rPr>
          <w:rFonts w:ascii="Times New Roman" w:hAnsi="Times New Roman" w:cs="Times New Roman"/>
        </w:rPr>
        <w:t xml:space="preserve">conforme recomendado </w:t>
      </w:r>
      <w:r w:rsidR="0039538A" w:rsidRPr="00AE4EFF">
        <w:rPr>
          <w:rFonts w:ascii="Times New Roman" w:hAnsi="Times New Roman" w:cs="Times New Roman"/>
          <w:color w:val="000000" w:themeColor="text1"/>
        </w:rPr>
        <w:t xml:space="preserve">por </w:t>
      </w:r>
      <w:r w:rsidR="0039538A" w:rsidRPr="00643647">
        <w:rPr>
          <w:rFonts w:ascii="Times New Roman" w:hAnsi="Times New Roman" w:cs="Times New Roman"/>
        </w:rPr>
        <w:t>H</w:t>
      </w:r>
      <w:r w:rsidR="00885A67" w:rsidRPr="00643647">
        <w:rPr>
          <w:rFonts w:ascii="Times New Roman" w:hAnsi="Times New Roman" w:cs="Times New Roman"/>
        </w:rPr>
        <w:t>air</w:t>
      </w:r>
      <w:r w:rsidR="0039538A" w:rsidRPr="00643647">
        <w:rPr>
          <w:rFonts w:ascii="Times New Roman" w:hAnsi="Times New Roman" w:cs="Times New Roman"/>
        </w:rPr>
        <w:t xml:space="preserve"> </w:t>
      </w:r>
      <w:r w:rsidR="00885A67" w:rsidRPr="00643647">
        <w:rPr>
          <w:rFonts w:ascii="Times New Roman" w:hAnsi="Times New Roman" w:cs="Times New Roman"/>
        </w:rPr>
        <w:t>jr</w:t>
      </w:r>
      <w:r w:rsidR="008919A2" w:rsidRPr="00643647">
        <w:rPr>
          <w:rFonts w:ascii="Times New Roman" w:hAnsi="Times New Roman" w:cs="Times New Roman"/>
        </w:rPr>
        <w:t xml:space="preserve">. </w:t>
      </w:r>
      <w:r w:rsidR="0039538A" w:rsidRPr="00643647">
        <w:rPr>
          <w:rFonts w:ascii="Times New Roman" w:hAnsi="Times New Roman" w:cs="Times New Roman"/>
          <w:i/>
          <w:iCs/>
        </w:rPr>
        <w:t>et al.</w:t>
      </w:r>
      <w:r w:rsidR="0039538A" w:rsidRPr="00643647">
        <w:rPr>
          <w:rFonts w:ascii="Times New Roman" w:hAnsi="Times New Roman" w:cs="Times New Roman"/>
        </w:rPr>
        <w:t xml:space="preserve"> </w:t>
      </w:r>
      <w:r w:rsidR="00885A67" w:rsidRPr="00643647">
        <w:rPr>
          <w:rFonts w:ascii="Times New Roman" w:hAnsi="Times New Roman" w:cs="Times New Roman"/>
        </w:rPr>
        <w:t>(</w:t>
      </w:r>
      <w:r w:rsidR="0039538A" w:rsidRPr="00AE4EFF">
        <w:rPr>
          <w:rFonts w:ascii="Times New Roman" w:hAnsi="Times New Roman" w:cs="Times New Roman"/>
          <w:color w:val="000000" w:themeColor="text1"/>
        </w:rPr>
        <w:t>2021).</w:t>
      </w:r>
      <w:r w:rsidR="00E54CEE" w:rsidRPr="00E54CEE">
        <w:rPr>
          <w:rFonts w:ascii="Times New Roman" w:hAnsi="Times New Roman" w:cs="Times New Roman"/>
          <w:color w:val="000000" w:themeColor="text1"/>
        </w:rPr>
        <w:t xml:space="preserve"> </w:t>
      </w:r>
      <w:r w:rsidR="00E54CEE" w:rsidRPr="00AE4EFF">
        <w:rPr>
          <w:rFonts w:ascii="Times New Roman" w:hAnsi="Times New Roman" w:cs="Times New Roman"/>
          <w:color w:val="000000" w:themeColor="text1"/>
        </w:rPr>
        <w:t>Foram</w:t>
      </w:r>
      <w:r w:rsidR="00286A2D">
        <w:rPr>
          <w:rFonts w:ascii="Times New Roman" w:hAnsi="Times New Roman" w:cs="Times New Roman"/>
          <w:color w:val="000000" w:themeColor="text1"/>
        </w:rPr>
        <w:t xml:space="preserve"> então e</w:t>
      </w:r>
      <w:r w:rsidR="006F591D">
        <w:rPr>
          <w:rFonts w:ascii="Times New Roman" w:hAnsi="Times New Roman" w:cs="Times New Roman"/>
          <w:color w:val="000000" w:themeColor="text1"/>
        </w:rPr>
        <w:t xml:space="preserve">liminados </w:t>
      </w:r>
      <w:r w:rsidR="00E54CEE" w:rsidRPr="00AE4EFF">
        <w:rPr>
          <w:rFonts w:ascii="Times New Roman" w:hAnsi="Times New Roman" w:cs="Times New Roman"/>
          <w:color w:val="000000" w:themeColor="text1"/>
        </w:rPr>
        <w:t xml:space="preserve">3 indicadores de </w:t>
      </w:r>
      <w:r w:rsidR="00880B5C">
        <w:rPr>
          <w:rFonts w:ascii="Times New Roman" w:hAnsi="Times New Roman" w:cs="Times New Roman"/>
          <w:color w:val="000000" w:themeColor="text1"/>
        </w:rPr>
        <w:t>IEXP</w:t>
      </w:r>
      <w:r w:rsidR="00E54CEE" w:rsidRPr="00AE4EFF">
        <w:rPr>
          <w:rFonts w:ascii="Times New Roman" w:hAnsi="Times New Roman" w:cs="Times New Roman"/>
          <w:color w:val="000000" w:themeColor="text1"/>
        </w:rPr>
        <w:t xml:space="preserve"> e 1 indicador do constructo de </w:t>
      </w:r>
      <w:r w:rsidR="000C5214">
        <w:rPr>
          <w:rFonts w:ascii="Times New Roman" w:hAnsi="Times New Roman" w:cs="Times New Roman"/>
          <w:color w:val="000000" w:themeColor="text1"/>
        </w:rPr>
        <w:t xml:space="preserve">primeira </w:t>
      </w:r>
      <w:r w:rsidR="00E54CEE" w:rsidRPr="00AE4EFF">
        <w:rPr>
          <w:rFonts w:ascii="Times New Roman" w:hAnsi="Times New Roman" w:cs="Times New Roman"/>
          <w:color w:val="000000" w:themeColor="text1"/>
        </w:rPr>
        <w:t xml:space="preserve">ordem – aquisição, utilizado para medir o constructo de primeira ordem </w:t>
      </w:r>
      <w:r w:rsidR="00880B5C">
        <w:rPr>
          <w:rFonts w:ascii="Times New Roman" w:hAnsi="Times New Roman" w:cs="Times New Roman"/>
          <w:color w:val="000000" w:themeColor="text1"/>
        </w:rPr>
        <w:t>ACAP</w:t>
      </w:r>
      <w:r w:rsidR="00E54CEE" w:rsidRPr="00AE4EFF">
        <w:rPr>
          <w:rFonts w:ascii="Times New Roman" w:hAnsi="Times New Roman" w:cs="Times New Roman"/>
          <w:color w:val="000000" w:themeColor="text1"/>
        </w:rPr>
        <w:t>.</w:t>
      </w:r>
      <w:r w:rsidR="00E54CEE">
        <w:rPr>
          <w:rFonts w:ascii="Times New Roman" w:hAnsi="Times New Roman" w:cs="Times New Roman"/>
          <w:color w:val="000000" w:themeColor="text1"/>
        </w:rPr>
        <w:t xml:space="preserve"> A</w:t>
      </w:r>
      <w:r w:rsidR="0039538A" w:rsidRPr="00AE4EFF">
        <w:rPr>
          <w:rFonts w:ascii="Times New Roman" w:hAnsi="Times New Roman" w:cs="Times New Roman"/>
          <w:color w:val="000000" w:themeColor="text1"/>
        </w:rPr>
        <w:t xml:space="preserve"> </w:t>
      </w:r>
      <w:r w:rsidR="00EC0831">
        <w:rPr>
          <w:rFonts w:ascii="Times New Roman" w:hAnsi="Times New Roman" w:cs="Times New Roman"/>
          <w:color w:val="000000" w:themeColor="text1"/>
        </w:rPr>
        <w:t>T</w:t>
      </w:r>
      <w:r w:rsidR="0039538A" w:rsidRPr="00AE4EFF">
        <w:rPr>
          <w:rFonts w:ascii="Times New Roman" w:hAnsi="Times New Roman" w:cs="Times New Roman"/>
          <w:color w:val="000000" w:themeColor="text1"/>
        </w:rPr>
        <w:t xml:space="preserve">abela </w:t>
      </w:r>
      <w:r w:rsidR="00586A83">
        <w:rPr>
          <w:rFonts w:ascii="Times New Roman" w:hAnsi="Times New Roman" w:cs="Times New Roman"/>
          <w:color w:val="000000" w:themeColor="text1"/>
        </w:rPr>
        <w:t>5</w:t>
      </w:r>
      <w:r w:rsidR="0039538A" w:rsidRPr="00AE4EFF">
        <w:rPr>
          <w:rFonts w:ascii="Times New Roman" w:hAnsi="Times New Roman" w:cs="Times New Roman"/>
          <w:color w:val="000000" w:themeColor="text1"/>
        </w:rPr>
        <w:t xml:space="preserve"> </w:t>
      </w:r>
      <w:r w:rsidR="00E54CEE">
        <w:rPr>
          <w:rFonts w:ascii="Times New Roman" w:hAnsi="Times New Roman" w:cs="Times New Roman"/>
          <w:color w:val="000000" w:themeColor="text1"/>
        </w:rPr>
        <w:t>apresenta os indicadores utilizados no modelo.</w:t>
      </w:r>
    </w:p>
    <w:p w14:paraId="5531A8A2" w14:textId="77777777" w:rsidR="00D57B22" w:rsidRPr="00AE4EFF" w:rsidRDefault="00D57B22" w:rsidP="00F932DC">
      <w:pPr>
        <w:adjustRightInd w:val="0"/>
        <w:snapToGrid w:val="0"/>
        <w:ind w:firstLine="709"/>
        <w:jc w:val="both"/>
        <w:rPr>
          <w:rFonts w:ascii="Times New Roman" w:hAnsi="Times New Roman" w:cs="Times New Roman"/>
          <w:color w:val="000000" w:themeColor="text1"/>
        </w:rPr>
      </w:pPr>
    </w:p>
    <w:p w14:paraId="42F90891" w14:textId="19C509C9" w:rsidR="0039538A" w:rsidRPr="00DD4829" w:rsidRDefault="0039538A" w:rsidP="00C16D03">
      <w:pPr>
        <w:ind w:firstLine="567"/>
        <w:rPr>
          <w:rFonts w:ascii="Times New Roman" w:hAnsi="Times New Roman" w:cs="Times New Roman"/>
          <w:b/>
        </w:rPr>
      </w:pPr>
      <w:r w:rsidRPr="00DD4829">
        <w:rPr>
          <w:rFonts w:ascii="Times New Roman" w:hAnsi="Times New Roman" w:cs="Times New Roman"/>
          <w:b/>
          <w:color w:val="000000" w:themeColor="text1"/>
          <w:sz w:val="20"/>
          <w:szCs w:val="18"/>
        </w:rPr>
        <w:t xml:space="preserve">Tabela </w:t>
      </w:r>
      <w:r w:rsidR="00586A83">
        <w:rPr>
          <w:rFonts w:ascii="Times New Roman" w:hAnsi="Times New Roman" w:cs="Times New Roman"/>
          <w:b/>
          <w:color w:val="000000" w:themeColor="text1"/>
          <w:sz w:val="20"/>
          <w:szCs w:val="18"/>
        </w:rPr>
        <w:t>5</w:t>
      </w:r>
      <w:r w:rsidRPr="00DD4829">
        <w:rPr>
          <w:rFonts w:ascii="Times New Roman" w:hAnsi="Times New Roman" w:cs="Times New Roman"/>
          <w:b/>
          <w:color w:val="000000" w:themeColor="text1"/>
          <w:sz w:val="20"/>
          <w:szCs w:val="18"/>
        </w:rPr>
        <w:t xml:space="preserve"> - </w:t>
      </w:r>
      <w:r w:rsidRPr="00DD4829">
        <w:rPr>
          <w:rFonts w:ascii="Times New Roman" w:hAnsi="Times New Roman" w:cs="Times New Roman"/>
          <w:b/>
          <w:color w:val="000000" w:themeColor="text1"/>
          <w:sz w:val="20"/>
          <w:szCs w:val="20"/>
        </w:rPr>
        <w:t xml:space="preserve">Carga e significância dos indicadores </w:t>
      </w:r>
      <w:r w:rsidRPr="00DD4829">
        <w:rPr>
          <w:rFonts w:ascii="Times New Roman" w:hAnsi="Times New Roman" w:cs="Times New Roman"/>
          <w:b/>
          <w:sz w:val="20"/>
          <w:szCs w:val="20"/>
        </w:rPr>
        <w:t>do modelo</w:t>
      </w:r>
    </w:p>
    <w:tbl>
      <w:tblPr>
        <w:tblW w:w="7999" w:type="dxa"/>
        <w:jc w:val="center"/>
        <w:tblBorders>
          <w:top w:val="single" w:sz="4" w:space="0" w:color="auto"/>
          <w:bottom w:val="single" w:sz="12" w:space="0" w:color="auto"/>
          <w:insideH w:val="single" w:sz="4" w:space="0" w:color="auto"/>
        </w:tblBorders>
        <w:tblCellMar>
          <w:left w:w="70" w:type="dxa"/>
          <w:right w:w="70" w:type="dxa"/>
        </w:tblCellMar>
        <w:tblLook w:val="04A0" w:firstRow="1" w:lastRow="0" w:firstColumn="1" w:lastColumn="0" w:noHBand="0" w:noVBand="1"/>
      </w:tblPr>
      <w:tblGrid>
        <w:gridCol w:w="1480"/>
        <w:gridCol w:w="1840"/>
        <w:gridCol w:w="1579"/>
        <w:gridCol w:w="1358"/>
        <w:gridCol w:w="1742"/>
      </w:tblGrid>
      <w:tr w:rsidR="0039538A" w:rsidRPr="00DD500A" w14:paraId="7A141E7B" w14:textId="77777777" w:rsidTr="008E20F3">
        <w:trPr>
          <w:trHeight w:val="75"/>
          <w:jc w:val="center"/>
        </w:trPr>
        <w:tc>
          <w:tcPr>
            <w:tcW w:w="1480" w:type="dxa"/>
            <w:tcBorders>
              <w:bottom w:val="single" w:sz="12" w:space="0" w:color="auto"/>
            </w:tcBorders>
            <w:shd w:val="clear" w:color="auto" w:fill="DBDBDB" w:themeFill="accent3" w:themeFillTint="66"/>
            <w:noWrap/>
            <w:vAlign w:val="center"/>
            <w:hideMark/>
          </w:tcPr>
          <w:p w14:paraId="66CA7F96" w14:textId="77777777" w:rsidR="0039538A" w:rsidRPr="00DD500A" w:rsidRDefault="0039538A" w:rsidP="00F932DC">
            <w:pPr>
              <w:jc w:val="center"/>
              <w:rPr>
                <w:rFonts w:ascii="Times New Roman" w:eastAsia="Times New Roman" w:hAnsi="Times New Roman" w:cs="Times New Roman"/>
                <w:b/>
                <w:bCs/>
                <w:sz w:val="20"/>
                <w:szCs w:val="20"/>
                <w:lang w:eastAsia="pt-BR"/>
              </w:rPr>
            </w:pPr>
          </w:p>
        </w:tc>
        <w:tc>
          <w:tcPr>
            <w:tcW w:w="1840" w:type="dxa"/>
            <w:tcBorders>
              <w:bottom w:val="single" w:sz="12" w:space="0" w:color="auto"/>
            </w:tcBorders>
            <w:shd w:val="clear" w:color="auto" w:fill="DBDBDB" w:themeFill="accent3" w:themeFillTint="66"/>
            <w:noWrap/>
            <w:vAlign w:val="center"/>
            <w:hideMark/>
          </w:tcPr>
          <w:p w14:paraId="018D8054" w14:textId="77777777" w:rsidR="0039538A" w:rsidRPr="00DD500A" w:rsidRDefault="0039538A" w:rsidP="00F932DC">
            <w:pPr>
              <w:jc w:val="center"/>
              <w:rPr>
                <w:rFonts w:ascii="Times New Roman" w:eastAsia="Times New Roman" w:hAnsi="Times New Roman" w:cs="Times New Roman"/>
                <w:b/>
                <w:bCs/>
                <w:color w:val="000000"/>
                <w:sz w:val="20"/>
                <w:szCs w:val="20"/>
                <w:lang w:eastAsia="pt-BR"/>
              </w:rPr>
            </w:pPr>
            <w:r w:rsidRPr="00DD500A">
              <w:rPr>
                <w:rFonts w:ascii="Times New Roman" w:eastAsia="Times New Roman" w:hAnsi="Times New Roman" w:cs="Times New Roman"/>
                <w:b/>
                <w:bCs/>
                <w:color w:val="000000"/>
                <w:sz w:val="20"/>
                <w:szCs w:val="20"/>
                <w:lang w:eastAsia="pt-BR"/>
              </w:rPr>
              <w:t>Carga padronizada</w:t>
            </w:r>
          </w:p>
        </w:tc>
        <w:tc>
          <w:tcPr>
            <w:tcW w:w="1579" w:type="dxa"/>
            <w:tcBorders>
              <w:bottom w:val="single" w:sz="12" w:space="0" w:color="auto"/>
            </w:tcBorders>
            <w:shd w:val="clear" w:color="auto" w:fill="DBDBDB" w:themeFill="accent3" w:themeFillTint="66"/>
            <w:noWrap/>
            <w:vAlign w:val="center"/>
            <w:hideMark/>
          </w:tcPr>
          <w:p w14:paraId="2C80BA08" w14:textId="77777777" w:rsidR="0039538A" w:rsidRPr="00DD500A" w:rsidRDefault="0039538A" w:rsidP="00F932DC">
            <w:pPr>
              <w:jc w:val="center"/>
              <w:rPr>
                <w:rFonts w:ascii="Times New Roman" w:eastAsia="Times New Roman" w:hAnsi="Times New Roman" w:cs="Times New Roman"/>
                <w:b/>
                <w:bCs/>
                <w:color w:val="000000"/>
                <w:sz w:val="20"/>
                <w:szCs w:val="20"/>
                <w:lang w:eastAsia="pt-BR"/>
              </w:rPr>
            </w:pPr>
            <w:r w:rsidRPr="00DD500A">
              <w:rPr>
                <w:rFonts w:ascii="Times New Roman" w:eastAsia="Times New Roman" w:hAnsi="Times New Roman" w:cs="Times New Roman"/>
                <w:b/>
                <w:bCs/>
                <w:color w:val="000000"/>
                <w:sz w:val="20"/>
                <w:szCs w:val="20"/>
                <w:lang w:eastAsia="pt-BR"/>
              </w:rPr>
              <w:t>Valor-t</w:t>
            </w:r>
          </w:p>
        </w:tc>
        <w:tc>
          <w:tcPr>
            <w:tcW w:w="1358" w:type="dxa"/>
            <w:tcBorders>
              <w:bottom w:val="single" w:sz="12" w:space="0" w:color="auto"/>
            </w:tcBorders>
            <w:shd w:val="clear" w:color="auto" w:fill="DBDBDB" w:themeFill="accent3" w:themeFillTint="66"/>
            <w:noWrap/>
            <w:vAlign w:val="center"/>
            <w:hideMark/>
          </w:tcPr>
          <w:p w14:paraId="616DA27E" w14:textId="77777777" w:rsidR="0039538A" w:rsidRPr="00DD500A" w:rsidRDefault="0039538A" w:rsidP="00F932DC">
            <w:pPr>
              <w:jc w:val="center"/>
              <w:rPr>
                <w:rFonts w:ascii="Times New Roman" w:eastAsia="Times New Roman" w:hAnsi="Times New Roman" w:cs="Times New Roman"/>
                <w:b/>
                <w:bCs/>
                <w:color w:val="000000"/>
                <w:sz w:val="20"/>
                <w:szCs w:val="20"/>
                <w:lang w:eastAsia="pt-BR"/>
              </w:rPr>
            </w:pPr>
            <w:r w:rsidRPr="00DD500A">
              <w:rPr>
                <w:rFonts w:ascii="Times New Roman" w:eastAsia="Times New Roman" w:hAnsi="Times New Roman" w:cs="Times New Roman"/>
                <w:b/>
                <w:bCs/>
                <w:color w:val="000000"/>
                <w:sz w:val="20"/>
                <w:szCs w:val="20"/>
                <w:lang w:eastAsia="pt-BR"/>
              </w:rPr>
              <w:t>2,5% CI</w:t>
            </w:r>
          </w:p>
        </w:tc>
        <w:tc>
          <w:tcPr>
            <w:tcW w:w="1742" w:type="dxa"/>
            <w:tcBorders>
              <w:bottom w:val="single" w:sz="12" w:space="0" w:color="auto"/>
            </w:tcBorders>
            <w:shd w:val="clear" w:color="auto" w:fill="DBDBDB" w:themeFill="accent3" w:themeFillTint="66"/>
            <w:noWrap/>
            <w:vAlign w:val="center"/>
            <w:hideMark/>
          </w:tcPr>
          <w:p w14:paraId="45FF9C18" w14:textId="77777777" w:rsidR="0039538A" w:rsidRPr="00DD500A" w:rsidRDefault="0039538A" w:rsidP="00F932DC">
            <w:pPr>
              <w:jc w:val="center"/>
              <w:rPr>
                <w:rFonts w:ascii="Times New Roman" w:eastAsia="Times New Roman" w:hAnsi="Times New Roman" w:cs="Times New Roman"/>
                <w:b/>
                <w:bCs/>
                <w:color w:val="000000"/>
                <w:sz w:val="20"/>
                <w:szCs w:val="20"/>
                <w:lang w:eastAsia="pt-BR"/>
              </w:rPr>
            </w:pPr>
            <w:r w:rsidRPr="00DD500A">
              <w:rPr>
                <w:rFonts w:ascii="Times New Roman" w:eastAsia="Times New Roman" w:hAnsi="Times New Roman" w:cs="Times New Roman"/>
                <w:b/>
                <w:bCs/>
                <w:color w:val="000000"/>
                <w:sz w:val="20"/>
                <w:szCs w:val="20"/>
                <w:lang w:eastAsia="pt-BR"/>
              </w:rPr>
              <w:t>97,5% CI</w:t>
            </w:r>
          </w:p>
        </w:tc>
      </w:tr>
      <w:tr w:rsidR="00DD500A" w:rsidRPr="00DD500A" w14:paraId="53C19BA0" w14:textId="77777777" w:rsidTr="008E20F3">
        <w:trPr>
          <w:trHeight w:val="300"/>
          <w:jc w:val="center"/>
        </w:trPr>
        <w:tc>
          <w:tcPr>
            <w:tcW w:w="1480" w:type="dxa"/>
            <w:tcBorders>
              <w:top w:val="single" w:sz="12" w:space="0" w:color="auto"/>
            </w:tcBorders>
            <w:shd w:val="clear" w:color="auto" w:fill="auto"/>
            <w:noWrap/>
            <w:vAlign w:val="bottom"/>
          </w:tcPr>
          <w:p w14:paraId="70E245BF" w14:textId="35F6754C"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cc_1 &gt; CC</w:t>
            </w:r>
          </w:p>
        </w:tc>
        <w:tc>
          <w:tcPr>
            <w:tcW w:w="1840" w:type="dxa"/>
            <w:tcBorders>
              <w:top w:val="single" w:sz="12" w:space="0" w:color="auto"/>
            </w:tcBorders>
            <w:shd w:val="clear" w:color="auto" w:fill="auto"/>
            <w:noWrap/>
            <w:vAlign w:val="bottom"/>
          </w:tcPr>
          <w:p w14:paraId="339AB456" w14:textId="4AFEAAF7"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0,8558</w:t>
            </w:r>
          </w:p>
        </w:tc>
        <w:tc>
          <w:tcPr>
            <w:tcW w:w="1579" w:type="dxa"/>
            <w:tcBorders>
              <w:top w:val="single" w:sz="12" w:space="0" w:color="auto"/>
            </w:tcBorders>
            <w:shd w:val="clear" w:color="auto" w:fill="auto"/>
            <w:noWrap/>
            <w:vAlign w:val="bottom"/>
          </w:tcPr>
          <w:p w14:paraId="51051C23" w14:textId="26F1B513"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18,6684</w:t>
            </w:r>
          </w:p>
        </w:tc>
        <w:tc>
          <w:tcPr>
            <w:tcW w:w="1358" w:type="dxa"/>
            <w:tcBorders>
              <w:top w:val="single" w:sz="12" w:space="0" w:color="auto"/>
            </w:tcBorders>
            <w:shd w:val="clear" w:color="auto" w:fill="auto"/>
            <w:noWrap/>
            <w:vAlign w:val="bottom"/>
          </w:tcPr>
          <w:p w14:paraId="4C153CD6" w14:textId="21BC7099"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0,7374</w:t>
            </w:r>
          </w:p>
        </w:tc>
        <w:tc>
          <w:tcPr>
            <w:tcW w:w="1742" w:type="dxa"/>
            <w:tcBorders>
              <w:top w:val="single" w:sz="12" w:space="0" w:color="auto"/>
            </w:tcBorders>
            <w:shd w:val="clear" w:color="auto" w:fill="auto"/>
            <w:noWrap/>
            <w:vAlign w:val="bottom"/>
          </w:tcPr>
          <w:p w14:paraId="65CBBA94" w14:textId="55385720"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0,9154</w:t>
            </w:r>
          </w:p>
        </w:tc>
      </w:tr>
      <w:tr w:rsidR="00DD500A" w:rsidRPr="00DD500A" w14:paraId="7345FC4B" w14:textId="77777777" w:rsidTr="008E20F3">
        <w:trPr>
          <w:trHeight w:val="300"/>
          <w:jc w:val="center"/>
        </w:trPr>
        <w:tc>
          <w:tcPr>
            <w:tcW w:w="1480" w:type="dxa"/>
            <w:shd w:val="clear" w:color="auto" w:fill="auto"/>
            <w:noWrap/>
            <w:vAlign w:val="bottom"/>
          </w:tcPr>
          <w:p w14:paraId="457C3D7D" w14:textId="6D7353A5"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cc_2 &gt; CC</w:t>
            </w:r>
          </w:p>
        </w:tc>
        <w:tc>
          <w:tcPr>
            <w:tcW w:w="1840" w:type="dxa"/>
            <w:shd w:val="clear" w:color="auto" w:fill="auto"/>
            <w:noWrap/>
            <w:vAlign w:val="bottom"/>
          </w:tcPr>
          <w:p w14:paraId="4A4FC19F" w14:textId="7C5CC5CB"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0,8125</w:t>
            </w:r>
          </w:p>
        </w:tc>
        <w:tc>
          <w:tcPr>
            <w:tcW w:w="1579" w:type="dxa"/>
            <w:shd w:val="clear" w:color="auto" w:fill="auto"/>
            <w:noWrap/>
            <w:vAlign w:val="bottom"/>
          </w:tcPr>
          <w:p w14:paraId="70C3C919" w14:textId="0E1CE978"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12,8844</w:t>
            </w:r>
          </w:p>
        </w:tc>
        <w:tc>
          <w:tcPr>
            <w:tcW w:w="1358" w:type="dxa"/>
            <w:shd w:val="clear" w:color="auto" w:fill="auto"/>
            <w:noWrap/>
            <w:vAlign w:val="bottom"/>
          </w:tcPr>
          <w:p w14:paraId="2206CA35" w14:textId="063569A7"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0,6599</w:t>
            </w:r>
          </w:p>
        </w:tc>
        <w:tc>
          <w:tcPr>
            <w:tcW w:w="1742" w:type="dxa"/>
            <w:shd w:val="clear" w:color="auto" w:fill="auto"/>
            <w:noWrap/>
            <w:vAlign w:val="bottom"/>
          </w:tcPr>
          <w:p w14:paraId="79880C1F" w14:textId="4A22E2F7"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0,9038</w:t>
            </w:r>
          </w:p>
        </w:tc>
      </w:tr>
      <w:tr w:rsidR="00DD500A" w:rsidRPr="00DD500A" w14:paraId="50826F64" w14:textId="77777777" w:rsidTr="008E20F3">
        <w:trPr>
          <w:trHeight w:val="300"/>
          <w:jc w:val="center"/>
        </w:trPr>
        <w:tc>
          <w:tcPr>
            <w:tcW w:w="1480" w:type="dxa"/>
            <w:shd w:val="clear" w:color="auto" w:fill="auto"/>
            <w:noWrap/>
            <w:vAlign w:val="bottom"/>
          </w:tcPr>
          <w:p w14:paraId="5EECACF9" w14:textId="3769F985"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cc_3 &gt; CC</w:t>
            </w:r>
          </w:p>
        </w:tc>
        <w:tc>
          <w:tcPr>
            <w:tcW w:w="1840" w:type="dxa"/>
            <w:shd w:val="clear" w:color="auto" w:fill="auto"/>
            <w:noWrap/>
            <w:vAlign w:val="bottom"/>
          </w:tcPr>
          <w:p w14:paraId="38B4C3AB" w14:textId="77962A58"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0,7302</w:t>
            </w:r>
          </w:p>
        </w:tc>
        <w:tc>
          <w:tcPr>
            <w:tcW w:w="1579" w:type="dxa"/>
            <w:shd w:val="clear" w:color="auto" w:fill="auto"/>
            <w:noWrap/>
            <w:vAlign w:val="bottom"/>
          </w:tcPr>
          <w:p w14:paraId="09C35097" w14:textId="56E379AA"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6,4170</w:t>
            </w:r>
          </w:p>
        </w:tc>
        <w:tc>
          <w:tcPr>
            <w:tcW w:w="1358" w:type="dxa"/>
            <w:shd w:val="clear" w:color="auto" w:fill="auto"/>
            <w:noWrap/>
            <w:vAlign w:val="bottom"/>
          </w:tcPr>
          <w:p w14:paraId="24F75FB0" w14:textId="6FBF46CC"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0,4180</w:t>
            </w:r>
          </w:p>
        </w:tc>
        <w:tc>
          <w:tcPr>
            <w:tcW w:w="1742" w:type="dxa"/>
            <w:shd w:val="clear" w:color="auto" w:fill="auto"/>
            <w:noWrap/>
            <w:vAlign w:val="bottom"/>
          </w:tcPr>
          <w:p w14:paraId="411EAA92" w14:textId="180BEA5C"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0,8777</w:t>
            </w:r>
          </w:p>
        </w:tc>
      </w:tr>
      <w:tr w:rsidR="00DD500A" w:rsidRPr="00DD500A" w14:paraId="3056056C" w14:textId="77777777" w:rsidTr="008E20F3">
        <w:trPr>
          <w:trHeight w:val="300"/>
          <w:jc w:val="center"/>
        </w:trPr>
        <w:tc>
          <w:tcPr>
            <w:tcW w:w="1480" w:type="dxa"/>
            <w:shd w:val="clear" w:color="auto" w:fill="auto"/>
            <w:noWrap/>
            <w:vAlign w:val="bottom"/>
          </w:tcPr>
          <w:p w14:paraId="36F82CB1" w14:textId="575FC96C" w:rsidR="00DD500A" w:rsidRPr="00DD500A" w:rsidRDefault="00885A67" w:rsidP="00F932DC">
            <w:pPr>
              <w:jc w:val="center"/>
              <w:rPr>
                <w:rFonts w:ascii="Times New Roman" w:eastAsia="Times New Roman" w:hAnsi="Times New Roman" w:cs="Times New Roman"/>
                <w:color w:val="000000"/>
                <w:sz w:val="20"/>
                <w:szCs w:val="20"/>
                <w:lang w:eastAsia="pt-BR"/>
              </w:rPr>
            </w:pPr>
            <w:r>
              <w:rPr>
                <w:rFonts w:ascii="Times New Roman" w:hAnsi="Times New Roman" w:cs="Times New Roman"/>
                <w:color w:val="000000"/>
                <w:sz w:val="20"/>
                <w:szCs w:val="20"/>
              </w:rPr>
              <w:t>i</w:t>
            </w:r>
            <w:r w:rsidR="00DD500A" w:rsidRPr="008E20F3">
              <w:rPr>
                <w:rFonts w:ascii="Times New Roman" w:hAnsi="Times New Roman" w:cs="Times New Roman"/>
                <w:color w:val="000000"/>
                <w:sz w:val="20"/>
                <w:szCs w:val="20"/>
              </w:rPr>
              <w:t>exp</w:t>
            </w:r>
            <w:r>
              <w:rPr>
                <w:rFonts w:ascii="Times New Roman" w:hAnsi="Times New Roman" w:cs="Times New Roman"/>
                <w:color w:val="000000"/>
                <w:sz w:val="20"/>
                <w:szCs w:val="20"/>
              </w:rPr>
              <w:t>_</w:t>
            </w:r>
            <w:r w:rsidR="00DD500A" w:rsidRPr="008E20F3">
              <w:rPr>
                <w:rFonts w:ascii="Times New Roman" w:hAnsi="Times New Roman" w:cs="Times New Roman"/>
                <w:color w:val="000000"/>
                <w:sz w:val="20"/>
                <w:szCs w:val="20"/>
              </w:rPr>
              <w:t>1 &gt; IEXP</w:t>
            </w:r>
          </w:p>
        </w:tc>
        <w:tc>
          <w:tcPr>
            <w:tcW w:w="1840" w:type="dxa"/>
            <w:shd w:val="clear" w:color="auto" w:fill="auto"/>
            <w:noWrap/>
            <w:vAlign w:val="bottom"/>
          </w:tcPr>
          <w:p w14:paraId="69D74236" w14:textId="289A6977"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0,7363</w:t>
            </w:r>
          </w:p>
        </w:tc>
        <w:tc>
          <w:tcPr>
            <w:tcW w:w="1579" w:type="dxa"/>
            <w:shd w:val="clear" w:color="auto" w:fill="auto"/>
            <w:noWrap/>
            <w:vAlign w:val="bottom"/>
          </w:tcPr>
          <w:p w14:paraId="02140F80" w14:textId="46CCC589"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8,9795</w:t>
            </w:r>
          </w:p>
        </w:tc>
        <w:tc>
          <w:tcPr>
            <w:tcW w:w="1358" w:type="dxa"/>
            <w:shd w:val="clear" w:color="auto" w:fill="auto"/>
            <w:noWrap/>
            <w:vAlign w:val="bottom"/>
          </w:tcPr>
          <w:p w14:paraId="56A35AF8" w14:textId="38C2E14D"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0,5338</w:t>
            </w:r>
          </w:p>
        </w:tc>
        <w:tc>
          <w:tcPr>
            <w:tcW w:w="1742" w:type="dxa"/>
            <w:shd w:val="clear" w:color="auto" w:fill="auto"/>
            <w:noWrap/>
            <w:vAlign w:val="bottom"/>
          </w:tcPr>
          <w:p w14:paraId="53E5C226" w14:textId="274A1A38" w:rsidR="00DD500A" w:rsidRPr="00DD500A" w:rsidRDefault="00DD500A" w:rsidP="00F932DC">
            <w:pPr>
              <w:jc w:val="center"/>
              <w:rPr>
                <w:rFonts w:ascii="Times New Roman" w:eastAsia="Times New Roman" w:hAnsi="Times New Roman" w:cs="Times New Roman"/>
                <w:color w:val="000000"/>
                <w:sz w:val="20"/>
                <w:szCs w:val="20"/>
                <w:lang w:eastAsia="pt-BR"/>
              </w:rPr>
            </w:pPr>
            <w:r w:rsidRPr="008E20F3">
              <w:rPr>
                <w:rFonts w:ascii="Times New Roman" w:hAnsi="Times New Roman" w:cs="Times New Roman"/>
                <w:color w:val="000000"/>
                <w:sz w:val="20"/>
                <w:szCs w:val="20"/>
              </w:rPr>
              <w:t>0,8632</w:t>
            </w:r>
          </w:p>
        </w:tc>
      </w:tr>
      <w:tr w:rsidR="00DD500A" w:rsidRPr="00DD500A" w14:paraId="37296F31" w14:textId="77777777" w:rsidTr="008E20F3">
        <w:trPr>
          <w:trHeight w:val="300"/>
          <w:jc w:val="center"/>
        </w:trPr>
        <w:tc>
          <w:tcPr>
            <w:tcW w:w="1480" w:type="dxa"/>
            <w:shd w:val="clear" w:color="auto" w:fill="auto"/>
            <w:noWrap/>
            <w:vAlign w:val="bottom"/>
          </w:tcPr>
          <w:p w14:paraId="6F1ABD00" w14:textId="60F7B093" w:rsidR="00DD500A" w:rsidRPr="00DD500A" w:rsidRDefault="00885A67" w:rsidP="00F932DC">
            <w:pPr>
              <w:jc w:val="center"/>
              <w:rPr>
                <w:rFonts w:ascii="Times New Roman" w:eastAsia="Times New Roman" w:hAnsi="Times New Roman" w:cs="Times New Roman"/>
                <w:color w:val="FF0000"/>
                <w:sz w:val="20"/>
                <w:szCs w:val="20"/>
                <w:highlight w:val="yellow"/>
                <w:lang w:eastAsia="pt-BR"/>
              </w:rPr>
            </w:pPr>
            <w:r w:rsidRPr="008E20F3">
              <w:rPr>
                <w:rFonts w:ascii="Times New Roman" w:hAnsi="Times New Roman" w:cs="Times New Roman"/>
                <w:color w:val="000000"/>
                <w:sz w:val="20"/>
                <w:szCs w:val="20"/>
              </w:rPr>
              <w:t>I</w:t>
            </w:r>
            <w:r w:rsidR="00DD500A" w:rsidRPr="008E20F3">
              <w:rPr>
                <w:rFonts w:ascii="Times New Roman" w:hAnsi="Times New Roman" w:cs="Times New Roman"/>
                <w:color w:val="000000"/>
                <w:sz w:val="20"/>
                <w:szCs w:val="20"/>
              </w:rPr>
              <w:t>exp</w:t>
            </w:r>
            <w:r>
              <w:rPr>
                <w:rFonts w:ascii="Times New Roman" w:hAnsi="Times New Roman" w:cs="Times New Roman"/>
                <w:color w:val="000000"/>
                <w:sz w:val="20"/>
                <w:szCs w:val="20"/>
              </w:rPr>
              <w:t>_</w:t>
            </w:r>
            <w:r w:rsidR="00DD500A" w:rsidRPr="008E20F3">
              <w:rPr>
                <w:rFonts w:ascii="Times New Roman" w:hAnsi="Times New Roman" w:cs="Times New Roman"/>
                <w:color w:val="000000"/>
                <w:sz w:val="20"/>
                <w:szCs w:val="20"/>
              </w:rPr>
              <w:t>5 &gt; IEXP</w:t>
            </w:r>
          </w:p>
        </w:tc>
        <w:tc>
          <w:tcPr>
            <w:tcW w:w="1840" w:type="dxa"/>
            <w:shd w:val="clear" w:color="auto" w:fill="auto"/>
            <w:noWrap/>
            <w:vAlign w:val="bottom"/>
          </w:tcPr>
          <w:p w14:paraId="6FD18EC0" w14:textId="0C3D79D0" w:rsidR="00DD500A" w:rsidRPr="00DD500A" w:rsidRDefault="00DD500A" w:rsidP="00F932DC">
            <w:pPr>
              <w:jc w:val="center"/>
              <w:rPr>
                <w:rFonts w:ascii="Times New Roman" w:eastAsia="Times New Roman" w:hAnsi="Times New Roman" w:cs="Times New Roman"/>
                <w:color w:val="FF0000"/>
                <w:sz w:val="20"/>
                <w:szCs w:val="20"/>
                <w:highlight w:val="yellow"/>
                <w:lang w:eastAsia="pt-BR"/>
              </w:rPr>
            </w:pPr>
            <w:r w:rsidRPr="008E20F3">
              <w:rPr>
                <w:rFonts w:ascii="Times New Roman" w:hAnsi="Times New Roman" w:cs="Times New Roman"/>
                <w:color w:val="000000"/>
                <w:sz w:val="20"/>
                <w:szCs w:val="20"/>
              </w:rPr>
              <w:t>0,8435</w:t>
            </w:r>
          </w:p>
        </w:tc>
        <w:tc>
          <w:tcPr>
            <w:tcW w:w="1579" w:type="dxa"/>
            <w:shd w:val="clear" w:color="auto" w:fill="auto"/>
            <w:noWrap/>
            <w:vAlign w:val="bottom"/>
          </w:tcPr>
          <w:p w14:paraId="555E4F5D" w14:textId="2D76CDD2" w:rsidR="00DD500A" w:rsidRPr="00DD500A" w:rsidRDefault="00DD500A" w:rsidP="00F932DC">
            <w:pPr>
              <w:jc w:val="center"/>
              <w:rPr>
                <w:rFonts w:ascii="Times New Roman" w:eastAsia="Times New Roman" w:hAnsi="Times New Roman" w:cs="Times New Roman"/>
                <w:color w:val="FF0000"/>
                <w:sz w:val="20"/>
                <w:szCs w:val="20"/>
                <w:highlight w:val="yellow"/>
                <w:lang w:eastAsia="pt-BR"/>
              </w:rPr>
            </w:pPr>
            <w:r w:rsidRPr="008E20F3">
              <w:rPr>
                <w:rFonts w:ascii="Times New Roman" w:hAnsi="Times New Roman" w:cs="Times New Roman"/>
                <w:color w:val="000000"/>
                <w:sz w:val="20"/>
                <w:szCs w:val="20"/>
              </w:rPr>
              <w:t>19,6383</w:t>
            </w:r>
          </w:p>
        </w:tc>
        <w:tc>
          <w:tcPr>
            <w:tcW w:w="1358" w:type="dxa"/>
            <w:shd w:val="clear" w:color="auto" w:fill="auto"/>
            <w:noWrap/>
            <w:vAlign w:val="bottom"/>
          </w:tcPr>
          <w:p w14:paraId="1E17871E" w14:textId="41C2C00A" w:rsidR="00DD500A" w:rsidRPr="00DD500A" w:rsidRDefault="00DD500A" w:rsidP="00F932DC">
            <w:pPr>
              <w:jc w:val="center"/>
              <w:rPr>
                <w:rFonts w:ascii="Times New Roman" w:eastAsia="Times New Roman" w:hAnsi="Times New Roman" w:cs="Times New Roman"/>
                <w:color w:val="FF0000"/>
                <w:sz w:val="20"/>
                <w:szCs w:val="20"/>
                <w:highlight w:val="yellow"/>
                <w:lang w:eastAsia="pt-BR"/>
              </w:rPr>
            </w:pPr>
            <w:r w:rsidRPr="008E20F3">
              <w:rPr>
                <w:rFonts w:ascii="Times New Roman" w:hAnsi="Times New Roman" w:cs="Times New Roman"/>
                <w:color w:val="000000"/>
                <w:sz w:val="20"/>
                <w:szCs w:val="20"/>
              </w:rPr>
              <w:t>0,7424</w:t>
            </w:r>
          </w:p>
        </w:tc>
        <w:tc>
          <w:tcPr>
            <w:tcW w:w="1742" w:type="dxa"/>
            <w:shd w:val="clear" w:color="auto" w:fill="auto"/>
            <w:noWrap/>
            <w:vAlign w:val="bottom"/>
          </w:tcPr>
          <w:p w14:paraId="07A745B2" w14:textId="674E15CC" w:rsidR="00DD500A" w:rsidRPr="00DD500A" w:rsidRDefault="00DD500A" w:rsidP="00F932DC">
            <w:pPr>
              <w:jc w:val="center"/>
              <w:rPr>
                <w:rFonts w:ascii="Times New Roman" w:eastAsia="Times New Roman" w:hAnsi="Times New Roman" w:cs="Times New Roman"/>
                <w:color w:val="FF0000"/>
                <w:sz w:val="20"/>
                <w:szCs w:val="20"/>
                <w:lang w:eastAsia="pt-BR"/>
              </w:rPr>
            </w:pPr>
            <w:r w:rsidRPr="008E20F3">
              <w:rPr>
                <w:rFonts w:ascii="Times New Roman" w:hAnsi="Times New Roman" w:cs="Times New Roman"/>
                <w:color w:val="000000"/>
                <w:sz w:val="20"/>
                <w:szCs w:val="20"/>
              </w:rPr>
              <w:t>0,9087</w:t>
            </w:r>
          </w:p>
        </w:tc>
      </w:tr>
      <w:tr w:rsidR="00DD500A" w:rsidRPr="00DD500A" w14:paraId="3264D0BF" w14:textId="77777777" w:rsidTr="008E20F3">
        <w:trPr>
          <w:trHeight w:val="300"/>
          <w:jc w:val="center"/>
        </w:trPr>
        <w:tc>
          <w:tcPr>
            <w:tcW w:w="1480" w:type="dxa"/>
            <w:shd w:val="clear" w:color="auto" w:fill="auto"/>
            <w:noWrap/>
            <w:vAlign w:val="bottom"/>
          </w:tcPr>
          <w:p w14:paraId="4B9B871D" w14:textId="39A72EF7"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iexp_6 &gt; IEXP</w:t>
            </w:r>
          </w:p>
        </w:tc>
        <w:tc>
          <w:tcPr>
            <w:tcW w:w="1840" w:type="dxa"/>
            <w:shd w:val="clear" w:color="auto" w:fill="auto"/>
            <w:noWrap/>
            <w:vAlign w:val="bottom"/>
          </w:tcPr>
          <w:p w14:paraId="289B34FC" w14:textId="5DC19D3C"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0,7715</w:t>
            </w:r>
          </w:p>
        </w:tc>
        <w:tc>
          <w:tcPr>
            <w:tcW w:w="1579" w:type="dxa"/>
            <w:shd w:val="clear" w:color="auto" w:fill="auto"/>
            <w:noWrap/>
            <w:vAlign w:val="bottom"/>
          </w:tcPr>
          <w:p w14:paraId="654C6C08" w14:textId="67B9E907"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11,2412</w:t>
            </w:r>
          </w:p>
        </w:tc>
        <w:tc>
          <w:tcPr>
            <w:tcW w:w="1358" w:type="dxa"/>
            <w:shd w:val="clear" w:color="auto" w:fill="auto"/>
            <w:noWrap/>
            <w:vAlign w:val="bottom"/>
          </w:tcPr>
          <w:p w14:paraId="3FD9497F" w14:textId="622D9067"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0,5990</w:t>
            </w:r>
          </w:p>
        </w:tc>
        <w:tc>
          <w:tcPr>
            <w:tcW w:w="1742" w:type="dxa"/>
            <w:shd w:val="clear" w:color="auto" w:fill="auto"/>
            <w:noWrap/>
            <w:vAlign w:val="bottom"/>
          </w:tcPr>
          <w:p w14:paraId="0DE557C5" w14:textId="0909979D"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0,8761</w:t>
            </w:r>
          </w:p>
        </w:tc>
      </w:tr>
      <w:tr w:rsidR="00DD500A" w:rsidRPr="00DD500A" w14:paraId="4A1AA686" w14:textId="77777777" w:rsidTr="008E20F3">
        <w:trPr>
          <w:trHeight w:val="300"/>
          <w:jc w:val="center"/>
        </w:trPr>
        <w:tc>
          <w:tcPr>
            <w:tcW w:w="1480" w:type="dxa"/>
            <w:shd w:val="clear" w:color="auto" w:fill="auto"/>
            <w:noWrap/>
            <w:vAlign w:val="bottom"/>
          </w:tcPr>
          <w:p w14:paraId="60A9015B" w14:textId="500A0D7E" w:rsidR="00DD500A" w:rsidRPr="008E20F3"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iexp_7 &gt; IEXP</w:t>
            </w:r>
          </w:p>
        </w:tc>
        <w:tc>
          <w:tcPr>
            <w:tcW w:w="1840" w:type="dxa"/>
            <w:shd w:val="clear" w:color="auto" w:fill="auto"/>
            <w:noWrap/>
            <w:vAlign w:val="bottom"/>
          </w:tcPr>
          <w:p w14:paraId="4EA5F552" w14:textId="2CB4821A" w:rsidR="00DD500A" w:rsidRPr="008E20F3"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0,7232</w:t>
            </w:r>
          </w:p>
        </w:tc>
        <w:tc>
          <w:tcPr>
            <w:tcW w:w="1579" w:type="dxa"/>
            <w:shd w:val="clear" w:color="auto" w:fill="auto"/>
            <w:noWrap/>
            <w:vAlign w:val="bottom"/>
          </w:tcPr>
          <w:p w14:paraId="4FC12EE5" w14:textId="23EFE56E" w:rsidR="00DD500A" w:rsidRPr="008E20F3"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10,1953</w:t>
            </w:r>
          </w:p>
        </w:tc>
        <w:tc>
          <w:tcPr>
            <w:tcW w:w="1358" w:type="dxa"/>
            <w:shd w:val="clear" w:color="auto" w:fill="auto"/>
            <w:noWrap/>
            <w:vAlign w:val="bottom"/>
          </w:tcPr>
          <w:p w14:paraId="4130D471" w14:textId="45417976" w:rsidR="00DD500A" w:rsidRPr="008E20F3"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0,5549</w:t>
            </w:r>
          </w:p>
        </w:tc>
        <w:tc>
          <w:tcPr>
            <w:tcW w:w="1742" w:type="dxa"/>
            <w:shd w:val="clear" w:color="auto" w:fill="auto"/>
            <w:noWrap/>
            <w:vAlign w:val="bottom"/>
          </w:tcPr>
          <w:p w14:paraId="0952D74F" w14:textId="7BDD8F29" w:rsidR="00DD500A" w:rsidRPr="008E20F3"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0,8347</w:t>
            </w:r>
          </w:p>
        </w:tc>
      </w:tr>
      <w:tr w:rsidR="00DD500A" w:rsidRPr="00DD500A" w14:paraId="65C48C9F" w14:textId="77777777" w:rsidTr="008E20F3">
        <w:trPr>
          <w:trHeight w:val="300"/>
          <w:jc w:val="center"/>
        </w:trPr>
        <w:tc>
          <w:tcPr>
            <w:tcW w:w="1480" w:type="dxa"/>
            <w:shd w:val="clear" w:color="auto" w:fill="auto"/>
            <w:noWrap/>
            <w:vAlign w:val="bottom"/>
          </w:tcPr>
          <w:p w14:paraId="7B733EB0" w14:textId="7DCA1C4A"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aqu_1 &gt; AQU</w:t>
            </w:r>
          </w:p>
        </w:tc>
        <w:tc>
          <w:tcPr>
            <w:tcW w:w="1840" w:type="dxa"/>
            <w:shd w:val="clear" w:color="auto" w:fill="auto"/>
            <w:noWrap/>
            <w:vAlign w:val="bottom"/>
          </w:tcPr>
          <w:p w14:paraId="0F38E83E" w14:textId="4DAC4196"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0,9068</w:t>
            </w:r>
          </w:p>
        </w:tc>
        <w:tc>
          <w:tcPr>
            <w:tcW w:w="1579" w:type="dxa"/>
            <w:shd w:val="clear" w:color="auto" w:fill="auto"/>
            <w:noWrap/>
            <w:vAlign w:val="bottom"/>
          </w:tcPr>
          <w:p w14:paraId="15324135" w14:textId="645CF753"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35,4455</w:t>
            </w:r>
          </w:p>
        </w:tc>
        <w:tc>
          <w:tcPr>
            <w:tcW w:w="1358" w:type="dxa"/>
            <w:shd w:val="clear" w:color="auto" w:fill="auto"/>
            <w:noWrap/>
            <w:vAlign w:val="bottom"/>
          </w:tcPr>
          <w:p w14:paraId="43FC47F3" w14:textId="5D891134"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0,8479</w:t>
            </w:r>
          </w:p>
        </w:tc>
        <w:tc>
          <w:tcPr>
            <w:tcW w:w="1742" w:type="dxa"/>
            <w:shd w:val="clear" w:color="auto" w:fill="auto"/>
            <w:noWrap/>
            <w:vAlign w:val="bottom"/>
          </w:tcPr>
          <w:p w14:paraId="406109DF" w14:textId="6E65E0DD"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0,9450</w:t>
            </w:r>
          </w:p>
        </w:tc>
      </w:tr>
      <w:tr w:rsidR="00DD500A" w:rsidRPr="00DD500A" w14:paraId="6C47643F" w14:textId="77777777" w:rsidTr="008E20F3">
        <w:trPr>
          <w:trHeight w:val="300"/>
          <w:jc w:val="center"/>
        </w:trPr>
        <w:tc>
          <w:tcPr>
            <w:tcW w:w="1480" w:type="dxa"/>
            <w:shd w:val="clear" w:color="auto" w:fill="auto"/>
            <w:noWrap/>
            <w:vAlign w:val="bottom"/>
          </w:tcPr>
          <w:p w14:paraId="40539D15" w14:textId="55706A7B" w:rsidR="00DD500A" w:rsidRPr="00DD500A"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aqu_2 &gt; AQU</w:t>
            </w:r>
          </w:p>
        </w:tc>
        <w:tc>
          <w:tcPr>
            <w:tcW w:w="1840" w:type="dxa"/>
            <w:shd w:val="clear" w:color="auto" w:fill="auto"/>
            <w:noWrap/>
            <w:vAlign w:val="bottom"/>
          </w:tcPr>
          <w:p w14:paraId="62BE08FE" w14:textId="54B1D59C"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0,8813</w:t>
            </w:r>
          </w:p>
        </w:tc>
        <w:tc>
          <w:tcPr>
            <w:tcW w:w="1579" w:type="dxa"/>
            <w:shd w:val="clear" w:color="auto" w:fill="auto"/>
            <w:noWrap/>
            <w:vAlign w:val="bottom"/>
          </w:tcPr>
          <w:p w14:paraId="2F6BD45D" w14:textId="455CB536"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25,0783</w:t>
            </w:r>
          </w:p>
        </w:tc>
        <w:tc>
          <w:tcPr>
            <w:tcW w:w="1358" w:type="dxa"/>
            <w:shd w:val="clear" w:color="auto" w:fill="auto"/>
            <w:noWrap/>
            <w:vAlign w:val="bottom"/>
          </w:tcPr>
          <w:p w14:paraId="56BEB053" w14:textId="10A0B5E8"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0,7960</w:t>
            </w:r>
          </w:p>
        </w:tc>
        <w:tc>
          <w:tcPr>
            <w:tcW w:w="1742" w:type="dxa"/>
            <w:shd w:val="clear" w:color="auto" w:fill="auto"/>
            <w:noWrap/>
            <w:vAlign w:val="bottom"/>
          </w:tcPr>
          <w:p w14:paraId="6C7F575C" w14:textId="006F3E3B"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0,9303</w:t>
            </w:r>
          </w:p>
        </w:tc>
      </w:tr>
      <w:tr w:rsidR="00DD500A" w:rsidRPr="00DD500A" w14:paraId="37B6583A" w14:textId="77777777" w:rsidTr="008E20F3">
        <w:trPr>
          <w:trHeight w:val="300"/>
          <w:jc w:val="center"/>
        </w:trPr>
        <w:tc>
          <w:tcPr>
            <w:tcW w:w="1480" w:type="dxa"/>
            <w:shd w:val="clear" w:color="auto" w:fill="auto"/>
            <w:noWrap/>
            <w:vAlign w:val="bottom"/>
          </w:tcPr>
          <w:p w14:paraId="09DDC099" w14:textId="46B312B5" w:rsidR="00DD500A" w:rsidRPr="00DD500A"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ass_1 &gt; ASS</w:t>
            </w:r>
          </w:p>
        </w:tc>
        <w:tc>
          <w:tcPr>
            <w:tcW w:w="1840" w:type="dxa"/>
            <w:shd w:val="clear" w:color="auto" w:fill="auto"/>
            <w:noWrap/>
            <w:vAlign w:val="bottom"/>
          </w:tcPr>
          <w:p w14:paraId="1B325CDD" w14:textId="5EE18936"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0,8165</w:t>
            </w:r>
          </w:p>
        </w:tc>
        <w:tc>
          <w:tcPr>
            <w:tcW w:w="1579" w:type="dxa"/>
            <w:shd w:val="clear" w:color="auto" w:fill="auto"/>
            <w:noWrap/>
            <w:vAlign w:val="bottom"/>
          </w:tcPr>
          <w:p w14:paraId="7621555C" w14:textId="0D59D1A9"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15,1395</w:t>
            </w:r>
          </w:p>
        </w:tc>
        <w:tc>
          <w:tcPr>
            <w:tcW w:w="1358" w:type="dxa"/>
            <w:shd w:val="clear" w:color="auto" w:fill="auto"/>
            <w:noWrap/>
            <w:vAlign w:val="bottom"/>
          </w:tcPr>
          <w:p w14:paraId="77D4AAC5" w14:textId="49CCE93B"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0,6971</w:t>
            </w:r>
          </w:p>
        </w:tc>
        <w:tc>
          <w:tcPr>
            <w:tcW w:w="1742" w:type="dxa"/>
            <w:shd w:val="clear" w:color="auto" w:fill="auto"/>
            <w:noWrap/>
            <w:vAlign w:val="bottom"/>
          </w:tcPr>
          <w:p w14:paraId="34A84D9D" w14:textId="551C560C"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0,9039</w:t>
            </w:r>
          </w:p>
        </w:tc>
      </w:tr>
      <w:tr w:rsidR="00DD500A" w:rsidRPr="00DD500A" w14:paraId="633F4BB8" w14:textId="77777777" w:rsidTr="008E20F3">
        <w:trPr>
          <w:trHeight w:val="300"/>
          <w:jc w:val="center"/>
        </w:trPr>
        <w:tc>
          <w:tcPr>
            <w:tcW w:w="1480" w:type="dxa"/>
            <w:shd w:val="clear" w:color="auto" w:fill="auto"/>
            <w:noWrap/>
            <w:vAlign w:val="bottom"/>
          </w:tcPr>
          <w:p w14:paraId="69637AE4" w14:textId="3B1DED7D"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ass_2 &gt; ASS</w:t>
            </w:r>
          </w:p>
        </w:tc>
        <w:tc>
          <w:tcPr>
            <w:tcW w:w="1840" w:type="dxa"/>
            <w:shd w:val="clear" w:color="auto" w:fill="auto"/>
            <w:noWrap/>
            <w:vAlign w:val="bottom"/>
          </w:tcPr>
          <w:p w14:paraId="286E6428" w14:textId="062CBA2B"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0,8182</w:t>
            </w:r>
          </w:p>
        </w:tc>
        <w:tc>
          <w:tcPr>
            <w:tcW w:w="1579" w:type="dxa"/>
            <w:shd w:val="clear" w:color="auto" w:fill="auto"/>
            <w:noWrap/>
            <w:vAlign w:val="bottom"/>
          </w:tcPr>
          <w:p w14:paraId="2E051884" w14:textId="7CEEAA5B"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13,4218</w:t>
            </w:r>
          </w:p>
        </w:tc>
        <w:tc>
          <w:tcPr>
            <w:tcW w:w="1358" w:type="dxa"/>
            <w:shd w:val="clear" w:color="auto" w:fill="auto"/>
            <w:noWrap/>
            <w:vAlign w:val="bottom"/>
          </w:tcPr>
          <w:p w14:paraId="148A4C75" w14:textId="6B0A61BD"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0,6777</w:t>
            </w:r>
          </w:p>
        </w:tc>
        <w:tc>
          <w:tcPr>
            <w:tcW w:w="1742" w:type="dxa"/>
            <w:shd w:val="clear" w:color="auto" w:fill="auto"/>
            <w:noWrap/>
            <w:vAlign w:val="bottom"/>
          </w:tcPr>
          <w:p w14:paraId="18A3E971" w14:textId="08547318"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0,9059</w:t>
            </w:r>
          </w:p>
        </w:tc>
      </w:tr>
      <w:tr w:rsidR="00DD500A" w:rsidRPr="00DD500A" w14:paraId="70CBBD3A" w14:textId="77777777" w:rsidTr="008E20F3">
        <w:trPr>
          <w:trHeight w:val="300"/>
          <w:jc w:val="center"/>
        </w:trPr>
        <w:tc>
          <w:tcPr>
            <w:tcW w:w="1480" w:type="dxa"/>
            <w:shd w:val="clear" w:color="auto" w:fill="auto"/>
            <w:noWrap/>
            <w:vAlign w:val="bottom"/>
          </w:tcPr>
          <w:p w14:paraId="0E48D07A" w14:textId="2AD014B2" w:rsidR="00DD500A" w:rsidRPr="00DD500A"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ass_3 &gt; ASS</w:t>
            </w:r>
          </w:p>
        </w:tc>
        <w:tc>
          <w:tcPr>
            <w:tcW w:w="1840" w:type="dxa"/>
            <w:shd w:val="clear" w:color="auto" w:fill="auto"/>
            <w:noWrap/>
            <w:vAlign w:val="bottom"/>
          </w:tcPr>
          <w:p w14:paraId="1A728AC0" w14:textId="0BB6B441"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0,7380</w:t>
            </w:r>
          </w:p>
        </w:tc>
        <w:tc>
          <w:tcPr>
            <w:tcW w:w="1579" w:type="dxa"/>
            <w:shd w:val="clear" w:color="auto" w:fill="auto"/>
            <w:noWrap/>
            <w:vAlign w:val="bottom"/>
          </w:tcPr>
          <w:p w14:paraId="3741A498" w14:textId="7B2DCEF1"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10,3075</w:t>
            </w:r>
          </w:p>
        </w:tc>
        <w:tc>
          <w:tcPr>
            <w:tcW w:w="1358" w:type="dxa"/>
            <w:shd w:val="clear" w:color="auto" w:fill="auto"/>
            <w:noWrap/>
            <w:vAlign w:val="bottom"/>
          </w:tcPr>
          <w:p w14:paraId="6C542193" w14:textId="2768EFA2"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0,5671</w:t>
            </w:r>
          </w:p>
        </w:tc>
        <w:tc>
          <w:tcPr>
            <w:tcW w:w="1742" w:type="dxa"/>
            <w:shd w:val="clear" w:color="auto" w:fill="auto"/>
            <w:noWrap/>
            <w:vAlign w:val="bottom"/>
          </w:tcPr>
          <w:p w14:paraId="7298F3BE" w14:textId="7FBDEBE5"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0,8486</w:t>
            </w:r>
          </w:p>
        </w:tc>
      </w:tr>
      <w:tr w:rsidR="00DD500A" w:rsidRPr="00DD500A" w14:paraId="65D30201" w14:textId="77777777" w:rsidTr="008E20F3">
        <w:trPr>
          <w:trHeight w:val="300"/>
          <w:jc w:val="center"/>
        </w:trPr>
        <w:tc>
          <w:tcPr>
            <w:tcW w:w="1480" w:type="dxa"/>
            <w:shd w:val="clear" w:color="auto" w:fill="auto"/>
            <w:noWrap/>
            <w:vAlign w:val="bottom"/>
          </w:tcPr>
          <w:p w14:paraId="532747FD" w14:textId="340FAC6C"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ass_4 &gt; ASS</w:t>
            </w:r>
          </w:p>
        </w:tc>
        <w:tc>
          <w:tcPr>
            <w:tcW w:w="1840" w:type="dxa"/>
            <w:shd w:val="clear" w:color="auto" w:fill="auto"/>
            <w:noWrap/>
            <w:vAlign w:val="bottom"/>
          </w:tcPr>
          <w:p w14:paraId="2501A0BC" w14:textId="58568B5E"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0,8156</w:t>
            </w:r>
          </w:p>
        </w:tc>
        <w:tc>
          <w:tcPr>
            <w:tcW w:w="1579" w:type="dxa"/>
            <w:shd w:val="clear" w:color="auto" w:fill="auto"/>
            <w:noWrap/>
            <w:vAlign w:val="bottom"/>
          </w:tcPr>
          <w:p w14:paraId="4A800E62" w14:textId="0B2D70B7"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12,7053</w:t>
            </w:r>
          </w:p>
        </w:tc>
        <w:tc>
          <w:tcPr>
            <w:tcW w:w="1358" w:type="dxa"/>
            <w:shd w:val="clear" w:color="auto" w:fill="auto"/>
            <w:noWrap/>
            <w:vAlign w:val="bottom"/>
          </w:tcPr>
          <w:p w14:paraId="2DB4A762" w14:textId="6949CE9B"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0,6616</w:t>
            </w:r>
          </w:p>
        </w:tc>
        <w:tc>
          <w:tcPr>
            <w:tcW w:w="1742" w:type="dxa"/>
            <w:shd w:val="clear" w:color="auto" w:fill="auto"/>
            <w:noWrap/>
            <w:vAlign w:val="bottom"/>
          </w:tcPr>
          <w:p w14:paraId="06863605" w14:textId="4F87FE01"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0,9009</w:t>
            </w:r>
          </w:p>
        </w:tc>
      </w:tr>
      <w:tr w:rsidR="00DD500A" w:rsidRPr="00DD500A" w14:paraId="4A36D943" w14:textId="77777777" w:rsidTr="008E20F3">
        <w:trPr>
          <w:trHeight w:val="300"/>
          <w:jc w:val="center"/>
        </w:trPr>
        <w:tc>
          <w:tcPr>
            <w:tcW w:w="1480" w:type="dxa"/>
            <w:shd w:val="clear" w:color="auto" w:fill="auto"/>
            <w:noWrap/>
            <w:vAlign w:val="bottom"/>
          </w:tcPr>
          <w:p w14:paraId="6B00D64C" w14:textId="2F284335" w:rsidR="00DD500A" w:rsidRPr="008E20F3"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tra_1 &gt; TRA</w:t>
            </w:r>
          </w:p>
        </w:tc>
        <w:tc>
          <w:tcPr>
            <w:tcW w:w="1840" w:type="dxa"/>
            <w:shd w:val="clear" w:color="auto" w:fill="auto"/>
            <w:noWrap/>
            <w:vAlign w:val="bottom"/>
          </w:tcPr>
          <w:p w14:paraId="1A2A1E11" w14:textId="36A70FBD" w:rsidR="00DD500A" w:rsidRPr="008E20F3"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0,8005</w:t>
            </w:r>
          </w:p>
        </w:tc>
        <w:tc>
          <w:tcPr>
            <w:tcW w:w="1579" w:type="dxa"/>
            <w:shd w:val="clear" w:color="auto" w:fill="auto"/>
            <w:noWrap/>
            <w:vAlign w:val="bottom"/>
          </w:tcPr>
          <w:p w14:paraId="5CD040C6" w14:textId="42138413" w:rsidR="00DD500A" w:rsidRPr="008E20F3"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17,7802</w:t>
            </w:r>
          </w:p>
        </w:tc>
        <w:tc>
          <w:tcPr>
            <w:tcW w:w="1358" w:type="dxa"/>
            <w:shd w:val="clear" w:color="auto" w:fill="auto"/>
            <w:noWrap/>
            <w:vAlign w:val="bottom"/>
          </w:tcPr>
          <w:p w14:paraId="3C51DA86" w14:textId="01BEB282" w:rsidR="00DD500A" w:rsidRPr="008E20F3"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0,7063</w:t>
            </w:r>
          </w:p>
        </w:tc>
        <w:tc>
          <w:tcPr>
            <w:tcW w:w="1742" w:type="dxa"/>
            <w:shd w:val="clear" w:color="auto" w:fill="auto"/>
            <w:noWrap/>
            <w:vAlign w:val="bottom"/>
          </w:tcPr>
          <w:p w14:paraId="2B39246B" w14:textId="0BD2E465" w:rsidR="00DD500A" w:rsidRPr="008E20F3"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0,8730</w:t>
            </w:r>
          </w:p>
        </w:tc>
      </w:tr>
      <w:tr w:rsidR="00DD500A" w:rsidRPr="00DD500A" w14:paraId="55580351" w14:textId="77777777" w:rsidTr="008E20F3">
        <w:trPr>
          <w:trHeight w:val="300"/>
          <w:jc w:val="center"/>
        </w:trPr>
        <w:tc>
          <w:tcPr>
            <w:tcW w:w="1480" w:type="dxa"/>
            <w:shd w:val="clear" w:color="auto" w:fill="auto"/>
            <w:noWrap/>
            <w:vAlign w:val="bottom"/>
          </w:tcPr>
          <w:p w14:paraId="3539C89D" w14:textId="3490AEE4" w:rsidR="00DD500A" w:rsidRPr="00DD500A"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tra_2 &gt; TRA</w:t>
            </w:r>
          </w:p>
        </w:tc>
        <w:tc>
          <w:tcPr>
            <w:tcW w:w="1840" w:type="dxa"/>
            <w:shd w:val="clear" w:color="auto" w:fill="auto"/>
            <w:noWrap/>
            <w:vAlign w:val="bottom"/>
          </w:tcPr>
          <w:p w14:paraId="04D210BF" w14:textId="2D923424"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0,7759</w:t>
            </w:r>
          </w:p>
        </w:tc>
        <w:tc>
          <w:tcPr>
            <w:tcW w:w="1579" w:type="dxa"/>
            <w:shd w:val="clear" w:color="auto" w:fill="auto"/>
            <w:noWrap/>
            <w:vAlign w:val="bottom"/>
          </w:tcPr>
          <w:p w14:paraId="09D91D79" w14:textId="5CE71312"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11,8651</w:t>
            </w:r>
          </w:p>
        </w:tc>
        <w:tc>
          <w:tcPr>
            <w:tcW w:w="1358" w:type="dxa"/>
            <w:shd w:val="clear" w:color="auto" w:fill="auto"/>
            <w:noWrap/>
            <w:vAlign w:val="bottom"/>
          </w:tcPr>
          <w:p w14:paraId="694C5344" w14:textId="27D36E66"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0,6211</w:t>
            </w:r>
          </w:p>
        </w:tc>
        <w:tc>
          <w:tcPr>
            <w:tcW w:w="1742" w:type="dxa"/>
            <w:shd w:val="clear" w:color="auto" w:fill="auto"/>
            <w:noWrap/>
            <w:vAlign w:val="bottom"/>
          </w:tcPr>
          <w:p w14:paraId="30234D44" w14:textId="753EFA8B"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0,8729</w:t>
            </w:r>
          </w:p>
        </w:tc>
      </w:tr>
      <w:tr w:rsidR="00DD500A" w:rsidRPr="00DD500A" w14:paraId="2E45105C" w14:textId="77777777" w:rsidTr="008E20F3">
        <w:trPr>
          <w:trHeight w:val="300"/>
          <w:jc w:val="center"/>
        </w:trPr>
        <w:tc>
          <w:tcPr>
            <w:tcW w:w="1480" w:type="dxa"/>
            <w:shd w:val="clear" w:color="auto" w:fill="auto"/>
            <w:noWrap/>
            <w:vAlign w:val="bottom"/>
          </w:tcPr>
          <w:p w14:paraId="2C841D8F" w14:textId="0C1EAF3E"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tra_3 &gt; TRA</w:t>
            </w:r>
          </w:p>
        </w:tc>
        <w:tc>
          <w:tcPr>
            <w:tcW w:w="1840" w:type="dxa"/>
            <w:shd w:val="clear" w:color="auto" w:fill="auto"/>
            <w:noWrap/>
            <w:vAlign w:val="bottom"/>
          </w:tcPr>
          <w:p w14:paraId="636EB656" w14:textId="1035A409"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0,8739</w:t>
            </w:r>
          </w:p>
        </w:tc>
        <w:tc>
          <w:tcPr>
            <w:tcW w:w="1579" w:type="dxa"/>
            <w:shd w:val="clear" w:color="auto" w:fill="auto"/>
            <w:noWrap/>
            <w:vAlign w:val="bottom"/>
          </w:tcPr>
          <w:p w14:paraId="2955F4B5" w14:textId="74E29DD2"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30,6972</w:t>
            </w:r>
          </w:p>
        </w:tc>
        <w:tc>
          <w:tcPr>
            <w:tcW w:w="1358" w:type="dxa"/>
            <w:shd w:val="clear" w:color="auto" w:fill="auto"/>
            <w:noWrap/>
            <w:vAlign w:val="bottom"/>
          </w:tcPr>
          <w:p w14:paraId="61999A12" w14:textId="34CD761A"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0,8106</w:t>
            </w:r>
          </w:p>
        </w:tc>
        <w:tc>
          <w:tcPr>
            <w:tcW w:w="1742" w:type="dxa"/>
            <w:shd w:val="clear" w:color="auto" w:fill="auto"/>
            <w:noWrap/>
            <w:vAlign w:val="bottom"/>
          </w:tcPr>
          <w:p w14:paraId="5CB887F8" w14:textId="4938A42D"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0,9180</w:t>
            </w:r>
          </w:p>
        </w:tc>
      </w:tr>
      <w:tr w:rsidR="00DD500A" w:rsidRPr="00DD500A" w14:paraId="256EB057" w14:textId="77777777" w:rsidTr="008E20F3">
        <w:trPr>
          <w:trHeight w:val="300"/>
          <w:jc w:val="center"/>
        </w:trPr>
        <w:tc>
          <w:tcPr>
            <w:tcW w:w="1480" w:type="dxa"/>
            <w:shd w:val="clear" w:color="auto" w:fill="auto"/>
            <w:noWrap/>
            <w:vAlign w:val="bottom"/>
          </w:tcPr>
          <w:p w14:paraId="2A91560A" w14:textId="1FC15F7F" w:rsidR="00DD500A" w:rsidRPr="00DD500A" w:rsidRDefault="00885A67" w:rsidP="00F932DC">
            <w:pPr>
              <w:jc w:val="center"/>
              <w:rPr>
                <w:rFonts w:ascii="Times New Roman" w:hAnsi="Times New Roman" w:cs="Times New Roman"/>
                <w:color w:val="000000"/>
                <w:sz w:val="20"/>
                <w:szCs w:val="20"/>
              </w:rPr>
            </w:pPr>
            <w:r>
              <w:rPr>
                <w:rFonts w:ascii="Times New Roman" w:hAnsi="Times New Roman" w:cs="Times New Roman"/>
                <w:color w:val="000000"/>
                <w:sz w:val="20"/>
                <w:szCs w:val="20"/>
              </w:rPr>
              <w:t>t</w:t>
            </w:r>
            <w:r w:rsidR="00DD500A" w:rsidRPr="008E20F3">
              <w:rPr>
                <w:rFonts w:ascii="Times New Roman" w:hAnsi="Times New Roman" w:cs="Times New Roman"/>
                <w:color w:val="000000"/>
                <w:sz w:val="20"/>
                <w:szCs w:val="20"/>
              </w:rPr>
              <w:t>r</w:t>
            </w:r>
            <w:r w:rsidR="00DD500A" w:rsidRPr="00885A67">
              <w:rPr>
                <w:rFonts w:ascii="Times New Roman" w:hAnsi="Times New Roman" w:cs="Times New Roman"/>
                <w:color w:val="000000" w:themeColor="text1"/>
                <w:sz w:val="20"/>
                <w:szCs w:val="20"/>
              </w:rPr>
              <w:t>a</w:t>
            </w:r>
            <w:r w:rsidRPr="00885A67">
              <w:rPr>
                <w:rFonts w:ascii="Times New Roman" w:hAnsi="Times New Roman" w:cs="Times New Roman"/>
                <w:color w:val="000000" w:themeColor="text1"/>
                <w:sz w:val="20"/>
                <w:szCs w:val="20"/>
              </w:rPr>
              <w:t>_</w:t>
            </w:r>
            <w:r w:rsidR="00DD500A" w:rsidRPr="008E20F3">
              <w:rPr>
                <w:rFonts w:ascii="Times New Roman" w:hAnsi="Times New Roman" w:cs="Times New Roman"/>
                <w:color w:val="000000"/>
                <w:sz w:val="20"/>
                <w:szCs w:val="20"/>
              </w:rPr>
              <w:t>4 &gt; TRA</w:t>
            </w:r>
          </w:p>
        </w:tc>
        <w:tc>
          <w:tcPr>
            <w:tcW w:w="1840" w:type="dxa"/>
            <w:shd w:val="clear" w:color="auto" w:fill="auto"/>
            <w:noWrap/>
            <w:vAlign w:val="bottom"/>
          </w:tcPr>
          <w:p w14:paraId="249E9573" w14:textId="072BFE23"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0,7802</w:t>
            </w:r>
          </w:p>
        </w:tc>
        <w:tc>
          <w:tcPr>
            <w:tcW w:w="1579" w:type="dxa"/>
            <w:shd w:val="clear" w:color="auto" w:fill="auto"/>
            <w:noWrap/>
            <w:vAlign w:val="bottom"/>
          </w:tcPr>
          <w:p w14:paraId="72D8321E" w14:textId="3DC128AE"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12,4557</w:t>
            </w:r>
          </w:p>
        </w:tc>
        <w:tc>
          <w:tcPr>
            <w:tcW w:w="1358" w:type="dxa"/>
            <w:shd w:val="clear" w:color="auto" w:fill="auto"/>
            <w:noWrap/>
            <w:vAlign w:val="bottom"/>
          </w:tcPr>
          <w:p w14:paraId="6B07A4D4" w14:textId="36427C3E"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0,6306</w:t>
            </w:r>
          </w:p>
        </w:tc>
        <w:tc>
          <w:tcPr>
            <w:tcW w:w="1742" w:type="dxa"/>
            <w:shd w:val="clear" w:color="auto" w:fill="auto"/>
            <w:noWrap/>
            <w:vAlign w:val="bottom"/>
          </w:tcPr>
          <w:p w14:paraId="1F4B43A4" w14:textId="2FA538FB"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0,8739</w:t>
            </w:r>
          </w:p>
        </w:tc>
      </w:tr>
      <w:tr w:rsidR="00DD500A" w:rsidRPr="00DD500A" w14:paraId="4918FD4D" w14:textId="77777777" w:rsidTr="008E20F3">
        <w:trPr>
          <w:trHeight w:val="300"/>
          <w:jc w:val="center"/>
        </w:trPr>
        <w:tc>
          <w:tcPr>
            <w:tcW w:w="1480" w:type="dxa"/>
            <w:shd w:val="clear" w:color="auto" w:fill="auto"/>
            <w:noWrap/>
            <w:vAlign w:val="bottom"/>
          </w:tcPr>
          <w:p w14:paraId="226FB134" w14:textId="7087C295"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exp_1 &gt; EXP</w:t>
            </w:r>
          </w:p>
        </w:tc>
        <w:tc>
          <w:tcPr>
            <w:tcW w:w="1840" w:type="dxa"/>
            <w:shd w:val="clear" w:color="auto" w:fill="auto"/>
            <w:noWrap/>
            <w:vAlign w:val="bottom"/>
          </w:tcPr>
          <w:p w14:paraId="31EDE930" w14:textId="2340C052"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0,8605</w:t>
            </w:r>
          </w:p>
        </w:tc>
        <w:tc>
          <w:tcPr>
            <w:tcW w:w="1579" w:type="dxa"/>
            <w:shd w:val="clear" w:color="auto" w:fill="auto"/>
            <w:noWrap/>
            <w:vAlign w:val="bottom"/>
          </w:tcPr>
          <w:p w14:paraId="0F17B35A" w14:textId="061EDCBD"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17,0961</w:t>
            </w:r>
          </w:p>
        </w:tc>
        <w:tc>
          <w:tcPr>
            <w:tcW w:w="1358" w:type="dxa"/>
            <w:shd w:val="clear" w:color="auto" w:fill="auto"/>
            <w:noWrap/>
            <w:vAlign w:val="bottom"/>
          </w:tcPr>
          <w:p w14:paraId="1B48402A" w14:textId="6906F50E" w:rsidR="00DD500A" w:rsidRPr="00DD500A" w:rsidRDefault="00DD500A" w:rsidP="00F932DC">
            <w:pPr>
              <w:jc w:val="center"/>
              <w:rPr>
                <w:rFonts w:ascii="Times New Roman" w:hAnsi="Times New Roman" w:cs="Times New Roman"/>
                <w:color w:val="FF0000"/>
                <w:sz w:val="20"/>
                <w:szCs w:val="20"/>
                <w:highlight w:val="yellow"/>
              </w:rPr>
            </w:pPr>
            <w:r w:rsidRPr="008E20F3">
              <w:rPr>
                <w:rFonts w:ascii="Times New Roman" w:hAnsi="Times New Roman" w:cs="Times New Roman"/>
                <w:color w:val="000000"/>
                <w:sz w:val="20"/>
                <w:szCs w:val="20"/>
              </w:rPr>
              <w:t>0,7252</w:t>
            </w:r>
          </w:p>
        </w:tc>
        <w:tc>
          <w:tcPr>
            <w:tcW w:w="1742" w:type="dxa"/>
            <w:shd w:val="clear" w:color="auto" w:fill="auto"/>
            <w:noWrap/>
            <w:vAlign w:val="bottom"/>
          </w:tcPr>
          <w:p w14:paraId="3DD25523" w14:textId="4AF41558" w:rsidR="00DD500A" w:rsidRPr="00DD500A" w:rsidRDefault="00DD500A" w:rsidP="00F932DC">
            <w:pPr>
              <w:jc w:val="center"/>
              <w:rPr>
                <w:rFonts w:ascii="Times New Roman" w:hAnsi="Times New Roman" w:cs="Times New Roman"/>
                <w:color w:val="FF0000"/>
                <w:sz w:val="20"/>
                <w:szCs w:val="20"/>
              </w:rPr>
            </w:pPr>
            <w:r w:rsidRPr="008E20F3">
              <w:rPr>
                <w:rFonts w:ascii="Times New Roman" w:hAnsi="Times New Roman" w:cs="Times New Roman"/>
                <w:color w:val="000000"/>
                <w:sz w:val="20"/>
                <w:szCs w:val="20"/>
              </w:rPr>
              <w:t>0,9232</w:t>
            </w:r>
          </w:p>
        </w:tc>
      </w:tr>
      <w:tr w:rsidR="00DD500A" w:rsidRPr="00DD500A" w14:paraId="72DA4ED5" w14:textId="77777777" w:rsidTr="008E20F3">
        <w:trPr>
          <w:trHeight w:val="300"/>
          <w:jc w:val="center"/>
        </w:trPr>
        <w:tc>
          <w:tcPr>
            <w:tcW w:w="1480" w:type="dxa"/>
            <w:shd w:val="clear" w:color="auto" w:fill="auto"/>
            <w:noWrap/>
            <w:vAlign w:val="bottom"/>
          </w:tcPr>
          <w:p w14:paraId="5EBA47CA" w14:textId="10E3A318" w:rsidR="00DD500A" w:rsidRPr="00DD500A"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exp_2 &gt; EXP</w:t>
            </w:r>
          </w:p>
        </w:tc>
        <w:tc>
          <w:tcPr>
            <w:tcW w:w="1840" w:type="dxa"/>
            <w:shd w:val="clear" w:color="auto" w:fill="auto"/>
            <w:noWrap/>
            <w:vAlign w:val="bottom"/>
          </w:tcPr>
          <w:p w14:paraId="2B6101E7" w14:textId="07F48632"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0,9298</w:t>
            </w:r>
          </w:p>
        </w:tc>
        <w:tc>
          <w:tcPr>
            <w:tcW w:w="1579" w:type="dxa"/>
            <w:shd w:val="clear" w:color="auto" w:fill="auto"/>
            <w:noWrap/>
            <w:vAlign w:val="bottom"/>
          </w:tcPr>
          <w:p w14:paraId="4392B583" w14:textId="4ACCE1AA"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49,1993</w:t>
            </w:r>
          </w:p>
        </w:tc>
        <w:tc>
          <w:tcPr>
            <w:tcW w:w="1358" w:type="dxa"/>
            <w:shd w:val="clear" w:color="auto" w:fill="auto"/>
            <w:noWrap/>
            <w:vAlign w:val="bottom"/>
          </w:tcPr>
          <w:p w14:paraId="6E4A3E13" w14:textId="30FA04C2"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0,8880</w:t>
            </w:r>
          </w:p>
        </w:tc>
        <w:tc>
          <w:tcPr>
            <w:tcW w:w="1742" w:type="dxa"/>
            <w:shd w:val="clear" w:color="auto" w:fill="auto"/>
            <w:noWrap/>
            <w:vAlign w:val="bottom"/>
          </w:tcPr>
          <w:p w14:paraId="313C56CA" w14:textId="029563B1"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0,9582</w:t>
            </w:r>
          </w:p>
        </w:tc>
      </w:tr>
      <w:tr w:rsidR="00DD500A" w:rsidRPr="00DD500A" w14:paraId="673303E4" w14:textId="77777777" w:rsidTr="008E20F3">
        <w:trPr>
          <w:trHeight w:val="300"/>
          <w:jc w:val="center"/>
        </w:trPr>
        <w:tc>
          <w:tcPr>
            <w:tcW w:w="1480" w:type="dxa"/>
            <w:shd w:val="clear" w:color="auto" w:fill="auto"/>
            <w:noWrap/>
            <w:vAlign w:val="bottom"/>
          </w:tcPr>
          <w:p w14:paraId="3C0F3E36" w14:textId="381E2F47" w:rsidR="00DD500A" w:rsidRPr="00DD500A" w:rsidRDefault="00DD500A" w:rsidP="00F932DC">
            <w:pPr>
              <w:jc w:val="center"/>
              <w:rPr>
                <w:rFonts w:ascii="Times New Roman" w:hAnsi="Times New Roman" w:cs="Times New Roman"/>
                <w:color w:val="000000"/>
                <w:sz w:val="20"/>
                <w:szCs w:val="20"/>
              </w:rPr>
            </w:pPr>
            <w:r w:rsidRPr="008E20F3">
              <w:rPr>
                <w:rFonts w:ascii="Times New Roman" w:hAnsi="Times New Roman" w:cs="Times New Roman"/>
                <w:color w:val="000000"/>
                <w:sz w:val="20"/>
                <w:szCs w:val="20"/>
              </w:rPr>
              <w:t>exp_3 &gt; EXP</w:t>
            </w:r>
          </w:p>
        </w:tc>
        <w:tc>
          <w:tcPr>
            <w:tcW w:w="1840" w:type="dxa"/>
            <w:shd w:val="clear" w:color="auto" w:fill="auto"/>
            <w:noWrap/>
            <w:vAlign w:val="bottom"/>
          </w:tcPr>
          <w:p w14:paraId="2FD268C6" w14:textId="7908968D"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0,8810</w:t>
            </w:r>
          </w:p>
        </w:tc>
        <w:tc>
          <w:tcPr>
            <w:tcW w:w="1579" w:type="dxa"/>
            <w:shd w:val="clear" w:color="auto" w:fill="auto"/>
            <w:noWrap/>
            <w:vAlign w:val="bottom"/>
          </w:tcPr>
          <w:p w14:paraId="360A2E86" w14:textId="5984954F"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24,4366</w:t>
            </w:r>
          </w:p>
        </w:tc>
        <w:tc>
          <w:tcPr>
            <w:tcW w:w="1358" w:type="dxa"/>
            <w:shd w:val="clear" w:color="auto" w:fill="auto"/>
            <w:noWrap/>
            <w:vAlign w:val="bottom"/>
          </w:tcPr>
          <w:p w14:paraId="3FA7A62B" w14:textId="4E60DBBA"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0,7941</w:t>
            </w:r>
          </w:p>
        </w:tc>
        <w:tc>
          <w:tcPr>
            <w:tcW w:w="1742" w:type="dxa"/>
            <w:shd w:val="clear" w:color="auto" w:fill="auto"/>
            <w:noWrap/>
            <w:vAlign w:val="bottom"/>
          </w:tcPr>
          <w:p w14:paraId="1D9E9125" w14:textId="74DA5B37" w:rsidR="00DD500A" w:rsidRPr="00DD500A" w:rsidRDefault="00DD500A" w:rsidP="00F932DC">
            <w:pPr>
              <w:jc w:val="center"/>
              <w:rPr>
                <w:rFonts w:ascii="Times New Roman" w:hAnsi="Times New Roman" w:cs="Times New Roman"/>
                <w:sz w:val="20"/>
                <w:szCs w:val="20"/>
              </w:rPr>
            </w:pPr>
            <w:r w:rsidRPr="008E20F3">
              <w:rPr>
                <w:rFonts w:ascii="Times New Roman" w:hAnsi="Times New Roman" w:cs="Times New Roman"/>
                <w:color w:val="000000"/>
                <w:sz w:val="20"/>
                <w:szCs w:val="20"/>
              </w:rPr>
              <w:t>0,9287</w:t>
            </w:r>
          </w:p>
        </w:tc>
      </w:tr>
    </w:tbl>
    <w:p w14:paraId="3D852062" w14:textId="1DD4D103" w:rsidR="00DD4829" w:rsidRPr="00B36C2A" w:rsidRDefault="00B36C2A" w:rsidP="00B36C2A">
      <w:pPr>
        <w:adjustRightInd w:val="0"/>
        <w:snapToGrid w:val="0"/>
        <w:ind w:firstLine="426"/>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DD4829" w:rsidRPr="00B36C2A">
        <w:rPr>
          <w:rFonts w:ascii="Times New Roman" w:hAnsi="Times New Roman" w:cs="Times New Roman"/>
          <w:color w:val="000000" w:themeColor="text1"/>
          <w:sz w:val="18"/>
          <w:szCs w:val="18"/>
        </w:rPr>
        <w:t xml:space="preserve">Fonte: </w:t>
      </w:r>
      <w:r w:rsidR="00D058E7" w:rsidRPr="00B36C2A">
        <w:rPr>
          <w:rFonts w:ascii="Times New Roman" w:hAnsi="Times New Roman" w:cs="Times New Roman"/>
          <w:color w:val="000000" w:themeColor="text1"/>
          <w:sz w:val="18"/>
          <w:szCs w:val="18"/>
        </w:rPr>
        <w:t>Dados da pesquisa, (202</w:t>
      </w:r>
      <w:r w:rsidR="00A310FF" w:rsidRPr="00B36C2A">
        <w:rPr>
          <w:rFonts w:ascii="Times New Roman" w:hAnsi="Times New Roman" w:cs="Times New Roman"/>
          <w:color w:val="000000" w:themeColor="text1"/>
          <w:sz w:val="18"/>
          <w:szCs w:val="18"/>
        </w:rPr>
        <w:t>2</w:t>
      </w:r>
      <w:r w:rsidR="00D058E7" w:rsidRPr="00B36C2A">
        <w:rPr>
          <w:rFonts w:ascii="Times New Roman" w:hAnsi="Times New Roman" w:cs="Times New Roman"/>
          <w:color w:val="000000" w:themeColor="text1"/>
          <w:sz w:val="18"/>
          <w:szCs w:val="18"/>
        </w:rPr>
        <w:t>).</w:t>
      </w:r>
    </w:p>
    <w:p w14:paraId="5F4381A7" w14:textId="77777777" w:rsidR="00D57B22" w:rsidRDefault="00D57B22" w:rsidP="00F932DC">
      <w:pPr>
        <w:adjustRightInd w:val="0"/>
        <w:snapToGrid w:val="0"/>
        <w:ind w:firstLine="709"/>
        <w:jc w:val="both"/>
        <w:rPr>
          <w:rFonts w:ascii="Times New Roman" w:hAnsi="Times New Roman" w:cs="Times New Roman"/>
          <w:color w:val="000000" w:themeColor="text1"/>
        </w:rPr>
      </w:pPr>
    </w:p>
    <w:p w14:paraId="6BF00731" w14:textId="3BD1CC58" w:rsidR="00797E4A" w:rsidRDefault="00797E4A" w:rsidP="00F932DC">
      <w:pPr>
        <w:adjustRightInd w:val="0"/>
        <w:snapToGrid w:val="0"/>
        <w:ind w:firstLine="709"/>
        <w:jc w:val="both"/>
        <w:rPr>
          <w:rFonts w:ascii="Times New Roman" w:hAnsi="Times New Roman" w:cs="Times New Roman"/>
          <w:color w:val="000000" w:themeColor="text1"/>
        </w:rPr>
      </w:pPr>
      <w:r w:rsidRPr="00994960">
        <w:rPr>
          <w:rFonts w:ascii="Times New Roman" w:hAnsi="Times New Roman" w:cs="Times New Roman"/>
          <w:color w:val="000000" w:themeColor="text1"/>
        </w:rPr>
        <w:t xml:space="preserve">Não houve a necessidade de replicar o modelo em nova amostra, pois a modificação no modelo foi pequena, menor que </w:t>
      </w:r>
      <w:r w:rsidRPr="00A310FF">
        <w:rPr>
          <w:rFonts w:ascii="Times New Roman" w:hAnsi="Times New Roman" w:cs="Times New Roman"/>
          <w:color w:val="000000" w:themeColor="text1"/>
        </w:rPr>
        <w:t>20</w:t>
      </w:r>
      <w:r w:rsidRPr="00357D37">
        <w:rPr>
          <w:rFonts w:ascii="Times New Roman" w:hAnsi="Times New Roman" w:cs="Times New Roman"/>
          <w:color w:val="000000" w:themeColor="text1"/>
        </w:rPr>
        <w:t>% (HAIR</w:t>
      </w:r>
      <w:r w:rsidR="008919A2" w:rsidRPr="00357D37">
        <w:rPr>
          <w:rFonts w:ascii="Times New Roman" w:hAnsi="Times New Roman" w:cs="Times New Roman"/>
          <w:color w:val="000000" w:themeColor="text1"/>
        </w:rPr>
        <w:t xml:space="preserve"> </w:t>
      </w:r>
      <w:r w:rsidR="008919A2" w:rsidRPr="00357D37">
        <w:rPr>
          <w:rFonts w:ascii="Times New Roman" w:hAnsi="Times New Roman" w:cs="Times New Roman"/>
          <w:i/>
          <w:iCs/>
          <w:color w:val="000000" w:themeColor="text1"/>
        </w:rPr>
        <w:t>et al.</w:t>
      </w:r>
      <w:r w:rsidRPr="00357D37">
        <w:rPr>
          <w:rFonts w:ascii="Times New Roman" w:hAnsi="Times New Roman" w:cs="Times New Roman"/>
          <w:i/>
          <w:iCs/>
          <w:color w:val="000000" w:themeColor="text1"/>
        </w:rPr>
        <w:t>,</w:t>
      </w:r>
      <w:r w:rsidRPr="00357D37">
        <w:rPr>
          <w:rFonts w:ascii="Times New Roman" w:hAnsi="Times New Roman" w:cs="Times New Roman"/>
          <w:color w:val="000000" w:themeColor="text1"/>
        </w:rPr>
        <w:t xml:space="preserve"> 2009)</w:t>
      </w:r>
      <w:r w:rsidR="00DD4829" w:rsidRPr="00357D37">
        <w:rPr>
          <w:rFonts w:ascii="Times New Roman" w:hAnsi="Times New Roman" w:cs="Times New Roman"/>
          <w:color w:val="000000" w:themeColor="text1"/>
        </w:rPr>
        <w:t>.</w:t>
      </w:r>
    </w:p>
    <w:p w14:paraId="7A991C4A" w14:textId="77777777" w:rsidR="00D57B22" w:rsidRPr="00994960" w:rsidRDefault="00D57B22" w:rsidP="00F932DC">
      <w:pPr>
        <w:adjustRightInd w:val="0"/>
        <w:snapToGrid w:val="0"/>
        <w:ind w:firstLine="709"/>
        <w:jc w:val="both"/>
        <w:rPr>
          <w:rFonts w:ascii="Times New Roman" w:hAnsi="Times New Roman" w:cs="Times New Roman"/>
          <w:color w:val="000000" w:themeColor="text1"/>
        </w:rPr>
      </w:pPr>
    </w:p>
    <w:p w14:paraId="7C453476" w14:textId="5EDF384B" w:rsidR="00797E4A" w:rsidRDefault="00517010" w:rsidP="00F932DC">
      <w:pPr>
        <w:adjustRightInd w:val="0"/>
        <w:snapToGrid w:val="0"/>
        <w:jc w:val="both"/>
        <w:rPr>
          <w:rFonts w:ascii="Times New Roman" w:hAnsi="Times New Roman" w:cs="Times New Roman"/>
          <w:b/>
          <w:bCs/>
        </w:rPr>
      </w:pPr>
      <w:r w:rsidRPr="00C37E79">
        <w:rPr>
          <w:rFonts w:ascii="Times New Roman" w:hAnsi="Times New Roman" w:cs="Times New Roman"/>
          <w:b/>
          <w:bCs/>
        </w:rPr>
        <w:t>4.2.</w:t>
      </w:r>
      <w:r w:rsidR="00063AB2" w:rsidRPr="00C37E79">
        <w:rPr>
          <w:rFonts w:ascii="Times New Roman" w:hAnsi="Times New Roman" w:cs="Times New Roman"/>
          <w:b/>
          <w:bCs/>
        </w:rPr>
        <w:t xml:space="preserve">1 </w:t>
      </w:r>
      <w:r w:rsidRPr="00C37E79">
        <w:rPr>
          <w:rFonts w:ascii="Times New Roman" w:hAnsi="Times New Roman" w:cs="Times New Roman"/>
          <w:b/>
          <w:bCs/>
        </w:rPr>
        <w:t xml:space="preserve">Validade </w:t>
      </w:r>
      <w:r w:rsidR="00C37E79">
        <w:rPr>
          <w:rFonts w:ascii="Times New Roman" w:hAnsi="Times New Roman" w:cs="Times New Roman"/>
          <w:b/>
          <w:bCs/>
        </w:rPr>
        <w:t>c</w:t>
      </w:r>
      <w:r w:rsidRPr="00C37E79">
        <w:rPr>
          <w:rFonts w:ascii="Times New Roman" w:hAnsi="Times New Roman" w:cs="Times New Roman"/>
          <w:b/>
          <w:bCs/>
        </w:rPr>
        <w:t>onvergente</w:t>
      </w:r>
    </w:p>
    <w:p w14:paraId="347F875D" w14:textId="77777777" w:rsidR="00D57B22" w:rsidRPr="00C37E79" w:rsidRDefault="00D57B22" w:rsidP="00F932DC">
      <w:pPr>
        <w:adjustRightInd w:val="0"/>
        <w:snapToGrid w:val="0"/>
        <w:jc w:val="both"/>
        <w:rPr>
          <w:rFonts w:ascii="Times New Roman" w:hAnsi="Times New Roman" w:cs="Times New Roman"/>
          <w:b/>
          <w:bCs/>
        </w:rPr>
      </w:pPr>
    </w:p>
    <w:p w14:paraId="58739AE1" w14:textId="19AC6ED2" w:rsidR="00517010" w:rsidRPr="00994960" w:rsidRDefault="00517010"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 xml:space="preserve">Após a análise da carga e significância de cada indicador mensurado, </w:t>
      </w:r>
      <w:r w:rsidR="00AB1624" w:rsidRPr="00994960">
        <w:rPr>
          <w:rFonts w:ascii="Times New Roman" w:hAnsi="Times New Roman" w:cs="Times New Roman"/>
        </w:rPr>
        <w:t>o primeiro aspecto a ser</w:t>
      </w:r>
      <w:r w:rsidRPr="00994960">
        <w:rPr>
          <w:rFonts w:ascii="Times New Roman" w:hAnsi="Times New Roman" w:cs="Times New Roman"/>
        </w:rPr>
        <w:t xml:space="preserve"> observado</w:t>
      </w:r>
      <w:r w:rsidR="00AB1624" w:rsidRPr="00994960">
        <w:rPr>
          <w:rFonts w:ascii="Times New Roman" w:hAnsi="Times New Roman" w:cs="Times New Roman"/>
        </w:rPr>
        <w:t xml:space="preserve"> dos modelos de mensuração </w:t>
      </w:r>
      <w:r w:rsidR="00063AB2">
        <w:rPr>
          <w:rFonts w:ascii="Times New Roman" w:hAnsi="Times New Roman" w:cs="Times New Roman"/>
        </w:rPr>
        <w:t>é a</w:t>
      </w:r>
      <w:r w:rsidR="00AB1624" w:rsidRPr="00994960">
        <w:rPr>
          <w:rFonts w:ascii="Times New Roman" w:hAnsi="Times New Roman" w:cs="Times New Roman"/>
        </w:rPr>
        <w:t xml:space="preserve"> validad</w:t>
      </w:r>
      <w:r w:rsidR="00063AB2">
        <w:rPr>
          <w:rFonts w:ascii="Times New Roman" w:hAnsi="Times New Roman" w:cs="Times New Roman"/>
        </w:rPr>
        <w:t>e</w:t>
      </w:r>
      <w:r w:rsidR="00AB1624" w:rsidRPr="00994960">
        <w:rPr>
          <w:rFonts w:ascii="Times New Roman" w:hAnsi="Times New Roman" w:cs="Times New Roman"/>
        </w:rPr>
        <w:t xml:space="preserve"> convergente, obtida pela observaç</w:t>
      </w:r>
      <w:r w:rsidR="004917F1">
        <w:rPr>
          <w:rFonts w:ascii="Times New Roman" w:hAnsi="Times New Roman" w:cs="Times New Roman"/>
        </w:rPr>
        <w:t>ão</w:t>
      </w:r>
      <w:r w:rsidR="00AB1624" w:rsidRPr="00994960">
        <w:rPr>
          <w:rFonts w:ascii="Times New Roman" w:hAnsi="Times New Roman" w:cs="Times New Roman"/>
        </w:rPr>
        <w:t xml:space="preserve"> das Variâncias Médias Extraídas. A AVE é uma medida da quantidade de variância que é capturada por um construto em relação à quantidade de variância devido ao erro de medição </w:t>
      </w:r>
      <w:r w:rsidR="00AB1624" w:rsidRPr="00AE501A">
        <w:rPr>
          <w:rFonts w:ascii="Times New Roman" w:hAnsi="Times New Roman" w:cs="Times New Roman"/>
          <w:color w:val="000000" w:themeColor="text1"/>
        </w:rPr>
        <w:t>(FORNELL; LARCKER, 1981)</w:t>
      </w:r>
      <w:r w:rsidR="00EE473A" w:rsidRPr="00AE501A">
        <w:rPr>
          <w:rFonts w:ascii="Times New Roman" w:hAnsi="Times New Roman" w:cs="Times New Roman"/>
          <w:color w:val="000000" w:themeColor="text1"/>
        </w:rPr>
        <w:t xml:space="preserve">, ou seja, </w:t>
      </w:r>
      <w:r w:rsidR="009A12A6" w:rsidRPr="00AE501A">
        <w:rPr>
          <w:rFonts w:ascii="Times New Roman" w:hAnsi="Times New Roman" w:cs="Times New Roman"/>
          <w:color w:val="000000" w:themeColor="text1"/>
        </w:rPr>
        <w:t>representa a porção de dados que é explicada por cada um dos seus constructos, respectivos aos seus conjuntos de variáveis ou quanto, em média, as variáveis se correlacionam positivamente com os seus respectivos constructos ou variável latente</w:t>
      </w:r>
      <w:sdt>
        <w:sdtPr>
          <w:rPr>
            <w:rFonts w:ascii="Times New Roman" w:hAnsi="Times New Roman" w:cs="Times New Roman"/>
            <w:color w:val="000000"/>
          </w:rPr>
          <w:tag w:val="MENDELEY_CITATION_v3_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"/>
          <w:id w:val="-234854737"/>
          <w:placeholder>
            <w:docPart w:val="DefaultPlaceholder_-1854013440"/>
          </w:placeholder>
        </w:sdtPr>
        <w:sdtEndPr/>
        <w:sdtContent>
          <w:r w:rsidR="006B5991" w:rsidRPr="006B5991">
            <w:rPr>
              <w:rFonts w:ascii="Times New Roman" w:hAnsi="Times New Roman" w:cs="Times New Roman"/>
              <w:color w:val="000000"/>
            </w:rPr>
            <w:t xml:space="preserve"> (RINGLE; SILVA; BIDO, 2014)</w:t>
          </w:r>
        </w:sdtContent>
      </w:sdt>
      <w:r w:rsidR="00E11CAE" w:rsidRPr="00994960">
        <w:rPr>
          <w:rFonts w:ascii="Times New Roman" w:hAnsi="Times New Roman" w:cs="Times New Roman"/>
          <w:color w:val="000000"/>
        </w:rPr>
        <w:t>.</w:t>
      </w:r>
    </w:p>
    <w:p w14:paraId="3DC0D3BD" w14:textId="1B78C6C4" w:rsidR="0093123D" w:rsidRDefault="009A12A6" w:rsidP="00F932DC">
      <w:pPr>
        <w:adjustRightInd w:val="0"/>
        <w:snapToGrid w:val="0"/>
        <w:ind w:firstLine="709"/>
        <w:jc w:val="both"/>
        <w:rPr>
          <w:rFonts w:ascii="Times New Roman" w:hAnsi="Times New Roman" w:cs="Times New Roman"/>
        </w:rPr>
      </w:pPr>
      <w:r w:rsidRPr="00AE4EFF">
        <w:rPr>
          <w:rFonts w:ascii="Times New Roman" w:hAnsi="Times New Roman" w:cs="Times New Roman"/>
          <w:color w:val="000000"/>
        </w:rPr>
        <w:t>Resultados satisfatórios são verificados quando as AVE dos constructos são superiores a 0,5</w:t>
      </w:r>
      <w:sdt>
        <w:sdtPr>
          <w:rPr>
            <w:rFonts w:ascii="Times New Roman" w:hAnsi="Times New Roman" w:cs="Times New Roman"/>
            <w:color w:val="000000"/>
          </w:rPr>
          <w:tag w:val="MENDELEY_CITATION_v3_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"/>
          <w:id w:val="1007101391"/>
          <w:placeholder>
            <w:docPart w:val="DefaultPlaceholder_-1854013440"/>
          </w:placeholder>
        </w:sdtPr>
        <w:sdtEndPr/>
        <w:sdtContent>
          <w:r w:rsidR="006B5991" w:rsidRPr="006B5991">
            <w:rPr>
              <w:rFonts w:ascii="Times New Roman" w:hAnsi="Times New Roman" w:cs="Times New Roman"/>
              <w:color w:val="000000"/>
            </w:rPr>
            <w:t xml:space="preserve"> (BAGOZZI; YI, </w:t>
          </w:r>
          <w:r w:rsidR="004F0C71">
            <w:rPr>
              <w:rFonts w:ascii="Times New Roman" w:hAnsi="Times New Roman" w:cs="Times New Roman"/>
              <w:color w:val="000000"/>
            </w:rPr>
            <w:t>1988</w:t>
          </w:r>
          <w:r w:rsidR="004F0C71" w:rsidRPr="00357D37">
            <w:rPr>
              <w:rFonts w:ascii="Times New Roman" w:hAnsi="Times New Roman" w:cs="Times New Roman"/>
              <w:color w:val="000000"/>
            </w:rPr>
            <w:t>;</w:t>
          </w:r>
          <w:r w:rsidR="006B5991" w:rsidRPr="00357D37">
            <w:rPr>
              <w:rFonts w:ascii="Times New Roman" w:hAnsi="Times New Roman" w:cs="Times New Roman"/>
              <w:color w:val="000000"/>
            </w:rPr>
            <w:t xml:space="preserve"> HAIR </w:t>
          </w:r>
          <w:r w:rsidR="006B5991" w:rsidRPr="00357D37">
            <w:rPr>
              <w:rFonts w:ascii="Times New Roman" w:hAnsi="Times New Roman" w:cs="Times New Roman"/>
              <w:i/>
              <w:iCs/>
              <w:color w:val="000000" w:themeColor="text1"/>
            </w:rPr>
            <w:t xml:space="preserve">et al., </w:t>
          </w:r>
          <w:r w:rsidR="006B5991" w:rsidRPr="00357D37">
            <w:rPr>
              <w:rFonts w:ascii="Times New Roman" w:hAnsi="Times New Roman" w:cs="Times New Roman"/>
              <w:color w:val="000000"/>
            </w:rPr>
            <w:t>2012;</w:t>
          </w:r>
          <w:r w:rsidR="006B5991" w:rsidRPr="006B5991">
            <w:rPr>
              <w:rFonts w:ascii="Times New Roman" w:hAnsi="Times New Roman" w:cs="Times New Roman"/>
              <w:color w:val="000000"/>
            </w:rPr>
            <w:t xml:space="preserve"> HAIR JR.; RINGLE; SARSTEDT, 2011)</w:t>
          </w:r>
        </w:sdtContent>
      </w:sdt>
      <w:r w:rsidR="003654D9" w:rsidRPr="009A12A6">
        <w:rPr>
          <w:rFonts w:ascii="Times New Roman" w:hAnsi="Times New Roman" w:cs="Times New Roman"/>
          <w:color w:val="000000"/>
        </w:rPr>
        <w:t>.</w:t>
      </w:r>
      <w:r w:rsidR="00CC01BC" w:rsidRPr="009A12A6">
        <w:rPr>
          <w:rFonts w:ascii="Times New Roman" w:hAnsi="Times New Roman" w:cs="Times New Roman"/>
        </w:rPr>
        <w:t xml:space="preserve"> </w:t>
      </w:r>
      <w:r w:rsidR="003654D9" w:rsidRPr="00994960">
        <w:rPr>
          <w:rFonts w:ascii="Times New Roman" w:hAnsi="Times New Roman" w:cs="Times New Roman"/>
        </w:rPr>
        <w:t xml:space="preserve">Na </w:t>
      </w:r>
      <w:r w:rsidR="00EC0831">
        <w:rPr>
          <w:rFonts w:ascii="Times New Roman" w:hAnsi="Times New Roman" w:cs="Times New Roman"/>
        </w:rPr>
        <w:t>T</w:t>
      </w:r>
      <w:r w:rsidR="003654D9" w:rsidRPr="00994960">
        <w:rPr>
          <w:rFonts w:ascii="Times New Roman" w:hAnsi="Times New Roman" w:cs="Times New Roman"/>
        </w:rPr>
        <w:t xml:space="preserve">abela </w:t>
      </w:r>
      <w:r w:rsidR="00586A83">
        <w:rPr>
          <w:rFonts w:ascii="Times New Roman" w:hAnsi="Times New Roman" w:cs="Times New Roman"/>
        </w:rPr>
        <w:t>6</w:t>
      </w:r>
      <w:r w:rsidR="003654D9" w:rsidRPr="00994960">
        <w:rPr>
          <w:rFonts w:ascii="Times New Roman" w:hAnsi="Times New Roman" w:cs="Times New Roman"/>
        </w:rPr>
        <w:t xml:space="preserve"> é possível verificar que os três constructos – </w:t>
      </w:r>
      <w:r w:rsidR="00BA3742">
        <w:rPr>
          <w:rFonts w:ascii="Times New Roman" w:hAnsi="Times New Roman" w:cs="Times New Roman"/>
        </w:rPr>
        <w:t>CC</w:t>
      </w:r>
      <w:r w:rsidR="003654D9" w:rsidRPr="00994960">
        <w:rPr>
          <w:rFonts w:ascii="Times New Roman" w:hAnsi="Times New Roman" w:cs="Times New Roman"/>
        </w:rPr>
        <w:t xml:space="preserve">, </w:t>
      </w:r>
      <w:r w:rsidR="00880B5C">
        <w:rPr>
          <w:rFonts w:ascii="Times New Roman" w:hAnsi="Times New Roman" w:cs="Times New Roman"/>
        </w:rPr>
        <w:t>ACAP</w:t>
      </w:r>
      <w:r w:rsidR="003654D9" w:rsidRPr="00994960">
        <w:rPr>
          <w:rFonts w:ascii="Times New Roman" w:hAnsi="Times New Roman" w:cs="Times New Roman"/>
        </w:rPr>
        <w:t xml:space="preserve"> e </w:t>
      </w:r>
      <w:r w:rsidR="00880B5C">
        <w:rPr>
          <w:rFonts w:ascii="Times New Roman" w:hAnsi="Times New Roman" w:cs="Times New Roman"/>
        </w:rPr>
        <w:t>IEXP</w:t>
      </w:r>
      <w:r w:rsidR="003654D9" w:rsidRPr="00994960">
        <w:rPr>
          <w:rFonts w:ascii="Times New Roman" w:hAnsi="Times New Roman" w:cs="Times New Roman"/>
        </w:rPr>
        <w:t xml:space="preserve"> – atenderam a validade convergente.</w:t>
      </w:r>
    </w:p>
    <w:p w14:paraId="036E07BA" w14:textId="77777777" w:rsidR="00D57B22" w:rsidRPr="00C37E79" w:rsidRDefault="00D57B22" w:rsidP="00F932DC">
      <w:pPr>
        <w:adjustRightInd w:val="0"/>
        <w:snapToGrid w:val="0"/>
        <w:ind w:firstLine="709"/>
        <w:jc w:val="both"/>
        <w:rPr>
          <w:rFonts w:ascii="Times New Roman" w:hAnsi="Times New Roman" w:cs="Times New Roman"/>
        </w:rPr>
      </w:pPr>
    </w:p>
    <w:p w14:paraId="06E2FBDA" w14:textId="51F3F072" w:rsidR="003654D9" w:rsidRPr="00DD4829" w:rsidRDefault="00C16D03" w:rsidP="00C16D03">
      <w:pPr>
        <w:ind w:firstLine="709"/>
        <w:rPr>
          <w:rFonts w:ascii="Times New Roman" w:hAnsi="Times New Roman" w:cs="Times New Roman"/>
          <w:b/>
          <w:sz w:val="20"/>
          <w:szCs w:val="20"/>
        </w:rPr>
      </w:pPr>
      <w:r>
        <w:rPr>
          <w:rFonts w:ascii="Times New Roman" w:hAnsi="Times New Roman" w:cs="Times New Roman"/>
          <w:b/>
          <w:sz w:val="20"/>
          <w:szCs w:val="20"/>
        </w:rPr>
        <w:t xml:space="preserve"> </w:t>
      </w:r>
      <w:r w:rsidR="003654D9" w:rsidRPr="00DD4829">
        <w:rPr>
          <w:rFonts w:ascii="Times New Roman" w:hAnsi="Times New Roman" w:cs="Times New Roman"/>
          <w:b/>
          <w:sz w:val="20"/>
          <w:szCs w:val="20"/>
        </w:rPr>
        <w:t xml:space="preserve">Tabela </w:t>
      </w:r>
      <w:r w:rsidR="00586A83">
        <w:rPr>
          <w:rFonts w:ascii="Times New Roman" w:hAnsi="Times New Roman" w:cs="Times New Roman"/>
          <w:b/>
          <w:sz w:val="20"/>
          <w:szCs w:val="20"/>
        </w:rPr>
        <w:t>6</w:t>
      </w:r>
      <w:r w:rsidR="003654D9" w:rsidRPr="00DD4829">
        <w:rPr>
          <w:rFonts w:ascii="Times New Roman" w:hAnsi="Times New Roman" w:cs="Times New Roman"/>
          <w:b/>
          <w:sz w:val="20"/>
          <w:szCs w:val="20"/>
        </w:rPr>
        <w:t xml:space="preserve"> - </w:t>
      </w:r>
      <w:r w:rsidR="003654D9" w:rsidRPr="00DD4829">
        <w:rPr>
          <w:rFonts w:ascii="Times New Roman" w:hAnsi="Times New Roman" w:cs="Times New Roman"/>
          <w:b/>
          <w:i/>
          <w:iCs/>
          <w:sz w:val="20"/>
          <w:szCs w:val="20"/>
        </w:rPr>
        <w:t>Alfa de Cronbach</w:t>
      </w:r>
      <w:r w:rsidR="003654D9" w:rsidRPr="00DD4829">
        <w:rPr>
          <w:rFonts w:ascii="Times New Roman" w:hAnsi="Times New Roman" w:cs="Times New Roman"/>
          <w:b/>
          <w:sz w:val="20"/>
          <w:szCs w:val="20"/>
        </w:rPr>
        <w:t>, Confiabilidade Composta e AVE</w:t>
      </w:r>
    </w:p>
    <w:tbl>
      <w:tblPr>
        <w:tblW w:w="7514" w:type="dxa"/>
        <w:jc w:val="center"/>
        <w:tblBorders>
          <w:top w:val="single" w:sz="2" w:space="0" w:color="auto"/>
          <w:bottom w:val="single" w:sz="12" w:space="0" w:color="auto"/>
          <w:insideH w:val="single" w:sz="2" w:space="0" w:color="auto"/>
        </w:tblBorders>
        <w:tblCellMar>
          <w:left w:w="70" w:type="dxa"/>
          <w:right w:w="70" w:type="dxa"/>
        </w:tblCellMar>
        <w:tblLook w:val="04A0" w:firstRow="1" w:lastRow="0" w:firstColumn="1" w:lastColumn="0" w:noHBand="0" w:noVBand="1"/>
      </w:tblPr>
      <w:tblGrid>
        <w:gridCol w:w="960"/>
        <w:gridCol w:w="1880"/>
        <w:gridCol w:w="2972"/>
        <w:gridCol w:w="1702"/>
      </w:tblGrid>
      <w:tr w:rsidR="003654D9" w:rsidRPr="00994960" w14:paraId="680B24E1" w14:textId="77777777" w:rsidTr="00DD4829">
        <w:trPr>
          <w:trHeight w:val="300"/>
          <w:jc w:val="center"/>
        </w:trPr>
        <w:tc>
          <w:tcPr>
            <w:tcW w:w="960" w:type="dxa"/>
            <w:tcBorders>
              <w:bottom w:val="single" w:sz="12" w:space="0" w:color="auto"/>
            </w:tcBorders>
            <w:shd w:val="clear" w:color="auto" w:fill="D9E2F3" w:themeFill="accent1" w:themeFillTint="33"/>
            <w:noWrap/>
            <w:vAlign w:val="center"/>
            <w:hideMark/>
          </w:tcPr>
          <w:p w14:paraId="4CE49EAE" w14:textId="77777777" w:rsidR="003654D9" w:rsidRPr="00994960" w:rsidRDefault="003654D9" w:rsidP="00F932DC">
            <w:pPr>
              <w:jc w:val="center"/>
              <w:rPr>
                <w:rFonts w:ascii="Times New Roman" w:eastAsia="Times New Roman" w:hAnsi="Times New Roman" w:cs="Times New Roman"/>
                <w:b/>
                <w:bCs/>
                <w:sz w:val="20"/>
                <w:szCs w:val="20"/>
                <w:lang w:eastAsia="pt-BR"/>
              </w:rPr>
            </w:pPr>
          </w:p>
        </w:tc>
        <w:tc>
          <w:tcPr>
            <w:tcW w:w="1880" w:type="dxa"/>
            <w:tcBorders>
              <w:bottom w:val="single" w:sz="12" w:space="0" w:color="auto"/>
            </w:tcBorders>
            <w:shd w:val="clear" w:color="auto" w:fill="D9E2F3" w:themeFill="accent1" w:themeFillTint="33"/>
            <w:noWrap/>
            <w:vAlign w:val="center"/>
            <w:hideMark/>
          </w:tcPr>
          <w:p w14:paraId="7B77B2F4" w14:textId="77777777" w:rsidR="00DD4829" w:rsidRDefault="003654D9"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 xml:space="preserve">Alpha de </w:t>
            </w:r>
          </w:p>
          <w:p w14:paraId="79A853CC" w14:textId="3A1941BD" w:rsidR="003654D9" w:rsidRPr="00994960" w:rsidRDefault="003654D9"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Cronbach</w:t>
            </w:r>
          </w:p>
        </w:tc>
        <w:tc>
          <w:tcPr>
            <w:tcW w:w="2972" w:type="dxa"/>
            <w:tcBorders>
              <w:bottom w:val="single" w:sz="12" w:space="0" w:color="auto"/>
            </w:tcBorders>
            <w:shd w:val="clear" w:color="auto" w:fill="D9E2F3" w:themeFill="accent1" w:themeFillTint="33"/>
            <w:noWrap/>
            <w:vAlign w:val="center"/>
            <w:hideMark/>
          </w:tcPr>
          <w:p w14:paraId="6A67D901" w14:textId="77777777" w:rsidR="00DD4829" w:rsidRDefault="003654D9"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 xml:space="preserve">Confiabilidade </w:t>
            </w:r>
          </w:p>
          <w:p w14:paraId="49A3AA1A" w14:textId="2CFCDB59" w:rsidR="003654D9" w:rsidRPr="00994960" w:rsidRDefault="003654D9"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Composta (rhoC)</w:t>
            </w:r>
          </w:p>
        </w:tc>
        <w:tc>
          <w:tcPr>
            <w:tcW w:w="1702" w:type="dxa"/>
            <w:tcBorders>
              <w:bottom w:val="single" w:sz="12" w:space="0" w:color="auto"/>
            </w:tcBorders>
            <w:shd w:val="clear" w:color="auto" w:fill="D9E2F3" w:themeFill="accent1" w:themeFillTint="33"/>
            <w:noWrap/>
            <w:vAlign w:val="center"/>
            <w:hideMark/>
          </w:tcPr>
          <w:p w14:paraId="26C17DFD" w14:textId="77777777" w:rsidR="003654D9" w:rsidRPr="00994960" w:rsidRDefault="003654D9"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AVE</w:t>
            </w:r>
          </w:p>
        </w:tc>
      </w:tr>
      <w:tr w:rsidR="003654D9" w:rsidRPr="00994960" w14:paraId="5D1FF194" w14:textId="77777777" w:rsidTr="00DD4829">
        <w:trPr>
          <w:trHeight w:val="300"/>
          <w:jc w:val="center"/>
        </w:trPr>
        <w:tc>
          <w:tcPr>
            <w:tcW w:w="960" w:type="dxa"/>
            <w:tcBorders>
              <w:top w:val="single" w:sz="12" w:space="0" w:color="auto"/>
            </w:tcBorders>
            <w:shd w:val="clear" w:color="auto" w:fill="auto"/>
            <w:noWrap/>
            <w:vAlign w:val="bottom"/>
            <w:hideMark/>
          </w:tcPr>
          <w:p w14:paraId="0E92C101"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0"/>
                <w:szCs w:val="20"/>
              </w:rPr>
              <w:t>CC</w:t>
            </w:r>
          </w:p>
        </w:tc>
        <w:tc>
          <w:tcPr>
            <w:tcW w:w="1880" w:type="dxa"/>
            <w:tcBorders>
              <w:top w:val="single" w:sz="12" w:space="0" w:color="auto"/>
            </w:tcBorders>
            <w:shd w:val="clear" w:color="auto" w:fill="auto"/>
            <w:noWrap/>
            <w:vAlign w:val="bottom"/>
            <w:hideMark/>
          </w:tcPr>
          <w:p w14:paraId="2F03011B"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0,7185</w:t>
            </w:r>
          </w:p>
        </w:tc>
        <w:tc>
          <w:tcPr>
            <w:tcW w:w="2972" w:type="dxa"/>
            <w:tcBorders>
              <w:top w:val="single" w:sz="12" w:space="0" w:color="auto"/>
            </w:tcBorders>
            <w:shd w:val="clear" w:color="auto" w:fill="auto"/>
            <w:noWrap/>
            <w:vAlign w:val="bottom"/>
            <w:hideMark/>
          </w:tcPr>
          <w:p w14:paraId="214E3610"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0,8427</w:t>
            </w:r>
          </w:p>
        </w:tc>
        <w:tc>
          <w:tcPr>
            <w:tcW w:w="1702" w:type="dxa"/>
            <w:tcBorders>
              <w:top w:val="single" w:sz="12" w:space="0" w:color="auto"/>
            </w:tcBorders>
            <w:shd w:val="clear" w:color="auto" w:fill="auto"/>
            <w:noWrap/>
            <w:vAlign w:val="bottom"/>
            <w:hideMark/>
          </w:tcPr>
          <w:p w14:paraId="507CC1B4"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0,6419</w:t>
            </w:r>
          </w:p>
        </w:tc>
      </w:tr>
      <w:tr w:rsidR="003654D9" w:rsidRPr="00994960" w14:paraId="62A363F1" w14:textId="77777777" w:rsidTr="00DD4829">
        <w:trPr>
          <w:trHeight w:val="300"/>
          <w:jc w:val="center"/>
        </w:trPr>
        <w:tc>
          <w:tcPr>
            <w:tcW w:w="960" w:type="dxa"/>
            <w:shd w:val="clear" w:color="auto" w:fill="auto"/>
            <w:noWrap/>
            <w:vAlign w:val="bottom"/>
            <w:hideMark/>
          </w:tcPr>
          <w:p w14:paraId="2D8396C7"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0"/>
                <w:szCs w:val="20"/>
              </w:rPr>
              <w:t>ACAP</w:t>
            </w:r>
          </w:p>
        </w:tc>
        <w:tc>
          <w:tcPr>
            <w:tcW w:w="1880" w:type="dxa"/>
            <w:shd w:val="clear" w:color="auto" w:fill="auto"/>
            <w:noWrap/>
            <w:vAlign w:val="bottom"/>
            <w:hideMark/>
          </w:tcPr>
          <w:p w14:paraId="2C3C2C3B"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0,8698</w:t>
            </w:r>
          </w:p>
        </w:tc>
        <w:tc>
          <w:tcPr>
            <w:tcW w:w="2972" w:type="dxa"/>
            <w:shd w:val="clear" w:color="auto" w:fill="auto"/>
            <w:noWrap/>
            <w:vAlign w:val="bottom"/>
            <w:hideMark/>
          </w:tcPr>
          <w:p w14:paraId="1B79A868"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0,9112</w:t>
            </w:r>
          </w:p>
        </w:tc>
        <w:tc>
          <w:tcPr>
            <w:tcW w:w="1702" w:type="dxa"/>
            <w:shd w:val="clear" w:color="auto" w:fill="auto"/>
            <w:noWrap/>
            <w:vAlign w:val="bottom"/>
            <w:hideMark/>
          </w:tcPr>
          <w:p w14:paraId="253E5082"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0,7198</w:t>
            </w:r>
          </w:p>
        </w:tc>
      </w:tr>
      <w:tr w:rsidR="003654D9" w:rsidRPr="00994960" w14:paraId="71691625" w14:textId="77777777" w:rsidTr="00DD4829">
        <w:trPr>
          <w:trHeight w:val="300"/>
          <w:jc w:val="center"/>
        </w:trPr>
        <w:tc>
          <w:tcPr>
            <w:tcW w:w="960" w:type="dxa"/>
            <w:shd w:val="clear" w:color="auto" w:fill="auto"/>
            <w:noWrap/>
            <w:vAlign w:val="bottom"/>
            <w:hideMark/>
          </w:tcPr>
          <w:p w14:paraId="313DF0CA"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0"/>
                <w:szCs w:val="20"/>
              </w:rPr>
              <w:t>IEXP</w:t>
            </w:r>
          </w:p>
        </w:tc>
        <w:tc>
          <w:tcPr>
            <w:tcW w:w="1880" w:type="dxa"/>
            <w:shd w:val="clear" w:color="auto" w:fill="auto"/>
            <w:noWrap/>
            <w:vAlign w:val="bottom"/>
            <w:hideMark/>
          </w:tcPr>
          <w:p w14:paraId="304B3FDD"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0,7693</w:t>
            </w:r>
          </w:p>
        </w:tc>
        <w:tc>
          <w:tcPr>
            <w:tcW w:w="2972" w:type="dxa"/>
            <w:shd w:val="clear" w:color="auto" w:fill="auto"/>
            <w:noWrap/>
            <w:vAlign w:val="bottom"/>
            <w:hideMark/>
          </w:tcPr>
          <w:p w14:paraId="51DDC9E4"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0,8531</w:t>
            </w:r>
          </w:p>
        </w:tc>
        <w:tc>
          <w:tcPr>
            <w:tcW w:w="1702" w:type="dxa"/>
            <w:shd w:val="clear" w:color="auto" w:fill="auto"/>
            <w:noWrap/>
            <w:vAlign w:val="bottom"/>
            <w:hideMark/>
          </w:tcPr>
          <w:p w14:paraId="44970A0B" w14:textId="77777777" w:rsidR="003654D9" w:rsidRPr="00994960" w:rsidRDefault="003654D9"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0,5930</w:t>
            </w:r>
          </w:p>
        </w:tc>
      </w:tr>
    </w:tbl>
    <w:p w14:paraId="5E7E7ADB" w14:textId="0C82EF4D" w:rsidR="00DD4829" w:rsidRPr="00D058E7" w:rsidRDefault="00D57B22" w:rsidP="00F932DC">
      <w:pPr>
        <w:pStyle w:val="PargrafodaLista"/>
        <w:adjustRightInd w:val="0"/>
        <w:snapToGrid w:val="0"/>
        <w:ind w:left="714"/>
        <w:contextualSpacing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DD4829" w:rsidRPr="00D058E7">
        <w:rPr>
          <w:rFonts w:ascii="Times New Roman" w:hAnsi="Times New Roman" w:cs="Times New Roman"/>
          <w:color w:val="000000" w:themeColor="text1"/>
          <w:sz w:val="18"/>
          <w:szCs w:val="18"/>
        </w:rPr>
        <w:t xml:space="preserve">Fonte: </w:t>
      </w:r>
      <w:r w:rsidR="00D058E7" w:rsidRPr="00D058E7">
        <w:rPr>
          <w:rFonts w:ascii="Times New Roman" w:hAnsi="Times New Roman" w:cs="Times New Roman"/>
          <w:color w:val="000000" w:themeColor="text1"/>
          <w:sz w:val="18"/>
          <w:szCs w:val="18"/>
        </w:rPr>
        <w:t>Dados da pesquisa, (202</w:t>
      </w:r>
      <w:r w:rsidR="00A310FF">
        <w:rPr>
          <w:rFonts w:ascii="Times New Roman" w:hAnsi="Times New Roman" w:cs="Times New Roman"/>
          <w:color w:val="000000" w:themeColor="text1"/>
          <w:sz w:val="18"/>
          <w:szCs w:val="18"/>
        </w:rPr>
        <w:t>2</w:t>
      </w:r>
      <w:r w:rsidR="00D058E7" w:rsidRPr="00D058E7">
        <w:rPr>
          <w:rFonts w:ascii="Times New Roman" w:hAnsi="Times New Roman" w:cs="Times New Roman"/>
          <w:color w:val="000000" w:themeColor="text1"/>
          <w:sz w:val="18"/>
          <w:szCs w:val="18"/>
        </w:rPr>
        <w:t>).</w:t>
      </w:r>
    </w:p>
    <w:p w14:paraId="23606D37" w14:textId="77777777" w:rsidR="00D57B22" w:rsidRDefault="00D57B22" w:rsidP="00F932DC">
      <w:pPr>
        <w:adjustRightInd w:val="0"/>
        <w:snapToGrid w:val="0"/>
        <w:jc w:val="both"/>
        <w:rPr>
          <w:rFonts w:ascii="Times New Roman" w:hAnsi="Times New Roman" w:cs="Times New Roman"/>
          <w:b/>
          <w:bCs/>
          <w:color w:val="000000" w:themeColor="text1"/>
        </w:rPr>
      </w:pPr>
    </w:p>
    <w:p w14:paraId="3AF82B53" w14:textId="454AA20F" w:rsidR="000E0656" w:rsidRDefault="000E0656" w:rsidP="00F932DC">
      <w:pPr>
        <w:adjustRightInd w:val="0"/>
        <w:snapToGrid w:val="0"/>
        <w:jc w:val="both"/>
        <w:rPr>
          <w:rFonts w:ascii="Times New Roman" w:hAnsi="Times New Roman" w:cs="Times New Roman"/>
          <w:b/>
          <w:bCs/>
          <w:color w:val="000000" w:themeColor="text1"/>
        </w:rPr>
      </w:pPr>
      <w:r w:rsidRPr="000E0656">
        <w:rPr>
          <w:rFonts w:ascii="Times New Roman" w:hAnsi="Times New Roman" w:cs="Times New Roman"/>
          <w:b/>
          <w:bCs/>
          <w:color w:val="000000" w:themeColor="text1"/>
        </w:rPr>
        <w:t>4.2.</w:t>
      </w:r>
      <w:r>
        <w:rPr>
          <w:rFonts w:ascii="Times New Roman" w:hAnsi="Times New Roman" w:cs="Times New Roman"/>
          <w:b/>
          <w:bCs/>
          <w:color w:val="000000" w:themeColor="text1"/>
        </w:rPr>
        <w:t>2</w:t>
      </w:r>
      <w:r w:rsidRPr="000E0656">
        <w:rPr>
          <w:rFonts w:ascii="Times New Roman" w:hAnsi="Times New Roman" w:cs="Times New Roman"/>
          <w:b/>
          <w:bCs/>
          <w:color w:val="000000" w:themeColor="text1"/>
        </w:rPr>
        <w:t xml:space="preserve"> Confiabilidade</w:t>
      </w:r>
    </w:p>
    <w:p w14:paraId="5B37F370" w14:textId="77777777" w:rsidR="00D57B22" w:rsidRPr="000E0656" w:rsidRDefault="00D57B22" w:rsidP="00F932DC">
      <w:pPr>
        <w:adjustRightInd w:val="0"/>
        <w:snapToGrid w:val="0"/>
        <w:jc w:val="both"/>
        <w:rPr>
          <w:rFonts w:ascii="Times New Roman" w:hAnsi="Times New Roman" w:cs="Times New Roman"/>
          <w:b/>
          <w:bCs/>
          <w:color w:val="000000" w:themeColor="text1"/>
        </w:rPr>
      </w:pPr>
    </w:p>
    <w:p w14:paraId="5DA2DE80" w14:textId="77777777" w:rsidR="000E0656" w:rsidRDefault="000E0656" w:rsidP="00F932DC">
      <w:pPr>
        <w:pStyle w:val="NormalWeb"/>
        <w:spacing w:before="0" w:beforeAutospacing="0" w:after="0" w:afterAutospacing="0"/>
        <w:ind w:firstLine="709"/>
        <w:jc w:val="both"/>
      </w:pPr>
      <w:r w:rsidRPr="00994960">
        <w:t>Após garantir a validade convergente do modelo,</w:t>
      </w:r>
      <w:r>
        <w:t xml:space="preserve"> </w:t>
      </w:r>
      <w:r w:rsidRPr="00AF237A">
        <w:t>foram analisados aspectos quanto a Confiabilidade, ou seja, o grau em que os constructos medem de fato o que se deseja medir e que estão livres de erro. Hair</w:t>
      </w:r>
      <w:r>
        <w:t xml:space="preserve"> jr.</w:t>
      </w:r>
      <w:r w:rsidRPr="00AF237A">
        <w:t xml:space="preserve"> </w:t>
      </w:r>
      <w:r w:rsidRPr="00357D37">
        <w:rPr>
          <w:i/>
          <w:iCs/>
          <w:color w:val="000000" w:themeColor="text1"/>
        </w:rPr>
        <w:t>et al.</w:t>
      </w:r>
      <w:r w:rsidRPr="00357D37">
        <w:rPr>
          <w:color w:val="000000" w:themeColor="text1"/>
        </w:rPr>
        <w:t xml:space="preserve"> </w:t>
      </w:r>
      <w:r w:rsidRPr="00AF237A">
        <w:t xml:space="preserve">(2021) sugerem que a confiabilidade seja analisada por meio do </w:t>
      </w:r>
      <w:r w:rsidRPr="008E20F3">
        <w:rPr>
          <w:i/>
          <w:iCs/>
        </w:rPr>
        <w:t>Alfa de Cronbach</w:t>
      </w:r>
      <w:r w:rsidRPr="00AF237A">
        <w:t xml:space="preserve"> e do </w:t>
      </w:r>
      <w:r w:rsidRPr="008E20F3">
        <w:rPr>
          <w:i/>
          <w:iCs/>
        </w:rPr>
        <w:t>Dillon-Goldstein's rho</w:t>
      </w:r>
      <w:r w:rsidRPr="00AF237A">
        <w:t xml:space="preserve"> (confiabilidade composta). Valores superiores a 0,70 são aceitáveis, como recomendado por Hair </w:t>
      </w:r>
      <w:r w:rsidRPr="00357D37">
        <w:rPr>
          <w:i/>
          <w:iCs/>
        </w:rPr>
        <w:t>et al.</w:t>
      </w:r>
      <w:r w:rsidRPr="00AF237A">
        <w:t xml:space="preserve"> (2012). Na </w:t>
      </w:r>
      <w:r>
        <w:t>T</w:t>
      </w:r>
      <w:r w:rsidRPr="00586A83">
        <w:t xml:space="preserve">abela </w:t>
      </w:r>
      <w:r>
        <w:t>6,</w:t>
      </w:r>
      <w:r w:rsidRPr="00AF237A">
        <w:t xml:space="preserve"> pode-se verificar que todos os constructos atenderam ao critério.</w:t>
      </w:r>
    </w:p>
    <w:p w14:paraId="4174DABC" w14:textId="77777777" w:rsidR="000E0656" w:rsidRDefault="000E0656" w:rsidP="00F932DC">
      <w:pPr>
        <w:adjustRightInd w:val="0"/>
        <w:snapToGrid w:val="0"/>
        <w:jc w:val="both"/>
        <w:rPr>
          <w:rFonts w:ascii="Times New Roman" w:hAnsi="Times New Roman" w:cs="Times New Roman"/>
          <w:b/>
          <w:bCs/>
          <w:color w:val="000000" w:themeColor="text1"/>
        </w:rPr>
      </w:pPr>
    </w:p>
    <w:p w14:paraId="098BB6C8" w14:textId="162307C2" w:rsidR="00FE018F" w:rsidRDefault="00FE018F" w:rsidP="00F932DC">
      <w:pPr>
        <w:adjustRightInd w:val="0"/>
        <w:snapToGrid w:val="0"/>
        <w:jc w:val="both"/>
        <w:rPr>
          <w:rFonts w:ascii="Times New Roman" w:hAnsi="Times New Roman" w:cs="Times New Roman"/>
          <w:b/>
          <w:bCs/>
          <w:color w:val="000000" w:themeColor="text1"/>
        </w:rPr>
      </w:pPr>
      <w:r w:rsidRPr="00C37E79">
        <w:rPr>
          <w:rFonts w:ascii="Times New Roman" w:hAnsi="Times New Roman" w:cs="Times New Roman"/>
          <w:b/>
          <w:bCs/>
          <w:color w:val="000000" w:themeColor="text1"/>
        </w:rPr>
        <w:t>4.2.</w:t>
      </w:r>
      <w:r w:rsidR="00357D37">
        <w:rPr>
          <w:rFonts w:ascii="Times New Roman" w:hAnsi="Times New Roman" w:cs="Times New Roman"/>
          <w:b/>
          <w:bCs/>
          <w:color w:val="000000" w:themeColor="text1"/>
        </w:rPr>
        <w:t>3</w:t>
      </w:r>
      <w:r w:rsidRPr="00C37E79">
        <w:rPr>
          <w:rFonts w:ascii="Times New Roman" w:hAnsi="Times New Roman" w:cs="Times New Roman"/>
          <w:b/>
          <w:bCs/>
          <w:color w:val="000000" w:themeColor="text1"/>
        </w:rPr>
        <w:t xml:space="preserve"> Validade </w:t>
      </w:r>
      <w:r w:rsidR="00C37E79">
        <w:rPr>
          <w:rFonts w:ascii="Times New Roman" w:hAnsi="Times New Roman" w:cs="Times New Roman"/>
          <w:b/>
          <w:bCs/>
          <w:color w:val="000000" w:themeColor="text1"/>
        </w:rPr>
        <w:t>d</w:t>
      </w:r>
      <w:r w:rsidRPr="00C37E79">
        <w:rPr>
          <w:rFonts w:ascii="Times New Roman" w:hAnsi="Times New Roman" w:cs="Times New Roman"/>
          <w:b/>
          <w:bCs/>
          <w:color w:val="000000" w:themeColor="text1"/>
        </w:rPr>
        <w:t>iscriminante</w:t>
      </w:r>
    </w:p>
    <w:p w14:paraId="58ED6C73" w14:textId="77777777" w:rsidR="00D57B22" w:rsidRPr="00C37E79" w:rsidRDefault="00D57B22" w:rsidP="00F932DC">
      <w:pPr>
        <w:adjustRightInd w:val="0"/>
        <w:snapToGrid w:val="0"/>
        <w:jc w:val="both"/>
        <w:rPr>
          <w:rFonts w:ascii="Times New Roman" w:hAnsi="Times New Roman" w:cs="Times New Roman"/>
          <w:b/>
          <w:bCs/>
          <w:color w:val="000000" w:themeColor="text1"/>
        </w:rPr>
      </w:pPr>
    </w:p>
    <w:p w14:paraId="37C1EC47" w14:textId="3E73F0F1" w:rsidR="00FE018F" w:rsidRPr="00994960" w:rsidRDefault="00FE018F" w:rsidP="00F932DC">
      <w:pPr>
        <w:adjustRightInd w:val="0"/>
        <w:snapToGrid w:val="0"/>
        <w:ind w:firstLine="709"/>
        <w:jc w:val="both"/>
        <w:rPr>
          <w:rFonts w:ascii="Times New Roman" w:hAnsi="Times New Roman" w:cs="Times New Roman"/>
        </w:rPr>
      </w:pPr>
      <w:r w:rsidRPr="00994960">
        <w:rPr>
          <w:rFonts w:ascii="Times New Roman" w:hAnsi="Times New Roman" w:cs="Times New Roman"/>
        </w:rPr>
        <w:t xml:space="preserve">A avaliação </w:t>
      </w:r>
      <w:r w:rsidR="00943E17" w:rsidRPr="00994960">
        <w:rPr>
          <w:rFonts w:ascii="Times New Roman" w:hAnsi="Times New Roman" w:cs="Times New Roman"/>
        </w:rPr>
        <w:t xml:space="preserve">da validade discriminante é entendida como um indicador de que os constructos ou variáveis latentes são independentes um dos outros </w:t>
      </w:r>
      <w:r w:rsidR="008223CC" w:rsidRPr="00A310FF">
        <w:rPr>
          <w:rFonts w:ascii="Times New Roman" w:hAnsi="Times New Roman" w:cs="Times New Roman"/>
          <w:color w:val="000000" w:themeColor="text1"/>
        </w:rPr>
        <w:t>(H</w:t>
      </w:r>
      <w:r w:rsidR="00A60982" w:rsidRPr="00A310FF">
        <w:rPr>
          <w:rFonts w:ascii="Times New Roman" w:hAnsi="Times New Roman" w:cs="Times New Roman"/>
          <w:color w:val="000000" w:themeColor="text1"/>
        </w:rPr>
        <w:t>AIR JR.</w:t>
      </w:r>
      <w:r w:rsidR="008223CC" w:rsidRPr="00A310FF">
        <w:rPr>
          <w:rFonts w:ascii="Times New Roman" w:hAnsi="Times New Roman" w:cs="Times New Roman"/>
          <w:color w:val="000000" w:themeColor="text1"/>
        </w:rPr>
        <w:t xml:space="preserve"> </w:t>
      </w:r>
      <w:r w:rsidR="008223CC" w:rsidRPr="00357D37">
        <w:rPr>
          <w:rFonts w:ascii="Times New Roman" w:hAnsi="Times New Roman" w:cs="Times New Roman"/>
          <w:i/>
          <w:iCs/>
          <w:color w:val="000000" w:themeColor="text1"/>
        </w:rPr>
        <w:t>et al.,</w:t>
      </w:r>
      <w:r w:rsidR="008223CC" w:rsidRPr="00A310FF">
        <w:rPr>
          <w:rFonts w:ascii="Times New Roman" w:hAnsi="Times New Roman" w:cs="Times New Roman"/>
          <w:color w:val="000000" w:themeColor="text1"/>
        </w:rPr>
        <w:t xml:space="preserve"> 201</w:t>
      </w:r>
      <w:r w:rsidR="00A60982" w:rsidRPr="00A310FF">
        <w:rPr>
          <w:rFonts w:ascii="Times New Roman" w:hAnsi="Times New Roman" w:cs="Times New Roman"/>
          <w:color w:val="000000" w:themeColor="text1"/>
        </w:rPr>
        <w:t>6</w:t>
      </w:r>
      <w:r w:rsidR="008223CC" w:rsidRPr="00A310FF">
        <w:rPr>
          <w:rFonts w:ascii="Times New Roman" w:hAnsi="Times New Roman" w:cs="Times New Roman"/>
          <w:color w:val="000000" w:themeColor="text1"/>
        </w:rPr>
        <w:t xml:space="preserve">). </w:t>
      </w:r>
      <w:r w:rsidR="008223CC" w:rsidRPr="00994960">
        <w:rPr>
          <w:rFonts w:ascii="Times New Roman" w:hAnsi="Times New Roman" w:cs="Times New Roman"/>
        </w:rPr>
        <w:t>Existem duas maneiras principais de realizar essa avaliação: a primeira trata-se de observar o teste das cargas fatoriais cruzadas (</w:t>
      </w:r>
      <w:r w:rsidR="008223CC" w:rsidRPr="00AE501A">
        <w:rPr>
          <w:rFonts w:ascii="Times New Roman" w:hAnsi="Times New Roman" w:cs="Times New Roman"/>
          <w:i/>
          <w:iCs/>
        </w:rPr>
        <w:t>cross loadings</w:t>
      </w:r>
      <w:r w:rsidR="008223CC" w:rsidRPr="00994960">
        <w:rPr>
          <w:rFonts w:ascii="Times New Roman" w:hAnsi="Times New Roman" w:cs="Times New Roman"/>
        </w:rPr>
        <w:t>), sendo aceitável valores das cargas maiores nos constructos originais do que nos demais</w:t>
      </w:r>
      <w:r w:rsidR="004A1834" w:rsidRPr="00994960">
        <w:rPr>
          <w:rFonts w:ascii="Times New Roman" w:hAnsi="Times New Roman" w:cs="Times New Roman"/>
        </w:rPr>
        <w:t xml:space="preserve"> (CHIN, 1998)</w:t>
      </w:r>
      <w:r w:rsidR="008223CC" w:rsidRPr="00994960">
        <w:rPr>
          <w:rFonts w:ascii="Times New Roman" w:hAnsi="Times New Roman" w:cs="Times New Roman"/>
        </w:rPr>
        <w:t>, e a segunda, observar</w:t>
      </w:r>
      <w:r w:rsidR="004A1834" w:rsidRPr="00994960">
        <w:rPr>
          <w:rFonts w:ascii="Times New Roman" w:hAnsi="Times New Roman" w:cs="Times New Roman"/>
        </w:rPr>
        <w:t xml:space="preserve"> </w:t>
      </w:r>
      <w:r w:rsidR="008223CC" w:rsidRPr="00994960">
        <w:rPr>
          <w:rFonts w:ascii="Times New Roman" w:hAnsi="Times New Roman" w:cs="Times New Roman"/>
        </w:rPr>
        <w:t>o critério de Fornell e Larcker (1981), onde as raízes quadradas das AVE de cada constructo devem ser superiores que a maior correlação com qualquer outro construto mensurado</w:t>
      </w:r>
      <w:r w:rsidR="004A1834" w:rsidRPr="00994960">
        <w:rPr>
          <w:rFonts w:ascii="Times New Roman" w:hAnsi="Times New Roman" w:cs="Times New Roman"/>
        </w:rPr>
        <w:t>.</w:t>
      </w:r>
    </w:p>
    <w:p w14:paraId="5CF6148F" w14:textId="276662DA" w:rsidR="00FE018F" w:rsidRDefault="004A1834" w:rsidP="00F932DC">
      <w:pPr>
        <w:pStyle w:val="NormalWeb"/>
        <w:spacing w:before="0" w:beforeAutospacing="0" w:after="0" w:afterAutospacing="0"/>
        <w:ind w:firstLine="709"/>
        <w:jc w:val="both"/>
        <w:rPr>
          <w:rFonts w:eastAsiaTheme="minorHAnsi"/>
          <w:lang w:eastAsia="en-US"/>
        </w:rPr>
      </w:pPr>
      <w:r w:rsidRPr="009A12A6">
        <w:rPr>
          <w:rFonts w:eastAsiaTheme="minorHAnsi"/>
          <w:lang w:eastAsia="en-US"/>
        </w:rPr>
        <w:t xml:space="preserve">Observando a </w:t>
      </w:r>
      <w:r w:rsidR="00EC0831">
        <w:rPr>
          <w:rFonts w:eastAsiaTheme="minorHAnsi"/>
          <w:lang w:eastAsia="en-US"/>
        </w:rPr>
        <w:t>T</w:t>
      </w:r>
      <w:r w:rsidRPr="009A12A6">
        <w:rPr>
          <w:rFonts w:eastAsiaTheme="minorHAnsi"/>
          <w:lang w:eastAsia="en-US"/>
        </w:rPr>
        <w:t xml:space="preserve">abela </w:t>
      </w:r>
      <w:r w:rsidR="00586A83">
        <w:rPr>
          <w:rFonts w:eastAsiaTheme="minorHAnsi"/>
          <w:lang w:eastAsia="en-US"/>
        </w:rPr>
        <w:t>7</w:t>
      </w:r>
      <w:r w:rsidRPr="009A12A6">
        <w:rPr>
          <w:rFonts w:eastAsiaTheme="minorHAnsi"/>
          <w:lang w:eastAsia="en-US"/>
        </w:rPr>
        <w:t xml:space="preserve">, </w:t>
      </w:r>
      <w:r w:rsidR="00E22E8E" w:rsidRPr="009A12A6">
        <w:rPr>
          <w:rFonts w:eastAsiaTheme="minorHAnsi"/>
          <w:lang w:eastAsia="en-US"/>
        </w:rPr>
        <w:t>verifica-se que a raiz quadra</w:t>
      </w:r>
      <w:r w:rsidR="00291FBC">
        <w:rPr>
          <w:rFonts w:eastAsiaTheme="minorHAnsi"/>
          <w:lang w:eastAsia="en-US"/>
        </w:rPr>
        <w:t>da</w:t>
      </w:r>
      <w:r w:rsidR="00E22E8E" w:rsidRPr="009A12A6">
        <w:rPr>
          <w:rFonts w:eastAsiaTheme="minorHAnsi"/>
          <w:lang w:eastAsia="en-US"/>
        </w:rPr>
        <w:t xml:space="preserve"> da AVE de seu próprio constructo foi superior a qualquer outra correlação com os outros constructos, ou seja, todos os constr</w:t>
      </w:r>
      <w:r w:rsidR="00DD4829">
        <w:rPr>
          <w:rFonts w:eastAsiaTheme="minorHAnsi"/>
          <w:lang w:eastAsia="en-US"/>
        </w:rPr>
        <w:t>uctos atenderam ao critério.</w:t>
      </w:r>
    </w:p>
    <w:p w14:paraId="1DEB0E54" w14:textId="77777777" w:rsidR="00D57B22" w:rsidRPr="009A12A6" w:rsidRDefault="00D57B22" w:rsidP="00F932DC">
      <w:pPr>
        <w:pStyle w:val="NormalWeb"/>
        <w:spacing w:before="0" w:beforeAutospacing="0" w:after="0" w:afterAutospacing="0"/>
        <w:ind w:firstLine="709"/>
        <w:jc w:val="both"/>
        <w:rPr>
          <w:rFonts w:eastAsiaTheme="minorHAnsi"/>
          <w:lang w:eastAsia="en-US"/>
        </w:rPr>
      </w:pPr>
    </w:p>
    <w:p w14:paraId="151CD3D3" w14:textId="0CF9CAF2" w:rsidR="00E22E8E" w:rsidRPr="003E6A98" w:rsidRDefault="00117ACB" w:rsidP="00117ACB">
      <w:pPr>
        <w:ind w:firstLine="1843"/>
        <w:rPr>
          <w:rFonts w:ascii="Times New Roman" w:hAnsi="Times New Roman" w:cs="Times New Roman"/>
          <w:b/>
        </w:rPr>
      </w:pPr>
      <w:r>
        <w:rPr>
          <w:rFonts w:ascii="Times New Roman" w:hAnsi="Times New Roman" w:cs="Times New Roman"/>
          <w:b/>
          <w:sz w:val="20"/>
          <w:szCs w:val="20"/>
        </w:rPr>
        <w:t xml:space="preserve"> </w:t>
      </w:r>
      <w:r w:rsidR="00E22E8E" w:rsidRPr="003E6A98">
        <w:rPr>
          <w:rFonts w:ascii="Times New Roman" w:hAnsi="Times New Roman" w:cs="Times New Roman"/>
          <w:b/>
          <w:sz w:val="20"/>
          <w:szCs w:val="20"/>
        </w:rPr>
        <w:t xml:space="preserve">Tabela </w:t>
      </w:r>
      <w:r w:rsidR="00586A83">
        <w:rPr>
          <w:rFonts w:ascii="Times New Roman" w:hAnsi="Times New Roman" w:cs="Times New Roman"/>
          <w:b/>
          <w:sz w:val="20"/>
          <w:szCs w:val="20"/>
        </w:rPr>
        <w:t>7</w:t>
      </w:r>
      <w:r w:rsidR="00E22E8E" w:rsidRPr="003E6A98">
        <w:rPr>
          <w:rFonts w:ascii="Times New Roman" w:hAnsi="Times New Roman" w:cs="Times New Roman"/>
          <w:b/>
          <w:sz w:val="20"/>
          <w:szCs w:val="20"/>
        </w:rPr>
        <w:t xml:space="preserve"> - Análise Discriminante Fornell e </w:t>
      </w:r>
      <w:r w:rsidR="00E22E8E" w:rsidRPr="00A310FF">
        <w:rPr>
          <w:rFonts w:ascii="Times New Roman" w:hAnsi="Times New Roman" w:cs="Times New Roman"/>
          <w:b/>
          <w:color w:val="000000" w:themeColor="text1"/>
          <w:sz w:val="20"/>
          <w:szCs w:val="20"/>
        </w:rPr>
        <w:t>Larcker</w:t>
      </w:r>
      <w:r w:rsidR="00A60982" w:rsidRPr="00A310FF">
        <w:rPr>
          <w:rFonts w:ascii="Times New Roman" w:hAnsi="Times New Roman" w:cs="Times New Roman"/>
          <w:b/>
          <w:color w:val="000000" w:themeColor="text1"/>
          <w:sz w:val="20"/>
          <w:szCs w:val="20"/>
        </w:rPr>
        <w:t xml:space="preserve"> (1981)</w:t>
      </w:r>
    </w:p>
    <w:tbl>
      <w:tblPr>
        <w:tblW w:w="5223" w:type="dxa"/>
        <w:jc w:val="center"/>
        <w:tblBorders>
          <w:top w:val="single" w:sz="2" w:space="0" w:color="auto"/>
          <w:bottom w:val="single" w:sz="12" w:space="0" w:color="auto"/>
          <w:insideH w:val="single" w:sz="2" w:space="0" w:color="auto"/>
        </w:tblBorders>
        <w:tblCellMar>
          <w:left w:w="70" w:type="dxa"/>
          <w:right w:w="70" w:type="dxa"/>
        </w:tblCellMar>
        <w:tblLook w:val="04A0" w:firstRow="1" w:lastRow="0" w:firstColumn="1" w:lastColumn="0" w:noHBand="0" w:noVBand="1"/>
      </w:tblPr>
      <w:tblGrid>
        <w:gridCol w:w="1843"/>
        <w:gridCol w:w="960"/>
        <w:gridCol w:w="960"/>
        <w:gridCol w:w="1460"/>
      </w:tblGrid>
      <w:tr w:rsidR="00E22E8E" w:rsidRPr="00994960" w14:paraId="4EFA1B86" w14:textId="77777777" w:rsidTr="003E6A98">
        <w:trPr>
          <w:trHeight w:val="300"/>
          <w:jc w:val="center"/>
        </w:trPr>
        <w:tc>
          <w:tcPr>
            <w:tcW w:w="1843" w:type="dxa"/>
            <w:tcBorders>
              <w:bottom w:val="single" w:sz="12" w:space="0" w:color="auto"/>
            </w:tcBorders>
            <w:shd w:val="clear" w:color="auto" w:fill="D9E2F3" w:themeFill="accent1" w:themeFillTint="33"/>
            <w:noWrap/>
            <w:vAlign w:val="center"/>
            <w:hideMark/>
          </w:tcPr>
          <w:p w14:paraId="0DF71382" w14:textId="77777777" w:rsidR="00E22E8E" w:rsidRPr="00994960" w:rsidRDefault="00E22E8E" w:rsidP="00F932DC">
            <w:pPr>
              <w:jc w:val="center"/>
              <w:rPr>
                <w:rFonts w:ascii="Times New Roman" w:eastAsia="Times New Roman" w:hAnsi="Times New Roman" w:cs="Times New Roman"/>
                <w:b/>
                <w:bCs/>
                <w:sz w:val="20"/>
                <w:szCs w:val="20"/>
                <w:lang w:eastAsia="pt-BR"/>
              </w:rPr>
            </w:pPr>
          </w:p>
        </w:tc>
        <w:tc>
          <w:tcPr>
            <w:tcW w:w="960" w:type="dxa"/>
            <w:tcBorders>
              <w:bottom w:val="single" w:sz="12" w:space="0" w:color="auto"/>
            </w:tcBorders>
            <w:shd w:val="clear" w:color="auto" w:fill="D9E2F3" w:themeFill="accent1" w:themeFillTint="33"/>
            <w:noWrap/>
            <w:vAlign w:val="center"/>
            <w:hideMark/>
          </w:tcPr>
          <w:p w14:paraId="5AB40B23" w14:textId="77777777" w:rsidR="00E22E8E" w:rsidRPr="00994960" w:rsidRDefault="00E22E8E"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CC</w:t>
            </w:r>
          </w:p>
        </w:tc>
        <w:tc>
          <w:tcPr>
            <w:tcW w:w="960" w:type="dxa"/>
            <w:tcBorders>
              <w:bottom w:val="single" w:sz="12" w:space="0" w:color="auto"/>
            </w:tcBorders>
            <w:shd w:val="clear" w:color="auto" w:fill="D9E2F3" w:themeFill="accent1" w:themeFillTint="33"/>
            <w:noWrap/>
            <w:vAlign w:val="center"/>
            <w:hideMark/>
          </w:tcPr>
          <w:p w14:paraId="481C1E4C" w14:textId="77777777" w:rsidR="00E22E8E" w:rsidRPr="00994960" w:rsidRDefault="00E22E8E"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ACAP</w:t>
            </w:r>
          </w:p>
        </w:tc>
        <w:tc>
          <w:tcPr>
            <w:tcW w:w="1460" w:type="dxa"/>
            <w:tcBorders>
              <w:bottom w:val="single" w:sz="12" w:space="0" w:color="auto"/>
            </w:tcBorders>
            <w:shd w:val="clear" w:color="auto" w:fill="D9E2F3" w:themeFill="accent1" w:themeFillTint="33"/>
            <w:noWrap/>
            <w:vAlign w:val="center"/>
            <w:hideMark/>
          </w:tcPr>
          <w:p w14:paraId="79C3289E" w14:textId="77777777" w:rsidR="00E22E8E" w:rsidRPr="00994960" w:rsidRDefault="00E22E8E"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IEXP</w:t>
            </w:r>
          </w:p>
        </w:tc>
      </w:tr>
      <w:tr w:rsidR="00E22E8E" w:rsidRPr="00994960" w14:paraId="3B336449" w14:textId="77777777" w:rsidTr="003E6A98">
        <w:trPr>
          <w:trHeight w:val="300"/>
          <w:jc w:val="center"/>
        </w:trPr>
        <w:tc>
          <w:tcPr>
            <w:tcW w:w="1843" w:type="dxa"/>
            <w:tcBorders>
              <w:top w:val="single" w:sz="12" w:space="0" w:color="auto"/>
            </w:tcBorders>
            <w:shd w:val="clear" w:color="auto" w:fill="auto"/>
            <w:noWrap/>
            <w:vAlign w:val="center"/>
            <w:hideMark/>
          </w:tcPr>
          <w:p w14:paraId="6BFED3B2" w14:textId="77777777" w:rsidR="00E22E8E" w:rsidRPr="00994960" w:rsidRDefault="00E22E8E"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0"/>
                <w:szCs w:val="20"/>
              </w:rPr>
              <w:t>CC</w:t>
            </w:r>
          </w:p>
        </w:tc>
        <w:tc>
          <w:tcPr>
            <w:tcW w:w="960" w:type="dxa"/>
            <w:tcBorders>
              <w:top w:val="single" w:sz="12" w:space="0" w:color="auto"/>
            </w:tcBorders>
            <w:shd w:val="clear" w:color="auto" w:fill="D9D9D9" w:themeFill="background1" w:themeFillShade="D9"/>
            <w:noWrap/>
            <w:vAlign w:val="bottom"/>
            <w:hideMark/>
          </w:tcPr>
          <w:p w14:paraId="2A0C42B6" w14:textId="77777777" w:rsidR="00E22E8E" w:rsidRPr="00994960" w:rsidRDefault="00E22E8E"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0,8012</w:t>
            </w:r>
          </w:p>
        </w:tc>
        <w:tc>
          <w:tcPr>
            <w:tcW w:w="960" w:type="dxa"/>
            <w:tcBorders>
              <w:top w:val="single" w:sz="12" w:space="0" w:color="auto"/>
            </w:tcBorders>
            <w:shd w:val="clear" w:color="auto" w:fill="auto"/>
            <w:noWrap/>
            <w:vAlign w:val="bottom"/>
            <w:hideMark/>
          </w:tcPr>
          <w:p w14:paraId="3367FB16" w14:textId="77777777" w:rsidR="00E22E8E" w:rsidRPr="00994960" w:rsidRDefault="00E22E8E" w:rsidP="00F932DC">
            <w:pPr>
              <w:jc w:val="center"/>
              <w:rPr>
                <w:rFonts w:ascii="Times New Roman" w:eastAsia="Times New Roman" w:hAnsi="Times New Roman" w:cs="Times New Roman"/>
                <w:color w:val="000000"/>
                <w:sz w:val="20"/>
                <w:szCs w:val="20"/>
                <w:lang w:eastAsia="pt-BR"/>
              </w:rPr>
            </w:pPr>
          </w:p>
        </w:tc>
        <w:tc>
          <w:tcPr>
            <w:tcW w:w="1460" w:type="dxa"/>
            <w:tcBorders>
              <w:top w:val="single" w:sz="12" w:space="0" w:color="auto"/>
            </w:tcBorders>
            <w:shd w:val="clear" w:color="auto" w:fill="auto"/>
            <w:noWrap/>
            <w:vAlign w:val="bottom"/>
            <w:hideMark/>
          </w:tcPr>
          <w:p w14:paraId="371852F5" w14:textId="77777777" w:rsidR="00E22E8E" w:rsidRPr="00994960" w:rsidRDefault="00E22E8E" w:rsidP="00F932DC">
            <w:pPr>
              <w:jc w:val="center"/>
              <w:rPr>
                <w:rFonts w:ascii="Times New Roman" w:eastAsia="Times New Roman" w:hAnsi="Times New Roman" w:cs="Times New Roman"/>
                <w:sz w:val="20"/>
                <w:szCs w:val="20"/>
                <w:lang w:eastAsia="pt-BR"/>
              </w:rPr>
            </w:pPr>
          </w:p>
        </w:tc>
      </w:tr>
      <w:tr w:rsidR="00E22E8E" w:rsidRPr="00994960" w14:paraId="1BC2A8A7" w14:textId="77777777" w:rsidTr="003E6A98">
        <w:trPr>
          <w:trHeight w:val="300"/>
          <w:jc w:val="center"/>
        </w:trPr>
        <w:tc>
          <w:tcPr>
            <w:tcW w:w="1843" w:type="dxa"/>
            <w:tcBorders>
              <w:bottom w:val="single" w:sz="2" w:space="0" w:color="auto"/>
            </w:tcBorders>
            <w:shd w:val="clear" w:color="auto" w:fill="auto"/>
            <w:noWrap/>
            <w:vAlign w:val="center"/>
            <w:hideMark/>
          </w:tcPr>
          <w:p w14:paraId="3D9B11D9" w14:textId="77777777" w:rsidR="00E22E8E" w:rsidRPr="00994960" w:rsidRDefault="00E22E8E"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0"/>
                <w:szCs w:val="20"/>
              </w:rPr>
              <w:t>ACAP</w:t>
            </w:r>
          </w:p>
        </w:tc>
        <w:tc>
          <w:tcPr>
            <w:tcW w:w="960" w:type="dxa"/>
            <w:tcBorders>
              <w:bottom w:val="single" w:sz="2" w:space="0" w:color="auto"/>
            </w:tcBorders>
            <w:shd w:val="clear" w:color="auto" w:fill="auto"/>
            <w:noWrap/>
            <w:vAlign w:val="bottom"/>
            <w:hideMark/>
          </w:tcPr>
          <w:p w14:paraId="010876B2" w14:textId="77777777" w:rsidR="00E22E8E" w:rsidRPr="00994960" w:rsidRDefault="00E22E8E"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0,5629</w:t>
            </w:r>
          </w:p>
        </w:tc>
        <w:tc>
          <w:tcPr>
            <w:tcW w:w="960" w:type="dxa"/>
            <w:tcBorders>
              <w:bottom w:val="single" w:sz="2" w:space="0" w:color="auto"/>
            </w:tcBorders>
            <w:shd w:val="clear" w:color="auto" w:fill="D9D9D9" w:themeFill="background1" w:themeFillShade="D9"/>
            <w:noWrap/>
            <w:vAlign w:val="bottom"/>
            <w:hideMark/>
          </w:tcPr>
          <w:p w14:paraId="3CBE3B5E" w14:textId="77777777" w:rsidR="00E22E8E" w:rsidRPr="00994960" w:rsidRDefault="00E22E8E"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0,8484</w:t>
            </w:r>
          </w:p>
        </w:tc>
        <w:tc>
          <w:tcPr>
            <w:tcW w:w="1460" w:type="dxa"/>
            <w:tcBorders>
              <w:bottom w:val="single" w:sz="2" w:space="0" w:color="auto"/>
            </w:tcBorders>
            <w:shd w:val="clear" w:color="auto" w:fill="auto"/>
            <w:noWrap/>
            <w:vAlign w:val="bottom"/>
            <w:hideMark/>
          </w:tcPr>
          <w:p w14:paraId="68F86189" w14:textId="77777777" w:rsidR="00E22E8E" w:rsidRPr="00994960" w:rsidRDefault="00E22E8E" w:rsidP="00F932DC">
            <w:pPr>
              <w:jc w:val="center"/>
              <w:rPr>
                <w:rFonts w:ascii="Times New Roman" w:eastAsia="Times New Roman" w:hAnsi="Times New Roman" w:cs="Times New Roman"/>
                <w:color w:val="000000"/>
                <w:sz w:val="20"/>
                <w:szCs w:val="20"/>
                <w:lang w:eastAsia="pt-BR"/>
              </w:rPr>
            </w:pPr>
          </w:p>
        </w:tc>
      </w:tr>
      <w:tr w:rsidR="00E22E8E" w:rsidRPr="00994960" w14:paraId="4C9820A1" w14:textId="77777777" w:rsidTr="003E6A98">
        <w:trPr>
          <w:trHeight w:val="300"/>
          <w:jc w:val="center"/>
        </w:trPr>
        <w:tc>
          <w:tcPr>
            <w:tcW w:w="1843" w:type="dxa"/>
            <w:tcBorders>
              <w:bottom w:val="single" w:sz="12" w:space="0" w:color="auto"/>
            </w:tcBorders>
            <w:shd w:val="clear" w:color="auto" w:fill="auto"/>
            <w:noWrap/>
            <w:vAlign w:val="center"/>
            <w:hideMark/>
          </w:tcPr>
          <w:p w14:paraId="15CCC704" w14:textId="77777777" w:rsidR="00E22E8E" w:rsidRPr="00994960" w:rsidRDefault="00E22E8E"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0"/>
                <w:szCs w:val="20"/>
              </w:rPr>
              <w:t>IEXP</w:t>
            </w:r>
          </w:p>
        </w:tc>
        <w:tc>
          <w:tcPr>
            <w:tcW w:w="960" w:type="dxa"/>
            <w:tcBorders>
              <w:bottom w:val="single" w:sz="12" w:space="0" w:color="auto"/>
            </w:tcBorders>
            <w:shd w:val="clear" w:color="auto" w:fill="auto"/>
            <w:noWrap/>
            <w:vAlign w:val="bottom"/>
            <w:hideMark/>
          </w:tcPr>
          <w:p w14:paraId="6BFBAEB4" w14:textId="77777777" w:rsidR="00E22E8E" w:rsidRPr="00994960" w:rsidRDefault="00E22E8E"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0,4528</w:t>
            </w:r>
          </w:p>
        </w:tc>
        <w:tc>
          <w:tcPr>
            <w:tcW w:w="960" w:type="dxa"/>
            <w:tcBorders>
              <w:bottom w:val="single" w:sz="12" w:space="0" w:color="auto"/>
            </w:tcBorders>
            <w:shd w:val="clear" w:color="auto" w:fill="auto"/>
            <w:noWrap/>
            <w:vAlign w:val="bottom"/>
            <w:hideMark/>
          </w:tcPr>
          <w:p w14:paraId="316A2FD2" w14:textId="77777777" w:rsidR="00E22E8E" w:rsidRPr="00994960" w:rsidRDefault="00E22E8E"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0,7432</w:t>
            </w:r>
          </w:p>
        </w:tc>
        <w:tc>
          <w:tcPr>
            <w:tcW w:w="1460" w:type="dxa"/>
            <w:tcBorders>
              <w:bottom w:val="single" w:sz="12" w:space="0" w:color="auto"/>
            </w:tcBorders>
            <w:shd w:val="clear" w:color="auto" w:fill="D9D9D9" w:themeFill="background1" w:themeFillShade="D9"/>
            <w:noWrap/>
            <w:vAlign w:val="bottom"/>
            <w:hideMark/>
          </w:tcPr>
          <w:p w14:paraId="51B94BA7" w14:textId="77777777" w:rsidR="00E22E8E" w:rsidRPr="00994960" w:rsidRDefault="00E22E8E"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0,7700</w:t>
            </w:r>
          </w:p>
        </w:tc>
      </w:tr>
    </w:tbl>
    <w:p w14:paraId="4400269E" w14:textId="3599FDAE" w:rsidR="003E6A98" w:rsidRPr="00D57B22" w:rsidRDefault="00D57B22" w:rsidP="00D57B22">
      <w:pPr>
        <w:adjustRightInd w:val="0"/>
        <w:snapToGrid w:val="0"/>
        <w:ind w:firstLine="1843"/>
        <w:jc w:val="both"/>
        <w:rPr>
          <w:rFonts w:ascii="Times New Roman" w:hAnsi="Times New Roman" w:cs="Times New Roman"/>
          <w:sz w:val="18"/>
          <w:szCs w:val="18"/>
        </w:rPr>
      </w:pPr>
      <w:r>
        <w:rPr>
          <w:rFonts w:ascii="Times New Roman" w:hAnsi="Times New Roman" w:cs="Times New Roman"/>
          <w:sz w:val="18"/>
          <w:szCs w:val="18"/>
        </w:rPr>
        <w:t xml:space="preserve"> </w:t>
      </w:r>
      <w:r w:rsidR="003E6A98" w:rsidRPr="00D57B22">
        <w:rPr>
          <w:rFonts w:ascii="Times New Roman" w:hAnsi="Times New Roman" w:cs="Times New Roman"/>
          <w:sz w:val="18"/>
          <w:szCs w:val="18"/>
        </w:rPr>
        <w:t>Fonte:</w:t>
      </w:r>
      <w:r w:rsidR="003E6A98" w:rsidRPr="00D57B22">
        <w:rPr>
          <w:rFonts w:ascii="Times New Roman" w:hAnsi="Times New Roman" w:cs="Times New Roman"/>
          <w:color w:val="000000" w:themeColor="text1"/>
          <w:sz w:val="18"/>
          <w:szCs w:val="18"/>
        </w:rPr>
        <w:t xml:space="preserve"> </w:t>
      </w:r>
      <w:r w:rsidR="00D058E7" w:rsidRPr="00D57B22">
        <w:rPr>
          <w:rFonts w:ascii="Times New Roman" w:hAnsi="Times New Roman" w:cs="Times New Roman"/>
          <w:color w:val="000000" w:themeColor="text1"/>
          <w:sz w:val="18"/>
          <w:szCs w:val="18"/>
        </w:rPr>
        <w:t>Dados da pesquisa, (202</w:t>
      </w:r>
      <w:r w:rsidR="00A310FF" w:rsidRPr="00D57B22">
        <w:rPr>
          <w:rFonts w:ascii="Times New Roman" w:hAnsi="Times New Roman" w:cs="Times New Roman"/>
          <w:color w:val="000000" w:themeColor="text1"/>
          <w:sz w:val="18"/>
          <w:szCs w:val="18"/>
        </w:rPr>
        <w:t>2</w:t>
      </w:r>
      <w:r w:rsidR="00D058E7" w:rsidRPr="00D57B22">
        <w:rPr>
          <w:rFonts w:ascii="Times New Roman" w:hAnsi="Times New Roman" w:cs="Times New Roman"/>
          <w:color w:val="000000" w:themeColor="text1"/>
          <w:sz w:val="18"/>
          <w:szCs w:val="18"/>
        </w:rPr>
        <w:t>).</w:t>
      </w:r>
    </w:p>
    <w:p w14:paraId="494DB42B" w14:textId="77777777" w:rsidR="00D57B22" w:rsidRDefault="00D57B22" w:rsidP="00F932DC">
      <w:pPr>
        <w:pStyle w:val="NormalWeb"/>
        <w:spacing w:before="0" w:beforeAutospacing="0" w:after="0" w:afterAutospacing="0"/>
        <w:ind w:firstLine="709"/>
        <w:jc w:val="both"/>
      </w:pPr>
    </w:p>
    <w:p w14:paraId="5B03AEAF" w14:textId="77777777" w:rsidR="004D0A8E" w:rsidRDefault="004D0A8E">
      <w:pPr>
        <w:rPr>
          <w:rFonts w:ascii="Times New Roman" w:eastAsia="Times New Roman" w:hAnsi="Times New Roman" w:cs="Times New Roman"/>
          <w:lang w:eastAsia="pt-BR"/>
        </w:rPr>
      </w:pPr>
      <w:r>
        <w:br w:type="page"/>
      </w:r>
    </w:p>
    <w:p w14:paraId="40325C92" w14:textId="44A3CD31" w:rsidR="00AE0FB3" w:rsidRDefault="007A0BFA" w:rsidP="00F932DC">
      <w:pPr>
        <w:pStyle w:val="NormalWeb"/>
        <w:spacing w:before="0" w:beforeAutospacing="0" w:after="0" w:afterAutospacing="0"/>
        <w:ind w:firstLine="709"/>
        <w:jc w:val="both"/>
      </w:pPr>
      <w:r w:rsidRPr="00994960">
        <w:t>Observando ainda a carga fatorial cruzada,</w:t>
      </w:r>
      <w:r w:rsidR="00C02960" w:rsidRPr="00994960">
        <w:t xml:space="preserve"> </w:t>
      </w:r>
      <w:r w:rsidR="00EC0831">
        <w:t>T</w:t>
      </w:r>
      <w:r w:rsidR="00C02960" w:rsidRPr="00994960">
        <w:t xml:space="preserve">abela </w:t>
      </w:r>
      <w:r w:rsidR="00586A83">
        <w:t>8</w:t>
      </w:r>
      <w:r w:rsidR="00C02960" w:rsidRPr="00994960">
        <w:t>,</w:t>
      </w:r>
      <w:r w:rsidRPr="00994960">
        <w:t xml:space="preserve"> </w:t>
      </w:r>
      <w:r w:rsidR="00C02960" w:rsidRPr="00994960">
        <w:t>os resultados</w:t>
      </w:r>
      <w:r w:rsidRPr="00994960">
        <w:t xml:space="preserve"> apontaram que houve validade discriminante no modelo, ou seja, os con</w:t>
      </w:r>
      <w:r w:rsidR="003E6A98">
        <w:t>structos são distintos entre si</w:t>
      </w:r>
      <w:r w:rsidRPr="00994960">
        <w:t>:</w:t>
      </w:r>
    </w:p>
    <w:p w14:paraId="0726082A" w14:textId="77777777" w:rsidR="00D57B22" w:rsidRPr="00994960" w:rsidRDefault="00D57B22" w:rsidP="00F932DC">
      <w:pPr>
        <w:pStyle w:val="NormalWeb"/>
        <w:spacing w:before="0" w:beforeAutospacing="0" w:after="0" w:afterAutospacing="0"/>
        <w:ind w:firstLine="709"/>
        <w:jc w:val="both"/>
      </w:pPr>
    </w:p>
    <w:p w14:paraId="14DF0BA9" w14:textId="64774066" w:rsidR="007A0BFA" w:rsidRPr="003E6A98" w:rsidRDefault="007A0BFA" w:rsidP="005627A0">
      <w:pPr>
        <w:ind w:firstLine="2410"/>
        <w:rPr>
          <w:rFonts w:ascii="Times New Roman" w:hAnsi="Times New Roman" w:cs="Times New Roman"/>
          <w:b/>
          <w:lang w:val="en-US"/>
        </w:rPr>
      </w:pPr>
      <w:r w:rsidRPr="003E6A98">
        <w:rPr>
          <w:rFonts w:ascii="Times New Roman" w:hAnsi="Times New Roman" w:cs="Times New Roman"/>
          <w:b/>
          <w:sz w:val="20"/>
          <w:szCs w:val="20"/>
          <w:lang w:val="en-US"/>
        </w:rPr>
        <w:t xml:space="preserve">Tabela </w:t>
      </w:r>
      <w:r w:rsidR="00586A83">
        <w:rPr>
          <w:rFonts w:ascii="Times New Roman" w:hAnsi="Times New Roman" w:cs="Times New Roman"/>
          <w:b/>
          <w:sz w:val="20"/>
          <w:szCs w:val="20"/>
          <w:lang w:val="en-US"/>
        </w:rPr>
        <w:t>8</w:t>
      </w:r>
      <w:r w:rsidRPr="003E6A98">
        <w:rPr>
          <w:rFonts w:ascii="Times New Roman" w:hAnsi="Times New Roman" w:cs="Times New Roman"/>
          <w:b/>
          <w:sz w:val="20"/>
          <w:szCs w:val="20"/>
          <w:lang w:val="en-US"/>
        </w:rPr>
        <w:t xml:space="preserve"> - </w:t>
      </w:r>
      <w:r w:rsidRPr="003E6A98">
        <w:rPr>
          <w:rFonts w:ascii="Times New Roman" w:hAnsi="Times New Roman" w:cs="Times New Roman"/>
          <w:b/>
          <w:i/>
          <w:iCs/>
          <w:sz w:val="20"/>
          <w:szCs w:val="20"/>
          <w:lang w:val="en-US"/>
        </w:rPr>
        <w:t>Combined Loadings and Cross Loadings</w:t>
      </w:r>
    </w:p>
    <w:tbl>
      <w:tblPr>
        <w:tblW w:w="4269" w:type="dxa"/>
        <w:jc w:val="center"/>
        <w:tblBorders>
          <w:top w:val="single" w:sz="2" w:space="0" w:color="auto"/>
          <w:bottom w:val="single" w:sz="12" w:space="0" w:color="auto"/>
          <w:insideH w:val="single" w:sz="2" w:space="0" w:color="auto"/>
        </w:tblBorders>
        <w:tblCellMar>
          <w:left w:w="70" w:type="dxa"/>
          <w:right w:w="70" w:type="dxa"/>
        </w:tblCellMar>
        <w:tblLook w:val="04A0" w:firstRow="1" w:lastRow="0" w:firstColumn="1" w:lastColumn="0" w:noHBand="0" w:noVBand="1"/>
      </w:tblPr>
      <w:tblGrid>
        <w:gridCol w:w="960"/>
        <w:gridCol w:w="960"/>
        <w:gridCol w:w="1136"/>
        <w:gridCol w:w="1213"/>
      </w:tblGrid>
      <w:tr w:rsidR="007A0BFA" w:rsidRPr="00994960" w14:paraId="60B7F862" w14:textId="77777777" w:rsidTr="005627A0">
        <w:trPr>
          <w:trHeight w:val="300"/>
          <w:jc w:val="center"/>
        </w:trPr>
        <w:tc>
          <w:tcPr>
            <w:tcW w:w="960" w:type="dxa"/>
            <w:tcBorders>
              <w:bottom w:val="single" w:sz="12" w:space="0" w:color="auto"/>
            </w:tcBorders>
            <w:shd w:val="clear" w:color="auto" w:fill="D9E2F3" w:themeFill="accent1" w:themeFillTint="33"/>
            <w:noWrap/>
            <w:vAlign w:val="center"/>
            <w:hideMark/>
          </w:tcPr>
          <w:p w14:paraId="4BCF1A1A" w14:textId="77777777" w:rsidR="007A0BFA" w:rsidRPr="00994960" w:rsidRDefault="007A0BFA" w:rsidP="00F932DC">
            <w:pPr>
              <w:jc w:val="center"/>
              <w:rPr>
                <w:rFonts w:ascii="Times New Roman" w:eastAsia="Times New Roman" w:hAnsi="Times New Roman" w:cs="Times New Roman"/>
                <w:b/>
                <w:bCs/>
                <w:sz w:val="20"/>
                <w:szCs w:val="20"/>
                <w:lang w:val="en-US" w:eastAsia="pt-BR"/>
              </w:rPr>
            </w:pPr>
          </w:p>
        </w:tc>
        <w:tc>
          <w:tcPr>
            <w:tcW w:w="960" w:type="dxa"/>
            <w:tcBorders>
              <w:bottom w:val="single" w:sz="12" w:space="0" w:color="auto"/>
            </w:tcBorders>
            <w:shd w:val="clear" w:color="auto" w:fill="D9E2F3" w:themeFill="accent1" w:themeFillTint="33"/>
            <w:noWrap/>
            <w:vAlign w:val="bottom"/>
            <w:hideMark/>
          </w:tcPr>
          <w:p w14:paraId="63292AC4"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CC</w:t>
            </w:r>
          </w:p>
        </w:tc>
        <w:tc>
          <w:tcPr>
            <w:tcW w:w="1136" w:type="dxa"/>
            <w:tcBorders>
              <w:bottom w:val="single" w:sz="12" w:space="0" w:color="auto"/>
            </w:tcBorders>
            <w:shd w:val="clear" w:color="auto" w:fill="D9E2F3" w:themeFill="accent1" w:themeFillTint="33"/>
            <w:noWrap/>
            <w:vAlign w:val="bottom"/>
            <w:hideMark/>
          </w:tcPr>
          <w:p w14:paraId="3D5A7A71"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IEXP</w:t>
            </w:r>
          </w:p>
        </w:tc>
        <w:tc>
          <w:tcPr>
            <w:tcW w:w="1213" w:type="dxa"/>
            <w:tcBorders>
              <w:bottom w:val="single" w:sz="12" w:space="0" w:color="auto"/>
            </w:tcBorders>
            <w:shd w:val="clear" w:color="auto" w:fill="D9E2F3" w:themeFill="accent1" w:themeFillTint="33"/>
            <w:noWrap/>
            <w:vAlign w:val="bottom"/>
            <w:hideMark/>
          </w:tcPr>
          <w:p w14:paraId="531827B4"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ACAP</w:t>
            </w:r>
          </w:p>
        </w:tc>
      </w:tr>
      <w:tr w:rsidR="007A0BFA" w:rsidRPr="00994960" w14:paraId="3E5742EC" w14:textId="77777777" w:rsidTr="005627A0">
        <w:trPr>
          <w:trHeight w:val="300"/>
          <w:jc w:val="center"/>
        </w:trPr>
        <w:tc>
          <w:tcPr>
            <w:tcW w:w="960" w:type="dxa"/>
            <w:tcBorders>
              <w:top w:val="single" w:sz="12" w:space="0" w:color="auto"/>
            </w:tcBorders>
            <w:shd w:val="clear" w:color="auto" w:fill="auto"/>
            <w:noWrap/>
            <w:vAlign w:val="bottom"/>
            <w:hideMark/>
          </w:tcPr>
          <w:p w14:paraId="0CC0B932"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cc_1</w:t>
            </w:r>
          </w:p>
        </w:tc>
        <w:tc>
          <w:tcPr>
            <w:tcW w:w="960" w:type="dxa"/>
            <w:tcBorders>
              <w:top w:val="single" w:sz="12" w:space="0" w:color="auto"/>
            </w:tcBorders>
            <w:shd w:val="clear" w:color="auto" w:fill="D9D9D9" w:themeFill="background1" w:themeFillShade="D9"/>
            <w:noWrap/>
            <w:vAlign w:val="bottom"/>
            <w:hideMark/>
          </w:tcPr>
          <w:p w14:paraId="588D74BA"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0,8558</w:t>
            </w:r>
          </w:p>
        </w:tc>
        <w:tc>
          <w:tcPr>
            <w:tcW w:w="1136" w:type="dxa"/>
            <w:tcBorders>
              <w:top w:val="single" w:sz="12" w:space="0" w:color="auto"/>
            </w:tcBorders>
            <w:shd w:val="clear" w:color="auto" w:fill="auto"/>
            <w:noWrap/>
            <w:vAlign w:val="bottom"/>
            <w:hideMark/>
          </w:tcPr>
          <w:p w14:paraId="45C3DAF0"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0,3637</w:t>
            </w:r>
          </w:p>
        </w:tc>
        <w:tc>
          <w:tcPr>
            <w:tcW w:w="1213" w:type="dxa"/>
            <w:tcBorders>
              <w:top w:val="single" w:sz="12" w:space="0" w:color="auto"/>
            </w:tcBorders>
            <w:shd w:val="clear" w:color="auto" w:fill="auto"/>
            <w:noWrap/>
            <w:vAlign w:val="bottom"/>
            <w:hideMark/>
          </w:tcPr>
          <w:p w14:paraId="05B2FB17"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0,4968</w:t>
            </w:r>
          </w:p>
        </w:tc>
      </w:tr>
      <w:tr w:rsidR="007A0BFA" w:rsidRPr="00994960" w14:paraId="5CCF738E" w14:textId="77777777" w:rsidTr="005627A0">
        <w:trPr>
          <w:trHeight w:val="300"/>
          <w:jc w:val="center"/>
        </w:trPr>
        <w:tc>
          <w:tcPr>
            <w:tcW w:w="960" w:type="dxa"/>
            <w:shd w:val="clear" w:color="auto" w:fill="auto"/>
            <w:noWrap/>
            <w:vAlign w:val="bottom"/>
            <w:hideMark/>
          </w:tcPr>
          <w:p w14:paraId="34AF3FF6"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cc_2</w:t>
            </w:r>
          </w:p>
        </w:tc>
        <w:tc>
          <w:tcPr>
            <w:tcW w:w="960" w:type="dxa"/>
            <w:shd w:val="clear" w:color="auto" w:fill="D9D9D9" w:themeFill="background1" w:themeFillShade="D9"/>
            <w:noWrap/>
            <w:vAlign w:val="bottom"/>
            <w:hideMark/>
          </w:tcPr>
          <w:p w14:paraId="42358D3E"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0,8125</w:t>
            </w:r>
          </w:p>
        </w:tc>
        <w:tc>
          <w:tcPr>
            <w:tcW w:w="1136" w:type="dxa"/>
            <w:shd w:val="clear" w:color="auto" w:fill="auto"/>
            <w:noWrap/>
            <w:vAlign w:val="bottom"/>
            <w:hideMark/>
          </w:tcPr>
          <w:p w14:paraId="1B786B4D"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0,3894</w:t>
            </w:r>
          </w:p>
        </w:tc>
        <w:tc>
          <w:tcPr>
            <w:tcW w:w="1213" w:type="dxa"/>
            <w:shd w:val="clear" w:color="auto" w:fill="auto"/>
            <w:noWrap/>
            <w:vAlign w:val="bottom"/>
            <w:hideMark/>
          </w:tcPr>
          <w:p w14:paraId="75B93266"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0,4344</w:t>
            </w:r>
          </w:p>
        </w:tc>
      </w:tr>
      <w:tr w:rsidR="007A0BFA" w:rsidRPr="00994960" w14:paraId="63240419" w14:textId="77777777" w:rsidTr="005627A0">
        <w:trPr>
          <w:trHeight w:val="300"/>
          <w:jc w:val="center"/>
        </w:trPr>
        <w:tc>
          <w:tcPr>
            <w:tcW w:w="960" w:type="dxa"/>
            <w:shd w:val="clear" w:color="auto" w:fill="auto"/>
            <w:noWrap/>
            <w:vAlign w:val="bottom"/>
            <w:hideMark/>
          </w:tcPr>
          <w:p w14:paraId="1D90FC35"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cc_3</w:t>
            </w:r>
          </w:p>
        </w:tc>
        <w:tc>
          <w:tcPr>
            <w:tcW w:w="960" w:type="dxa"/>
            <w:shd w:val="clear" w:color="auto" w:fill="D9D9D9" w:themeFill="background1" w:themeFillShade="D9"/>
            <w:noWrap/>
            <w:vAlign w:val="bottom"/>
            <w:hideMark/>
          </w:tcPr>
          <w:p w14:paraId="5E284D20"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0,7302</w:t>
            </w:r>
          </w:p>
        </w:tc>
        <w:tc>
          <w:tcPr>
            <w:tcW w:w="1136" w:type="dxa"/>
            <w:shd w:val="clear" w:color="auto" w:fill="auto"/>
            <w:noWrap/>
            <w:vAlign w:val="bottom"/>
            <w:hideMark/>
          </w:tcPr>
          <w:p w14:paraId="4B23B697"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0,3348</w:t>
            </w:r>
          </w:p>
        </w:tc>
        <w:tc>
          <w:tcPr>
            <w:tcW w:w="1213" w:type="dxa"/>
            <w:shd w:val="clear" w:color="auto" w:fill="auto"/>
            <w:noWrap/>
            <w:vAlign w:val="bottom"/>
            <w:hideMark/>
          </w:tcPr>
          <w:p w14:paraId="3420A343"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0,4187</w:t>
            </w:r>
          </w:p>
        </w:tc>
      </w:tr>
      <w:tr w:rsidR="007A0BFA" w:rsidRPr="00994960" w14:paraId="2440D14D" w14:textId="77777777" w:rsidTr="005627A0">
        <w:trPr>
          <w:trHeight w:val="300"/>
          <w:jc w:val="center"/>
        </w:trPr>
        <w:tc>
          <w:tcPr>
            <w:tcW w:w="960" w:type="dxa"/>
            <w:shd w:val="clear" w:color="auto" w:fill="auto"/>
            <w:noWrap/>
            <w:vAlign w:val="bottom"/>
          </w:tcPr>
          <w:p w14:paraId="77BE2D36" w14:textId="77777777" w:rsidR="007A0BFA" w:rsidRPr="00994960" w:rsidRDefault="007A0BFA" w:rsidP="00F932DC">
            <w:pPr>
              <w:jc w:val="center"/>
              <w:rPr>
                <w:rFonts w:ascii="Times New Roman" w:hAnsi="Times New Roman" w:cs="Times New Roman"/>
                <w:sz w:val="20"/>
                <w:szCs w:val="20"/>
              </w:rPr>
            </w:pPr>
            <w:r w:rsidRPr="00994960">
              <w:rPr>
                <w:rFonts w:ascii="Times New Roman" w:hAnsi="Times New Roman" w:cs="Times New Roman"/>
                <w:color w:val="000000"/>
                <w:sz w:val="22"/>
              </w:rPr>
              <w:t>iexp_1</w:t>
            </w:r>
          </w:p>
        </w:tc>
        <w:tc>
          <w:tcPr>
            <w:tcW w:w="960" w:type="dxa"/>
            <w:shd w:val="clear" w:color="auto" w:fill="auto"/>
            <w:noWrap/>
            <w:vAlign w:val="bottom"/>
          </w:tcPr>
          <w:p w14:paraId="55D973AA" w14:textId="77777777" w:rsidR="007A0BFA" w:rsidRPr="00994960" w:rsidRDefault="007A0BFA" w:rsidP="00F932DC">
            <w:pPr>
              <w:jc w:val="center"/>
              <w:rPr>
                <w:rFonts w:ascii="Times New Roman" w:hAnsi="Times New Roman" w:cs="Times New Roman"/>
                <w:b/>
                <w:bCs/>
                <w:sz w:val="20"/>
                <w:szCs w:val="20"/>
              </w:rPr>
            </w:pPr>
            <w:r w:rsidRPr="00994960">
              <w:rPr>
                <w:rFonts w:ascii="Times New Roman" w:hAnsi="Times New Roman" w:cs="Times New Roman"/>
                <w:color w:val="000000"/>
                <w:sz w:val="22"/>
              </w:rPr>
              <w:t>0,3124</w:t>
            </w:r>
          </w:p>
        </w:tc>
        <w:tc>
          <w:tcPr>
            <w:tcW w:w="1136" w:type="dxa"/>
            <w:shd w:val="clear" w:color="auto" w:fill="D9D9D9" w:themeFill="background1" w:themeFillShade="D9"/>
            <w:noWrap/>
            <w:vAlign w:val="bottom"/>
          </w:tcPr>
          <w:p w14:paraId="12373520" w14:textId="77777777" w:rsidR="007A0BFA" w:rsidRPr="00994960" w:rsidRDefault="007A0BFA" w:rsidP="00F932DC">
            <w:pPr>
              <w:jc w:val="center"/>
              <w:rPr>
                <w:rFonts w:ascii="Times New Roman" w:hAnsi="Times New Roman" w:cs="Times New Roman"/>
                <w:b/>
                <w:bCs/>
                <w:sz w:val="20"/>
                <w:szCs w:val="20"/>
              </w:rPr>
            </w:pPr>
            <w:r w:rsidRPr="00994960">
              <w:rPr>
                <w:rFonts w:ascii="Times New Roman" w:hAnsi="Times New Roman" w:cs="Times New Roman"/>
                <w:b/>
                <w:bCs/>
                <w:color w:val="000000"/>
                <w:sz w:val="22"/>
              </w:rPr>
              <w:t>0,7363</w:t>
            </w:r>
          </w:p>
        </w:tc>
        <w:tc>
          <w:tcPr>
            <w:tcW w:w="1213" w:type="dxa"/>
            <w:shd w:val="clear" w:color="auto" w:fill="auto"/>
            <w:noWrap/>
            <w:vAlign w:val="bottom"/>
          </w:tcPr>
          <w:p w14:paraId="6AFDC378" w14:textId="77777777" w:rsidR="007A0BFA" w:rsidRPr="00994960" w:rsidRDefault="007A0BFA" w:rsidP="00F932DC">
            <w:pPr>
              <w:jc w:val="center"/>
              <w:rPr>
                <w:rFonts w:ascii="Times New Roman" w:hAnsi="Times New Roman" w:cs="Times New Roman"/>
                <w:sz w:val="20"/>
                <w:szCs w:val="20"/>
              </w:rPr>
            </w:pPr>
            <w:r w:rsidRPr="00994960">
              <w:rPr>
                <w:rFonts w:ascii="Times New Roman" w:hAnsi="Times New Roman" w:cs="Times New Roman"/>
                <w:color w:val="000000"/>
                <w:sz w:val="22"/>
              </w:rPr>
              <w:t>0,5473</w:t>
            </w:r>
          </w:p>
        </w:tc>
      </w:tr>
      <w:tr w:rsidR="007A0BFA" w:rsidRPr="00994960" w14:paraId="7978891A" w14:textId="77777777" w:rsidTr="005627A0">
        <w:trPr>
          <w:trHeight w:val="300"/>
          <w:jc w:val="center"/>
        </w:trPr>
        <w:tc>
          <w:tcPr>
            <w:tcW w:w="960" w:type="dxa"/>
            <w:shd w:val="clear" w:color="auto" w:fill="auto"/>
            <w:noWrap/>
            <w:vAlign w:val="bottom"/>
          </w:tcPr>
          <w:p w14:paraId="65AA3071" w14:textId="77777777" w:rsidR="007A0BFA" w:rsidRPr="00994960" w:rsidRDefault="007A0BFA" w:rsidP="00F932DC">
            <w:pPr>
              <w:jc w:val="center"/>
              <w:rPr>
                <w:rFonts w:ascii="Times New Roman" w:hAnsi="Times New Roman" w:cs="Times New Roman"/>
                <w:sz w:val="20"/>
                <w:szCs w:val="20"/>
              </w:rPr>
            </w:pPr>
            <w:r w:rsidRPr="00994960">
              <w:rPr>
                <w:rFonts w:ascii="Times New Roman" w:hAnsi="Times New Roman" w:cs="Times New Roman"/>
                <w:color w:val="000000"/>
                <w:sz w:val="22"/>
              </w:rPr>
              <w:t>iexp_5</w:t>
            </w:r>
          </w:p>
        </w:tc>
        <w:tc>
          <w:tcPr>
            <w:tcW w:w="960" w:type="dxa"/>
            <w:shd w:val="clear" w:color="auto" w:fill="auto"/>
            <w:noWrap/>
            <w:vAlign w:val="bottom"/>
          </w:tcPr>
          <w:p w14:paraId="4D11451A" w14:textId="77777777" w:rsidR="007A0BFA" w:rsidRPr="00994960" w:rsidRDefault="007A0BFA" w:rsidP="00F932DC">
            <w:pPr>
              <w:jc w:val="center"/>
              <w:rPr>
                <w:rFonts w:ascii="Times New Roman" w:hAnsi="Times New Roman" w:cs="Times New Roman"/>
                <w:b/>
                <w:bCs/>
                <w:sz w:val="20"/>
                <w:szCs w:val="20"/>
              </w:rPr>
            </w:pPr>
            <w:r w:rsidRPr="00994960">
              <w:rPr>
                <w:rFonts w:ascii="Times New Roman" w:hAnsi="Times New Roman" w:cs="Times New Roman"/>
                <w:color w:val="000000"/>
                <w:sz w:val="22"/>
              </w:rPr>
              <w:t>0,3609</w:t>
            </w:r>
          </w:p>
        </w:tc>
        <w:tc>
          <w:tcPr>
            <w:tcW w:w="1136" w:type="dxa"/>
            <w:shd w:val="clear" w:color="auto" w:fill="D9D9D9" w:themeFill="background1" w:themeFillShade="D9"/>
            <w:noWrap/>
            <w:vAlign w:val="bottom"/>
          </w:tcPr>
          <w:p w14:paraId="2A94DF6C" w14:textId="77777777" w:rsidR="007A0BFA" w:rsidRPr="00994960" w:rsidRDefault="007A0BFA" w:rsidP="00F932DC">
            <w:pPr>
              <w:jc w:val="center"/>
              <w:rPr>
                <w:rFonts w:ascii="Times New Roman" w:hAnsi="Times New Roman" w:cs="Times New Roman"/>
                <w:b/>
                <w:bCs/>
                <w:sz w:val="20"/>
                <w:szCs w:val="20"/>
              </w:rPr>
            </w:pPr>
            <w:r w:rsidRPr="00994960">
              <w:rPr>
                <w:rFonts w:ascii="Times New Roman" w:hAnsi="Times New Roman" w:cs="Times New Roman"/>
                <w:b/>
                <w:bCs/>
                <w:color w:val="000000"/>
                <w:sz w:val="22"/>
              </w:rPr>
              <w:t>0,8435</w:t>
            </w:r>
          </w:p>
        </w:tc>
        <w:tc>
          <w:tcPr>
            <w:tcW w:w="1213" w:type="dxa"/>
            <w:shd w:val="clear" w:color="auto" w:fill="auto"/>
            <w:noWrap/>
            <w:vAlign w:val="bottom"/>
          </w:tcPr>
          <w:p w14:paraId="2C4BF812" w14:textId="77777777" w:rsidR="007A0BFA" w:rsidRPr="00994960" w:rsidRDefault="007A0BFA" w:rsidP="00F932DC">
            <w:pPr>
              <w:jc w:val="center"/>
              <w:rPr>
                <w:rFonts w:ascii="Times New Roman" w:hAnsi="Times New Roman" w:cs="Times New Roman"/>
                <w:sz w:val="20"/>
                <w:szCs w:val="20"/>
              </w:rPr>
            </w:pPr>
            <w:r w:rsidRPr="00994960">
              <w:rPr>
                <w:rFonts w:ascii="Times New Roman" w:hAnsi="Times New Roman" w:cs="Times New Roman"/>
                <w:color w:val="000000"/>
                <w:sz w:val="22"/>
              </w:rPr>
              <w:t>0,6034</w:t>
            </w:r>
          </w:p>
        </w:tc>
      </w:tr>
      <w:tr w:rsidR="007A0BFA" w:rsidRPr="00994960" w14:paraId="5AE2DD44" w14:textId="77777777" w:rsidTr="005627A0">
        <w:trPr>
          <w:trHeight w:val="300"/>
          <w:jc w:val="center"/>
        </w:trPr>
        <w:tc>
          <w:tcPr>
            <w:tcW w:w="960" w:type="dxa"/>
            <w:shd w:val="clear" w:color="auto" w:fill="auto"/>
            <w:noWrap/>
            <w:vAlign w:val="bottom"/>
            <w:hideMark/>
          </w:tcPr>
          <w:p w14:paraId="20309DFD"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iexp_6</w:t>
            </w:r>
          </w:p>
        </w:tc>
        <w:tc>
          <w:tcPr>
            <w:tcW w:w="960" w:type="dxa"/>
            <w:shd w:val="clear" w:color="auto" w:fill="auto"/>
            <w:noWrap/>
            <w:vAlign w:val="bottom"/>
            <w:hideMark/>
          </w:tcPr>
          <w:p w14:paraId="0429A9FD"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0,4835</w:t>
            </w:r>
          </w:p>
        </w:tc>
        <w:tc>
          <w:tcPr>
            <w:tcW w:w="1136" w:type="dxa"/>
            <w:shd w:val="clear" w:color="auto" w:fill="D9D9D9" w:themeFill="background1" w:themeFillShade="D9"/>
            <w:noWrap/>
            <w:vAlign w:val="bottom"/>
            <w:hideMark/>
          </w:tcPr>
          <w:p w14:paraId="4D6AEF6E"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0,7715</w:t>
            </w:r>
          </w:p>
        </w:tc>
        <w:tc>
          <w:tcPr>
            <w:tcW w:w="1213" w:type="dxa"/>
            <w:shd w:val="clear" w:color="auto" w:fill="auto"/>
            <w:noWrap/>
            <w:vAlign w:val="bottom"/>
            <w:hideMark/>
          </w:tcPr>
          <w:p w14:paraId="1A70225C"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0,5808</w:t>
            </w:r>
          </w:p>
        </w:tc>
      </w:tr>
      <w:tr w:rsidR="007A0BFA" w:rsidRPr="00994960" w14:paraId="177606FC" w14:textId="77777777" w:rsidTr="005627A0">
        <w:trPr>
          <w:trHeight w:val="300"/>
          <w:jc w:val="center"/>
        </w:trPr>
        <w:tc>
          <w:tcPr>
            <w:tcW w:w="960" w:type="dxa"/>
            <w:shd w:val="clear" w:color="auto" w:fill="auto"/>
            <w:noWrap/>
            <w:vAlign w:val="bottom"/>
            <w:hideMark/>
          </w:tcPr>
          <w:p w14:paraId="4C4F5C3C"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iexp_7</w:t>
            </w:r>
          </w:p>
        </w:tc>
        <w:tc>
          <w:tcPr>
            <w:tcW w:w="960" w:type="dxa"/>
            <w:shd w:val="clear" w:color="auto" w:fill="auto"/>
            <w:noWrap/>
            <w:vAlign w:val="bottom"/>
            <w:hideMark/>
          </w:tcPr>
          <w:p w14:paraId="1B923E2B"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0,2272</w:t>
            </w:r>
          </w:p>
        </w:tc>
        <w:tc>
          <w:tcPr>
            <w:tcW w:w="1136" w:type="dxa"/>
            <w:shd w:val="clear" w:color="auto" w:fill="D9D9D9" w:themeFill="background1" w:themeFillShade="D9"/>
            <w:noWrap/>
            <w:vAlign w:val="bottom"/>
            <w:hideMark/>
          </w:tcPr>
          <w:p w14:paraId="5467BF54"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0,7232</w:t>
            </w:r>
          </w:p>
        </w:tc>
        <w:tc>
          <w:tcPr>
            <w:tcW w:w="1213" w:type="dxa"/>
            <w:shd w:val="clear" w:color="auto" w:fill="auto"/>
            <w:noWrap/>
            <w:vAlign w:val="bottom"/>
            <w:hideMark/>
          </w:tcPr>
          <w:p w14:paraId="2B23CCD6"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0,5554</w:t>
            </w:r>
          </w:p>
        </w:tc>
      </w:tr>
      <w:tr w:rsidR="007A0BFA" w:rsidRPr="00994960" w14:paraId="7C464EB1" w14:textId="77777777" w:rsidTr="005627A0">
        <w:trPr>
          <w:trHeight w:val="300"/>
          <w:jc w:val="center"/>
        </w:trPr>
        <w:tc>
          <w:tcPr>
            <w:tcW w:w="960" w:type="dxa"/>
            <w:shd w:val="clear" w:color="auto" w:fill="auto"/>
            <w:noWrap/>
            <w:vAlign w:val="bottom"/>
          </w:tcPr>
          <w:p w14:paraId="25F6B1D6" w14:textId="77777777" w:rsidR="007A0BFA" w:rsidRPr="00994960" w:rsidRDefault="007A0BFA" w:rsidP="00F932DC">
            <w:pPr>
              <w:jc w:val="center"/>
              <w:rPr>
                <w:rFonts w:ascii="Times New Roman" w:hAnsi="Times New Roman" w:cs="Times New Roman"/>
                <w:sz w:val="20"/>
                <w:szCs w:val="20"/>
              </w:rPr>
            </w:pPr>
            <w:r w:rsidRPr="00994960">
              <w:rPr>
                <w:rFonts w:ascii="Times New Roman" w:hAnsi="Times New Roman" w:cs="Times New Roman"/>
                <w:color w:val="000000"/>
                <w:sz w:val="22"/>
              </w:rPr>
              <w:t>AQU</w:t>
            </w:r>
          </w:p>
        </w:tc>
        <w:tc>
          <w:tcPr>
            <w:tcW w:w="960" w:type="dxa"/>
            <w:shd w:val="clear" w:color="auto" w:fill="auto"/>
            <w:noWrap/>
            <w:vAlign w:val="bottom"/>
          </w:tcPr>
          <w:p w14:paraId="041132BE" w14:textId="77777777" w:rsidR="007A0BFA" w:rsidRPr="00994960" w:rsidRDefault="007A0BFA" w:rsidP="00F932DC">
            <w:pPr>
              <w:jc w:val="center"/>
              <w:rPr>
                <w:rFonts w:ascii="Times New Roman" w:hAnsi="Times New Roman" w:cs="Times New Roman"/>
                <w:sz w:val="20"/>
                <w:szCs w:val="20"/>
              </w:rPr>
            </w:pPr>
            <w:r w:rsidRPr="00994960">
              <w:rPr>
                <w:rFonts w:ascii="Times New Roman" w:hAnsi="Times New Roman" w:cs="Times New Roman"/>
                <w:color w:val="000000"/>
                <w:sz w:val="22"/>
              </w:rPr>
              <w:t>0,4542</w:t>
            </w:r>
          </w:p>
        </w:tc>
        <w:tc>
          <w:tcPr>
            <w:tcW w:w="1136" w:type="dxa"/>
            <w:shd w:val="clear" w:color="auto" w:fill="auto"/>
            <w:noWrap/>
            <w:vAlign w:val="bottom"/>
          </w:tcPr>
          <w:p w14:paraId="22D447E4" w14:textId="77777777" w:rsidR="007A0BFA" w:rsidRPr="00994960" w:rsidRDefault="007A0BFA" w:rsidP="00F932DC">
            <w:pPr>
              <w:jc w:val="center"/>
              <w:rPr>
                <w:rFonts w:ascii="Times New Roman" w:hAnsi="Times New Roman" w:cs="Times New Roman"/>
                <w:b/>
                <w:bCs/>
                <w:sz w:val="20"/>
                <w:szCs w:val="20"/>
              </w:rPr>
            </w:pPr>
            <w:r w:rsidRPr="00994960">
              <w:rPr>
                <w:rFonts w:ascii="Times New Roman" w:hAnsi="Times New Roman" w:cs="Times New Roman"/>
                <w:color w:val="000000"/>
                <w:sz w:val="22"/>
              </w:rPr>
              <w:t>0,5841</w:t>
            </w:r>
          </w:p>
        </w:tc>
        <w:tc>
          <w:tcPr>
            <w:tcW w:w="1213" w:type="dxa"/>
            <w:shd w:val="clear" w:color="auto" w:fill="D9D9D9" w:themeFill="background1" w:themeFillShade="D9"/>
            <w:noWrap/>
            <w:vAlign w:val="bottom"/>
          </w:tcPr>
          <w:p w14:paraId="44D6B764" w14:textId="77777777" w:rsidR="007A0BFA" w:rsidRPr="00994960" w:rsidRDefault="007A0BFA" w:rsidP="00F932DC">
            <w:pPr>
              <w:jc w:val="center"/>
              <w:rPr>
                <w:rFonts w:ascii="Times New Roman" w:hAnsi="Times New Roman" w:cs="Times New Roman"/>
                <w:b/>
                <w:bCs/>
                <w:sz w:val="20"/>
                <w:szCs w:val="20"/>
              </w:rPr>
            </w:pPr>
            <w:r w:rsidRPr="00994960">
              <w:rPr>
                <w:rFonts w:ascii="Times New Roman" w:hAnsi="Times New Roman" w:cs="Times New Roman"/>
                <w:b/>
                <w:bCs/>
                <w:color w:val="000000"/>
                <w:sz w:val="22"/>
              </w:rPr>
              <w:t>0,8098</w:t>
            </w:r>
          </w:p>
        </w:tc>
      </w:tr>
      <w:tr w:rsidR="007A0BFA" w:rsidRPr="00994960" w14:paraId="5268751B" w14:textId="77777777" w:rsidTr="005627A0">
        <w:trPr>
          <w:trHeight w:val="300"/>
          <w:jc w:val="center"/>
        </w:trPr>
        <w:tc>
          <w:tcPr>
            <w:tcW w:w="960" w:type="dxa"/>
            <w:shd w:val="clear" w:color="auto" w:fill="auto"/>
            <w:noWrap/>
            <w:vAlign w:val="bottom"/>
            <w:hideMark/>
          </w:tcPr>
          <w:p w14:paraId="3045D490"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ASS</w:t>
            </w:r>
          </w:p>
        </w:tc>
        <w:tc>
          <w:tcPr>
            <w:tcW w:w="960" w:type="dxa"/>
            <w:shd w:val="clear" w:color="auto" w:fill="auto"/>
            <w:noWrap/>
            <w:vAlign w:val="bottom"/>
            <w:hideMark/>
          </w:tcPr>
          <w:p w14:paraId="01F86053"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0,4312</w:t>
            </w:r>
          </w:p>
        </w:tc>
        <w:tc>
          <w:tcPr>
            <w:tcW w:w="1136" w:type="dxa"/>
            <w:shd w:val="clear" w:color="auto" w:fill="auto"/>
            <w:noWrap/>
            <w:vAlign w:val="bottom"/>
            <w:hideMark/>
          </w:tcPr>
          <w:p w14:paraId="3093F29F"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color w:val="000000"/>
                <w:sz w:val="22"/>
              </w:rPr>
              <w:t>0,6255</w:t>
            </w:r>
          </w:p>
        </w:tc>
        <w:tc>
          <w:tcPr>
            <w:tcW w:w="1213" w:type="dxa"/>
            <w:shd w:val="clear" w:color="auto" w:fill="D9D9D9" w:themeFill="background1" w:themeFillShade="D9"/>
            <w:noWrap/>
            <w:vAlign w:val="bottom"/>
            <w:hideMark/>
          </w:tcPr>
          <w:p w14:paraId="36CF8685"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0,8292</w:t>
            </w:r>
          </w:p>
        </w:tc>
      </w:tr>
      <w:tr w:rsidR="007A0BFA" w:rsidRPr="00994960" w14:paraId="606F0F58" w14:textId="77777777" w:rsidTr="005627A0">
        <w:trPr>
          <w:trHeight w:val="300"/>
          <w:jc w:val="center"/>
        </w:trPr>
        <w:tc>
          <w:tcPr>
            <w:tcW w:w="960" w:type="dxa"/>
            <w:shd w:val="clear" w:color="auto" w:fill="auto"/>
            <w:noWrap/>
            <w:vAlign w:val="bottom"/>
            <w:hideMark/>
          </w:tcPr>
          <w:p w14:paraId="0C617004"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TRA</w:t>
            </w:r>
          </w:p>
        </w:tc>
        <w:tc>
          <w:tcPr>
            <w:tcW w:w="960" w:type="dxa"/>
            <w:shd w:val="clear" w:color="auto" w:fill="auto"/>
            <w:noWrap/>
            <w:vAlign w:val="bottom"/>
            <w:hideMark/>
          </w:tcPr>
          <w:p w14:paraId="11130FD0"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0,5458</w:t>
            </w:r>
          </w:p>
        </w:tc>
        <w:tc>
          <w:tcPr>
            <w:tcW w:w="1136" w:type="dxa"/>
            <w:shd w:val="clear" w:color="auto" w:fill="auto"/>
            <w:noWrap/>
            <w:vAlign w:val="bottom"/>
            <w:hideMark/>
          </w:tcPr>
          <w:p w14:paraId="2352678B"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color w:val="000000"/>
                <w:sz w:val="22"/>
              </w:rPr>
              <w:t>0,6667</w:t>
            </w:r>
          </w:p>
        </w:tc>
        <w:tc>
          <w:tcPr>
            <w:tcW w:w="1213" w:type="dxa"/>
            <w:shd w:val="clear" w:color="auto" w:fill="D9D9D9" w:themeFill="background1" w:themeFillShade="D9"/>
            <w:noWrap/>
            <w:vAlign w:val="bottom"/>
            <w:hideMark/>
          </w:tcPr>
          <w:p w14:paraId="2B5B1631"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0,8928</w:t>
            </w:r>
          </w:p>
        </w:tc>
      </w:tr>
      <w:tr w:rsidR="007A0BFA" w:rsidRPr="00994960" w14:paraId="6C94DB28" w14:textId="77777777" w:rsidTr="005627A0">
        <w:trPr>
          <w:trHeight w:val="300"/>
          <w:jc w:val="center"/>
        </w:trPr>
        <w:tc>
          <w:tcPr>
            <w:tcW w:w="960" w:type="dxa"/>
            <w:shd w:val="clear" w:color="auto" w:fill="auto"/>
            <w:noWrap/>
            <w:vAlign w:val="bottom"/>
            <w:hideMark/>
          </w:tcPr>
          <w:p w14:paraId="1FAC8FFE"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EXP</w:t>
            </w:r>
          </w:p>
        </w:tc>
        <w:tc>
          <w:tcPr>
            <w:tcW w:w="960" w:type="dxa"/>
            <w:shd w:val="clear" w:color="auto" w:fill="auto"/>
            <w:noWrap/>
            <w:vAlign w:val="bottom"/>
            <w:hideMark/>
          </w:tcPr>
          <w:p w14:paraId="3A1CC1C4" w14:textId="77777777" w:rsidR="007A0BFA" w:rsidRPr="00994960" w:rsidRDefault="007A0BFA"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0,4725</w:t>
            </w:r>
          </w:p>
        </w:tc>
        <w:tc>
          <w:tcPr>
            <w:tcW w:w="1136" w:type="dxa"/>
            <w:shd w:val="clear" w:color="auto" w:fill="auto"/>
            <w:noWrap/>
            <w:vAlign w:val="bottom"/>
            <w:hideMark/>
          </w:tcPr>
          <w:p w14:paraId="7C424268" w14:textId="77777777" w:rsidR="007A0BFA" w:rsidRPr="00994960" w:rsidRDefault="007A0BFA" w:rsidP="00F932DC">
            <w:pPr>
              <w:jc w:val="center"/>
              <w:rPr>
                <w:rFonts w:ascii="Times New Roman" w:hAnsi="Times New Roman" w:cs="Times New Roman"/>
                <w:sz w:val="20"/>
                <w:szCs w:val="20"/>
              </w:rPr>
            </w:pPr>
            <w:r w:rsidRPr="00994960">
              <w:rPr>
                <w:rFonts w:ascii="Times New Roman" w:hAnsi="Times New Roman" w:cs="Times New Roman"/>
                <w:color w:val="000000"/>
                <w:sz w:val="22"/>
              </w:rPr>
              <w:t>0,6431</w:t>
            </w:r>
          </w:p>
        </w:tc>
        <w:tc>
          <w:tcPr>
            <w:tcW w:w="1213" w:type="dxa"/>
            <w:shd w:val="clear" w:color="auto" w:fill="D9D9D9" w:themeFill="background1" w:themeFillShade="D9"/>
            <w:noWrap/>
            <w:vAlign w:val="bottom"/>
            <w:hideMark/>
          </w:tcPr>
          <w:p w14:paraId="14FA978E" w14:textId="77777777" w:rsidR="007A0BFA" w:rsidRPr="00994960" w:rsidRDefault="007A0BFA" w:rsidP="00F932DC">
            <w:pPr>
              <w:jc w:val="center"/>
              <w:rPr>
                <w:rFonts w:ascii="Times New Roman" w:eastAsia="Times New Roman" w:hAnsi="Times New Roman" w:cs="Times New Roman"/>
                <w:b/>
                <w:bCs/>
                <w:color w:val="000000"/>
                <w:sz w:val="20"/>
                <w:szCs w:val="20"/>
                <w:lang w:eastAsia="pt-BR"/>
              </w:rPr>
            </w:pPr>
            <w:r w:rsidRPr="00994960">
              <w:rPr>
                <w:rFonts w:ascii="Times New Roman" w:hAnsi="Times New Roman" w:cs="Times New Roman"/>
                <w:b/>
                <w:bCs/>
                <w:color w:val="000000"/>
                <w:sz w:val="22"/>
              </w:rPr>
              <w:t>0,8595</w:t>
            </w:r>
          </w:p>
        </w:tc>
      </w:tr>
    </w:tbl>
    <w:p w14:paraId="383985E9" w14:textId="6B10A11B" w:rsidR="003E6A98" w:rsidRPr="00B36C2A" w:rsidRDefault="003E6A98" w:rsidP="00B36C2A">
      <w:pPr>
        <w:adjustRightInd w:val="0"/>
        <w:snapToGrid w:val="0"/>
        <w:ind w:firstLine="2410"/>
        <w:jc w:val="both"/>
        <w:rPr>
          <w:rFonts w:ascii="Times New Roman" w:hAnsi="Times New Roman" w:cs="Times New Roman"/>
          <w:sz w:val="18"/>
          <w:szCs w:val="18"/>
        </w:rPr>
      </w:pPr>
      <w:r w:rsidRPr="00B36C2A">
        <w:rPr>
          <w:rFonts w:ascii="Times New Roman" w:hAnsi="Times New Roman" w:cs="Times New Roman"/>
          <w:sz w:val="18"/>
          <w:szCs w:val="18"/>
        </w:rPr>
        <w:t xml:space="preserve">Fonte: </w:t>
      </w:r>
      <w:r w:rsidR="00D058E7" w:rsidRPr="00B36C2A">
        <w:rPr>
          <w:rFonts w:ascii="Times New Roman" w:hAnsi="Times New Roman" w:cs="Times New Roman"/>
          <w:color w:val="000000" w:themeColor="text1"/>
          <w:sz w:val="18"/>
          <w:szCs w:val="18"/>
        </w:rPr>
        <w:t>Dados da pesquisa, (202</w:t>
      </w:r>
      <w:r w:rsidR="00A310FF" w:rsidRPr="00B36C2A">
        <w:rPr>
          <w:rFonts w:ascii="Times New Roman" w:hAnsi="Times New Roman" w:cs="Times New Roman"/>
          <w:color w:val="000000" w:themeColor="text1"/>
          <w:sz w:val="18"/>
          <w:szCs w:val="18"/>
        </w:rPr>
        <w:t>2</w:t>
      </w:r>
      <w:r w:rsidR="00D058E7" w:rsidRPr="00B36C2A">
        <w:rPr>
          <w:rFonts w:ascii="Times New Roman" w:hAnsi="Times New Roman" w:cs="Times New Roman"/>
          <w:sz w:val="18"/>
          <w:szCs w:val="18"/>
        </w:rPr>
        <w:t>).</w:t>
      </w:r>
    </w:p>
    <w:p w14:paraId="68DB6ABF" w14:textId="77777777" w:rsidR="00D57B22" w:rsidRDefault="00D57B22" w:rsidP="00F932DC">
      <w:pPr>
        <w:pStyle w:val="NormalWeb"/>
        <w:spacing w:before="0" w:beforeAutospacing="0" w:after="0" w:afterAutospacing="0"/>
        <w:ind w:firstLine="709"/>
        <w:jc w:val="both"/>
      </w:pPr>
    </w:p>
    <w:p w14:paraId="7D8AFEF3" w14:textId="096EFD9A" w:rsidR="00400D83" w:rsidRDefault="00C02960" w:rsidP="00F932DC">
      <w:pPr>
        <w:pStyle w:val="NormalWeb"/>
        <w:spacing w:before="0" w:beforeAutospacing="0" w:after="0" w:afterAutospacing="0"/>
        <w:ind w:firstLine="709"/>
        <w:jc w:val="both"/>
      </w:pPr>
      <w:r w:rsidRPr="00994960">
        <w:t xml:space="preserve">Adicionalmente ao critério de Fornell e Larcker (1981), foi realizada análise do índice </w:t>
      </w:r>
      <w:r w:rsidRPr="00994960">
        <w:rPr>
          <w:i/>
          <w:iCs/>
        </w:rPr>
        <w:t>heterotrait-monotrait ratio</w:t>
      </w:r>
      <w:r w:rsidR="00EC0831">
        <w:t xml:space="preserve"> </w:t>
      </w:r>
      <w:r w:rsidR="006C029B">
        <w:t>–</w:t>
      </w:r>
      <w:r w:rsidR="00EC0831">
        <w:t xml:space="preserve"> </w:t>
      </w:r>
      <w:r w:rsidR="006C029B">
        <w:t>(</w:t>
      </w:r>
      <w:r w:rsidR="00EC0831">
        <w:t>HTMT</w:t>
      </w:r>
      <w:r w:rsidR="006C029B">
        <w:t>)</w:t>
      </w:r>
      <w:r w:rsidRPr="00994960">
        <w:t xml:space="preserve">. Para constructos conceitualmente muito semelhantes, considera o valor limite de 0,90, além de sugerirem que os intervalos de confiança não incluam o 1. </w:t>
      </w:r>
      <w:r w:rsidR="00471E02" w:rsidRPr="00994960">
        <w:t xml:space="preserve">Analisando a </w:t>
      </w:r>
      <w:r w:rsidR="00EC0831">
        <w:t>T</w:t>
      </w:r>
      <w:r w:rsidR="00471E02" w:rsidRPr="00994960">
        <w:t xml:space="preserve">abela </w:t>
      </w:r>
      <w:r w:rsidR="00586A83">
        <w:t>9</w:t>
      </w:r>
      <w:r w:rsidR="00471E02" w:rsidRPr="00994960">
        <w:t>, verificou-se que a relação entre ACAP e IEXP ficou bem próxima ao limite do teste</w:t>
      </w:r>
      <w:r w:rsidR="00400D83">
        <w:t xml:space="preserve">. Considerando o suporte no teste </w:t>
      </w:r>
      <w:r w:rsidR="00400D83" w:rsidRPr="00994960">
        <w:t>Fornell e Larcker (1981)</w:t>
      </w:r>
      <w:r w:rsidR="004B0D18">
        <w:t xml:space="preserve"> e a proximidade do limite, foi considerado que o modelo possui validade </w:t>
      </w:r>
      <w:r w:rsidR="00745223">
        <w:t>discriminante.</w:t>
      </w:r>
    </w:p>
    <w:p w14:paraId="0BD50D04" w14:textId="77777777" w:rsidR="00D57B22" w:rsidRDefault="00D57B22" w:rsidP="00F932DC">
      <w:pPr>
        <w:pStyle w:val="NormalWeb"/>
        <w:spacing w:before="0" w:beforeAutospacing="0" w:after="0" w:afterAutospacing="0"/>
        <w:ind w:firstLine="709"/>
        <w:jc w:val="both"/>
      </w:pPr>
    </w:p>
    <w:p w14:paraId="6CF3C628" w14:textId="165C3369" w:rsidR="00471E02" w:rsidRPr="003E6A98" w:rsidRDefault="00C16D03" w:rsidP="00C16D03">
      <w:pPr>
        <w:pStyle w:val="FiguraABNT"/>
        <w:spacing w:before="0"/>
        <w:ind w:firstLine="1418"/>
        <w:jc w:val="left"/>
        <w:rPr>
          <w:rFonts w:cs="Times New Roman"/>
          <w:b/>
          <w:szCs w:val="24"/>
        </w:rPr>
      </w:pPr>
      <w:bookmarkStart w:id="1" w:name="_Toc117416302"/>
      <w:r>
        <w:rPr>
          <w:rFonts w:cs="Times New Roman"/>
          <w:b/>
        </w:rPr>
        <w:t xml:space="preserve"> </w:t>
      </w:r>
      <w:r w:rsidR="00471E02" w:rsidRPr="003E6A98">
        <w:rPr>
          <w:rFonts w:cs="Times New Roman"/>
          <w:b/>
        </w:rPr>
        <w:t xml:space="preserve">Tabela </w:t>
      </w:r>
      <w:r w:rsidR="00586A83">
        <w:rPr>
          <w:rFonts w:cs="Times New Roman"/>
          <w:b/>
        </w:rPr>
        <w:t>9</w:t>
      </w:r>
      <w:r w:rsidR="00471E02" w:rsidRPr="003E6A98">
        <w:rPr>
          <w:rFonts w:cs="Times New Roman"/>
          <w:b/>
        </w:rPr>
        <w:t xml:space="preserve"> - Teste HTMT (</w:t>
      </w:r>
      <w:r w:rsidR="00471E02" w:rsidRPr="003E6A98">
        <w:rPr>
          <w:rFonts w:cs="Times New Roman"/>
          <w:b/>
          <w:i/>
          <w:szCs w:val="24"/>
        </w:rPr>
        <w:t>heterotrait–monotrait)</w:t>
      </w:r>
      <w:bookmarkEnd w:id="1"/>
    </w:p>
    <w:tbl>
      <w:tblPr>
        <w:tblW w:w="6060" w:type="dxa"/>
        <w:jc w:val="center"/>
        <w:tblCellMar>
          <w:left w:w="70" w:type="dxa"/>
          <w:right w:w="70" w:type="dxa"/>
        </w:tblCellMar>
        <w:tblLook w:val="04A0" w:firstRow="1" w:lastRow="0" w:firstColumn="1" w:lastColumn="0" w:noHBand="0" w:noVBand="1"/>
      </w:tblPr>
      <w:tblGrid>
        <w:gridCol w:w="1480"/>
        <w:gridCol w:w="1320"/>
        <w:gridCol w:w="1120"/>
        <w:gridCol w:w="1060"/>
        <w:gridCol w:w="1080"/>
      </w:tblGrid>
      <w:tr w:rsidR="00471E02" w:rsidRPr="00994960" w14:paraId="56DB4FD8" w14:textId="77777777" w:rsidTr="003E6A98">
        <w:trPr>
          <w:trHeight w:val="300"/>
          <w:jc w:val="center"/>
        </w:trPr>
        <w:tc>
          <w:tcPr>
            <w:tcW w:w="1480" w:type="dxa"/>
            <w:tcBorders>
              <w:top w:val="single" w:sz="2" w:space="0" w:color="auto"/>
              <w:left w:val="nil"/>
              <w:bottom w:val="single" w:sz="12" w:space="0" w:color="auto"/>
              <w:right w:val="nil"/>
            </w:tcBorders>
            <w:shd w:val="clear" w:color="auto" w:fill="BDD6EE" w:themeFill="accent5" w:themeFillTint="66"/>
            <w:noWrap/>
            <w:vAlign w:val="center"/>
            <w:hideMark/>
          </w:tcPr>
          <w:p w14:paraId="5F05EC0F" w14:textId="77777777" w:rsidR="00471E02" w:rsidRPr="00994960" w:rsidRDefault="00471E02" w:rsidP="00F932DC">
            <w:pPr>
              <w:jc w:val="center"/>
              <w:rPr>
                <w:rFonts w:ascii="Times New Roman" w:eastAsia="Times New Roman" w:hAnsi="Times New Roman" w:cs="Times New Roman"/>
                <w:b/>
                <w:bCs/>
                <w:sz w:val="20"/>
                <w:szCs w:val="20"/>
                <w:lang w:eastAsia="pt-BR"/>
              </w:rPr>
            </w:pPr>
          </w:p>
        </w:tc>
        <w:tc>
          <w:tcPr>
            <w:tcW w:w="1320" w:type="dxa"/>
            <w:tcBorders>
              <w:top w:val="single" w:sz="2" w:space="0" w:color="auto"/>
              <w:left w:val="nil"/>
              <w:bottom w:val="single" w:sz="12" w:space="0" w:color="auto"/>
              <w:right w:val="nil"/>
            </w:tcBorders>
            <w:shd w:val="clear" w:color="auto" w:fill="BDD6EE" w:themeFill="accent5" w:themeFillTint="66"/>
            <w:noWrap/>
            <w:vAlign w:val="center"/>
            <w:hideMark/>
          </w:tcPr>
          <w:p w14:paraId="013DDB49" w14:textId="77777777" w:rsidR="00471E02" w:rsidRPr="00994960" w:rsidRDefault="00471E02"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HTMT</w:t>
            </w:r>
          </w:p>
        </w:tc>
        <w:tc>
          <w:tcPr>
            <w:tcW w:w="1120" w:type="dxa"/>
            <w:tcBorders>
              <w:top w:val="single" w:sz="2" w:space="0" w:color="auto"/>
              <w:left w:val="nil"/>
              <w:bottom w:val="single" w:sz="12" w:space="0" w:color="auto"/>
              <w:right w:val="nil"/>
            </w:tcBorders>
            <w:shd w:val="clear" w:color="auto" w:fill="BDD6EE" w:themeFill="accent5" w:themeFillTint="66"/>
            <w:noWrap/>
            <w:vAlign w:val="center"/>
            <w:hideMark/>
          </w:tcPr>
          <w:p w14:paraId="3D123F36" w14:textId="77777777" w:rsidR="00471E02" w:rsidRPr="00994960" w:rsidRDefault="00471E02"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Valor-t</w:t>
            </w:r>
          </w:p>
        </w:tc>
        <w:tc>
          <w:tcPr>
            <w:tcW w:w="1060" w:type="dxa"/>
            <w:tcBorders>
              <w:top w:val="single" w:sz="2" w:space="0" w:color="auto"/>
              <w:left w:val="nil"/>
              <w:bottom w:val="single" w:sz="12" w:space="0" w:color="auto"/>
              <w:right w:val="nil"/>
            </w:tcBorders>
            <w:shd w:val="clear" w:color="auto" w:fill="BDD6EE" w:themeFill="accent5" w:themeFillTint="66"/>
            <w:noWrap/>
            <w:vAlign w:val="center"/>
            <w:hideMark/>
          </w:tcPr>
          <w:p w14:paraId="000FBD3C" w14:textId="77777777" w:rsidR="00471E02" w:rsidRPr="00994960" w:rsidRDefault="00471E02"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5% CI</w:t>
            </w:r>
          </w:p>
        </w:tc>
        <w:tc>
          <w:tcPr>
            <w:tcW w:w="1080" w:type="dxa"/>
            <w:tcBorders>
              <w:top w:val="single" w:sz="2" w:space="0" w:color="auto"/>
              <w:left w:val="nil"/>
              <w:bottom w:val="single" w:sz="12" w:space="0" w:color="auto"/>
              <w:right w:val="nil"/>
            </w:tcBorders>
            <w:shd w:val="clear" w:color="auto" w:fill="BDD6EE" w:themeFill="accent5" w:themeFillTint="66"/>
            <w:noWrap/>
            <w:vAlign w:val="center"/>
            <w:hideMark/>
          </w:tcPr>
          <w:p w14:paraId="76DB51BA" w14:textId="77777777" w:rsidR="00471E02" w:rsidRPr="00994960" w:rsidRDefault="00471E02"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95% CI</w:t>
            </w:r>
          </w:p>
        </w:tc>
      </w:tr>
      <w:tr w:rsidR="00471E02" w:rsidRPr="00994960" w14:paraId="404F44B3" w14:textId="77777777" w:rsidTr="006B31D8">
        <w:trPr>
          <w:trHeight w:val="300"/>
          <w:jc w:val="center"/>
        </w:trPr>
        <w:tc>
          <w:tcPr>
            <w:tcW w:w="1480" w:type="dxa"/>
            <w:tcBorders>
              <w:top w:val="single" w:sz="2" w:space="0" w:color="auto"/>
              <w:left w:val="nil"/>
              <w:bottom w:val="single" w:sz="2" w:space="0" w:color="auto"/>
              <w:right w:val="nil"/>
            </w:tcBorders>
            <w:shd w:val="clear" w:color="auto" w:fill="auto"/>
            <w:noWrap/>
            <w:vAlign w:val="bottom"/>
            <w:hideMark/>
          </w:tcPr>
          <w:p w14:paraId="36930216"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CC &gt; ACAP</w:t>
            </w:r>
          </w:p>
        </w:tc>
        <w:tc>
          <w:tcPr>
            <w:tcW w:w="1320" w:type="dxa"/>
            <w:tcBorders>
              <w:top w:val="single" w:sz="2" w:space="0" w:color="auto"/>
              <w:left w:val="nil"/>
              <w:bottom w:val="single" w:sz="2" w:space="0" w:color="auto"/>
              <w:right w:val="nil"/>
            </w:tcBorders>
            <w:shd w:val="clear" w:color="auto" w:fill="auto"/>
            <w:noWrap/>
            <w:vAlign w:val="bottom"/>
            <w:hideMark/>
          </w:tcPr>
          <w:p w14:paraId="40C3E00E"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0,7094</w:t>
            </w:r>
          </w:p>
        </w:tc>
        <w:tc>
          <w:tcPr>
            <w:tcW w:w="1120" w:type="dxa"/>
            <w:tcBorders>
              <w:top w:val="single" w:sz="2" w:space="0" w:color="auto"/>
              <w:left w:val="nil"/>
              <w:bottom w:val="single" w:sz="2" w:space="0" w:color="auto"/>
              <w:right w:val="nil"/>
            </w:tcBorders>
            <w:shd w:val="clear" w:color="auto" w:fill="auto"/>
            <w:noWrap/>
            <w:vAlign w:val="bottom"/>
            <w:hideMark/>
          </w:tcPr>
          <w:p w14:paraId="35775FAA"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7,5209</w:t>
            </w:r>
          </w:p>
        </w:tc>
        <w:tc>
          <w:tcPr>
            <w:tcW w:w="1060" w:type="dxa"/>
            <w:tcBorders>
              <w:top w:val="single" w:sz="2" w:space="0" w:color="auto"/>
              <w:left w:val="nil"/>
              <w:bottom w:val="single" w:sz="2" w:space="0" w:color="auto"/>
              <w:right w:val="nil"/>
            </w:tcBorders>
            <w:shd w:val="clear" w:color="auto" w:fill="auto"/>
            <w:noWrap/>
            <w:vAlign w:val="bottom"/>
            <w:hideMark/>
          </w:tcPr>
          <w:p w14:paraId="3F9DC9C9"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0,5412</w:t>
            </w:r>
          </w:p>
        </w:tc>
        <w:tc>
          <w:tcPr>
            <w:tcW w:w="1080" w:type="dxa"/>
            <w:tcBorders>
              <w:top w:val="single" w:sz="2" w:space="0" w:color="auto"/>
              <w:left w:val="nil"/>
              <w:bottom w:val="single" w:sz="2" w:space="0" w:color="auto"/>
              <w:right w:val="nil"/>
            </w:tcBorders>
            <w:shd w:val="clear" w:color="auto" w:fill="auto"/>
            <w:noWrap/>
            <w:vAlign w:val="bottom"/>
            <w:hideMark/>
          </w:tcPr>
          <w:p w14:paraId="2352F35F"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0,8597</w:t>
            </w:r>
          </w:p>
        </w:tc>
      </w:tr>
      <w:tr w:rsidR="00471E02" w:rsidRPr="00994960" w14:paraId="79835337" w14:textId="77777777" w:rsidTr="006B31D8">
        <w:trPr>
          <w:trHeight w:val="300"/>
          <w:jc w:val="center"/>
        </w:trPr>
        <w:tc>
          <w:tcPr>
            <w:tcW w:w="1480" w:type="dxa"/>
            <w:tcBorders>
              <w:top w:val="single" w:sz="2" w:space="0" w:color="auto"/>
              <w:left w:val="nil"/>
              <w:bottom w:val="single" w:sz="2" w:space="0" w:color="auto"/>
              <w:right w:val="nil"/>
            </w:tcBorders>
            <w:shd w:val="clear" w:color="auto" w:fill="auto"/>
            <w:noWrap/>
            <w:vAlign w:val="bottom"/>
            <w:hideMark/>
          </w:tcPr>
          <w:p w14:paraId="3C0B61EA"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CC &gt; IEXP</w:t>
            </w:r>
          </w:p>
        </w:tc>
        <w:tc>
          <w:tcPr>
            <w:tcW w:w="1320" w:type="dxa"/>
            <w:tcBorders>
              <w:top w:val="single" w:sz="2" w:space="0" w:color="auto"/>
              <w:left w:val="nil"/>
              <w:bottom w:val="single" w:sz="2" w:space="0" w:color="auto"/>
              <w:right w:val="nil"/>
            </w:tcBorders>
            <w:shd w:val="clear" w:color="auto" w:fill="auto"/>
            <w:noWrap/>
            <w:vAlign w:val="bottom"/>
            <w:hideMark/>
          </w:tcPr>
          <w:p w14:paraId="1BB83483"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0,6059</w:t>
            </w:r>
          </w:p>
        </w:tc>
        <w:tc>
          <w:tcPr>
            <w:tcW w:w="1120" w:type="dxa"/>
            <w:tcBorders>
              <w:top w:val="single" w:sz="2" w:space="0" w:color="auto"/>
              <w:left w:val="nil"/>
              <w:bottom w:val="single" w:sz="2" w:space="0" w:color="auto"/>
              <w:right w:val="nil"/>
            </w:tcBorders>
            <w:shd w:val="clear" w:color="auto" w:fill="auto"/>
            <w:noWrap/>
            <w:vAlign w:val="bottom"/>
            <w:hideMark/>
          </w:tcPr>
          <w:p w14:paraId="04C34BA7"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5,7734</w:t>
            </w:r>
          </w:p>
        </w:tc>
        <w:tc>
          <w:tcPr>
            <w:tcW w:w="1060" w:type="dxa"/>
            <w:tcBorders>
              <w:top w:val="single" w:sz="2" w:space="0" w:color="auto"/>
              <w:left w:val="nil"/>
              <w:bottom w:val="single" w:sz="2" w:space="0" w:color="auto"/>
              <w:right w:val="nil"/>
            </w:tcBorders>
            <w:shd w:val="clear" w:color="auto" w:fill="auto"/>
            <w:noWrap/>
            <w:vAlign w:val="bottom"/>
            <w:hideMark/>
          </w:tcPr>
          <w:p w14:paraId="5339F2C6"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0,4388</w:t>
            </w:r>
          </w:p>
        </w:tc>
        <w:tc>
          <w:tcPr>
            <w:tcW w:w="1080" w:type="dxa"/>
            <w:tcBorders>
              <w:top w:val="single" w:sz="2" w:space="0" w:color="auto"/>
              <w:left w:val="nil"/>
              <w:bottom w:val="single" w:sz="2" w:space="0" w:color="auto"/>
              <w:right w:val="nil"/>
            </w:tcBorders>
            <w:shd w:val="clear" w:color="auto" w:fill="auto"/>
            <w:noWrap/>
            <w:vAlign w:val="bottom"/>
            <w:hideMark/>
          </w:tcPr>
          <w:p w14:paraId="71237D1A"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0,7836</w:t>
            </w:r>
          </w:p>
        </w:tc>
      </w:tr>
      <w:tr w:rsidR="00471E02" w:rsidRPr="00994960" w14:paraId="385D3740" w14:textId="77777777" w:rsidTr="006B31D8">
        <w:trPr>
          <w:trHeight w:val="300"/>
          <w:jc w:val="center"/>
        </w:trPr>
        <w:tc>
          <w:tcPr>
            <w:tcW w:w="1480" w:type="dxa"/>
            <w:tcBorders>
              <w:top w:val="single" w:sz="2" w:space="0" w:color="auto"/>
              <w:left w:val="nil"/>
              <w:bottom w:val="single" w:sz="12" w:space="0" w:color="auto"/>
              <w:right w:val="nil"/>
            </w:tcBorders>
            <w:shd w:val="clear" w:color="auto" w:fill="auto"/>
            <w:noWrap/>
            <w:vAlign w:val="bottom"/>
            <w:hideMark/>
          </w:tcPr>
          <w:p w14:paraId="3E1C6017"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ACAP &gt; IEXP</w:t>
            </w:r>
          </w:p>
        </w:tc>
        <w:tc>
          <w:tcPr>
            <w:tcW w:w="1320" w:type="dxa"/>
            <w:tcBorders>
              <w:top w:val="single" w:sz="2" w:space="0" w:color="auto"/>
              <w:left w:val="nil"/>
              <w:bottom w:val="single" w:sz="12" w:space="0" w:color="auto"/>
              <w:right w:val="nil"/>
            </w:tcBorders>
            <w:shd w:val="clear" w:color="auto" w:fill="auto"/>
            <w:noWrap/>
            <w:vAlign w:val="bottom"/>
            <w:hideMark/>
          </w:tcPr>
          <w:p w14:paraId="619F169D"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0,9085</w:t>
            </w:r>
          </w:p>
        </w:tc>
        <w:tc>
          <w:tcPr>
            <w:tcW w:w="1120" w:type="dxa"/>
            <w:tcBorders>
              <w:top w:val="single" w:sz="2" w:space="0" w:color="auto"/>
              <w:left w:val="nil"/>
              <w:bottom w:val="single" w:sz="12" w:space="0" w:color="auto"/>
              <w:right w:val="nil"/>
            </w:tcBorders>
            <w:shd w:val="clear" w:color="auto" w:fill="auto"/>
            <w:noWrap/>
            <w:vAlign w:val="bottom"/>
            <w:hideMark/>
          </w:tcPr>
          <w:p w14:paraId="2F337115"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15,0654</w:t>
            </w:r>
          </w:p>
        </w:tc>
        <w:tc>
          <w:tcPr>
            <w:tcW w:w="1060" w:type="dxa"/>
            <w:tcBorders>
              <w:top w:val="single" w:sz="2" w:space="0" w:color="auto"/>
              <w:left w:val="nil"/>
              <w:bottom w:val="single" w:sz="12" w:space="0" w:color="auto"/>
              <w:right w:val="nil"/>
            </w:tcBorders>
            <w:shd w:val="clear" w:color="auto" w:fill="auto"/>
            <w:noWrap/>
            <w:vAlign w:val="bottom"/>
            <w:hideMark/>
          </w:tcPr>
          <w:p w14:paraId="6386099E"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0,8069</w:t>
            </w:r>
          </w:p>
        </w:tc>
        <w:tc>
          <w:tcPr>
            <w:tcW w:w="1080" w:type="dxa"/>
            <w:tcBorders>
              <w:top w:val="single" w:sz="2" w:space="0" w:color="auto"/>
              <w:left w:val="nil"/>
              <w:bottom w:val="single" w:sz="12" w:space="0" w:color="auto"/>
              <w:right w:val="nil"/>
            </w:tcBorders>
            <w:shd w:val="clear" w:color="auto" w:fill="auto"/>
            <w:noWrap/>
            <w:vAlign w:val="bottom"/>
            <w:hideMark/>
          </w:tcPr>
          <w:p w14:paraId="282BEE2F" w14:textId="77777777" w:rsidR="00471E02" w:rsidRPr="00994960" w:rsidRDefault="00471E02"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color w:val="000000"/>
                <w:sz w:val="22"/>
              </w:rPr>
              <w:t>1,0052</w:t>
            </w:r>
          </w:p>
        </w:tc>
      </w:tr>
    </w:tbl>
    <w:p w14:paraId="5EE8CCA5" w14:textId="427A4C81" w:rsidR="00471E02" w:rsidRPr="00994960" w:rsidRDefault="003E6A98" w:rsidP="00F932DC">
      <w:pPr>
        <w:pStyle w:val="FonteABNT"/>
        <w:spacing w:after="0" w:line="240" w:lineRule="auto"/>
        <w:ind w:left="1559"/>
        <w:jc w:val="both"/>
      </w:pPr>
      <w:r>
        <w:t xml:space="preserve">Fonte: </w:t>
      </w:r>
      <w:r w:rsidR="00D058E7">
        <w:t>Dados da pesquisa, (202</w:t>
      </w:r>
      <w:r w:rsidR="00A310FF">
        <w:t>2</w:t>
      </w:r>
      <w:r w:rsidR="00D058E7">
        <w:t>).</w:t>
      </w:r>
    </w:p>
    <w:p w14:paraId="32F06D52" w14:textId="77777777" w:rsidR="00D57B22" w:rsidRDefault="00D57B22" w:rsidP="00F932DC">
      <w:pPr>
        <w:ind w:firstLine="709"/>
        <w:jc w:val="both"/>
        <w:rPr>
          <w:rFonts w:ascii="Times New Roman" w:hAnsi="Times New Roman" w:cs="Times New Roman"/>
        </w:rPr>
      </w:pPr>
    </w:p>
    <w:p w14:paraId="2E3609B6" w14:textId="4C9EABD8" w:rsidR="005B040D" w:rsidRDefault="00471E02" w:rsidP="00F932DC">
      <w:pPr>
        <w:ind w:firstLine="709"/>
        <w:jc w:val="both"/>
        <w:rPr>
          <w:rFonts w:ascii="Times New Roman" w:hAnsi="Times New Roman" w:cs="Times New Roman"/>
        </w:rPr>
      </w:pPr>
      <w:r w:rsidRPr="00994960">
        <w:rPr>
          <w:rFonts w:ascii="Times New Roman" w:hAnsi="Times New Roman" w:cs="Times New Roman"/>
        </w:rPr>
        <w:t xml:space="preserve">Concluída a avaliação das validades convergente, discriminante e </w:t>
      </w:r>
      <w:r w:rsidR="00A310FF" w:rsidRPr="00994960">
        <w:rPr>
          <w:rFonts w:ascii="Times New Roman" w:hAnsi="Times New Roman" w:cs="Times New Roman"/>
        </w:rPr>
        <w:t>confiabilidade</w:t>
      </w:r>
      <w:r w:rsidRPr="00994960">
        <w:rPr>
          <w:rFonts w:ascii="Times New Roman" w:hAnsi="Times New Roman" w:cs="Times New Roman"/>
        </w:rPr>
        <w:t>, conclui-se que todos os constructos</w:t>
      </w:r>
      <w:r w:rsidR="003E6A98">
        <w:rPr>
          <w:rFonts w:ascii="Times New Roman" w:hAnsi="Times New Roman" w:cs="Times New Roman"/>
        </w:rPr>
        <w:t xml:space="preserve"> foram mensurados corretamente.</w:t>
      </w:r>
    </w:p>
    <w:p w14:paraId="7E335B20" w14:textId="77777777" w:rsidR="00D57B22" w:rsidRDefault="00D57B22" w:rsidP="00F932DC">
      <w:pPr>
        <w:ind w:firstLine="709"/>
        <w:jc w:val="both"/>
        <w:rPr>
          <w:rFonts w:ascii="Times New Roman" w:hAnsi="Times New Roman" w:cs="Times New Roman"/>
        </w:rPr>
      </w:pPr>
    </w:p>
    <w:p w14:paraId="7964A20B" w14:textId="3BB7825B" w:rsidR="005B040D" w:rsidRDefault="00DD4829" w:rsidP="00F932DC">
      <w:pPr>
        <w:pStyle w:val="NormalWeb"/>
        <w:spacing w:before="0" w:beforeAutospacing="0" w:after="0" w:afterAutospacing="0"/>
        <w:jc w:val="both"/>
      </w:pPr>
      <w:r w:rsidRPr="00F04E27">
        <w:t>4.3</w:t>
      </w:r>
      <w:r w:rsidR="005B040D" w:rsidRPr="00F04E27">
        <w:t xml:space="preserve"> M</w:t>
      </w:r>
      <w:r w:rsidR="00F04E27">
        <w:t>ODELO ESTRUTURAL</w:t>
      </w:r>
    </w:p>
    <w:p w14:paraId="0A10B0E8" w14:textId="77777777" w:rsidR="00D57B22" w:rsidRPr="00F04E27" w:rsidRDefault="00D57B22" w:rsidP="00F932DC">
      <w:pPr>
        <w:pStyle w:val="NormalWeb"/>
        <w:spacing w:before="0" w:beforeAutospacing="0" w:after="0" w:afterAutospacing="0"/>
        <w:jc w:val="both"/>
      </w:pPr>
    </w:p>
    <w:p w14:paraId="77F73FFF" w14:textId="1521397A" w:rsidR="001B4949" w:rsidRPr="005F4FB5" w:rsidRDefault="001B4949" w:rsidP="00F932DC">
      <w:pPr>
        <w:adjustRightInd w:val="0"/>
        <w:snapToGrid w:val="0"/>
        <w:ind w:firstLine="709"/>
        <w:jc w:val="both"/>
        <w:rPr>
          <w:rFonts w:ascii="Times New Roman" w:hAnsi="Times New Roman" w:cs="Times New Roman"/>
        </w:rPr>
      </w:pPr>
      <w:r w:rsidRPr="00994960">
        <w:rPr>
          <w:rFonts w:ascii="Times New Roman" w:hAnsi="Times New Roman" w:cs="Times New Roman"/>
          <w:color w:val="000000" w:themeColor="text1"/>
        </w:rPr>
        <w:t>Após os testes de validade do modelo (modelo de mensuração), tem-se no modelo estrutural</w:t>
      </w:r>
      <w:r w:rsidR="00794454">
        <w:rPr>
          <w:rFonts w:ascii="Times New Roman" w:hAnsi="Times New Roman" w:cs="Times New Roman"/>
          <w:color w:val="000000" w:themeColor="text1"/>
        </w:rPr>
        <w:t>,</w:t>
      </w:r>
      <w:r w:rsidRPr="00994960">
        <w:rPr>
          <w:rFonts w:ascii="Times New Roman" w:hAnsi="Times New Roman" w:cs="Times New Roman"/>
          <w:color w:val="000000" w:themeColor="text1"/>
        </w:rPr>
        <w:t xml:space="preserve"> a aplicação da modelagem estrutural para obtenção dos resultados efetivos da pesquisa, permitindo a avaliação do quão bem os dados suportam a teoria apresentada no estudo</w:t>
      </w:r>
      <w:r w:rsidR="008358B4" w:rsidRPr="00994960">
        <w:rPr>
          <w:rFonts w:ascii="Times New Roman" w:hAnsi="Times New Roman" w:cs="Times New Roman"/>
          <w:color w:val="000000" w:themeColor="text1"/>
        </w:rPr>
        <w:t xml:space="preserve">, </w:t>
      </w:r>
      <w:r w:rsidR="008358B4" w:rsidRPr="005F4FB5">
        <w:rPr>
          <w:rFonts w:ascii="Times New Roman" w:hAnsi="Times New Roman" w:cs="Times New Roman"/>
        </w:rPr>
        <w:t xml:space="preserve">conforme </w:t>
      </w:r>
      <w:r w:rsidR="00EC0831" w:rsidRPr="005F4FB5">
        <w:rPr>
          <w:rFonts w:ascii="Times New Roman" w:hAnsi="Times New Roman" w:cs="Times New Roman"/>
        </w:rPr>
        <w:t>T</w:t>
      </w:r>
      <w:r w:rsidR="008358B4" w:rsidRPr="005F4FB5">
        <w:rPr>
          <w:rFonts w:ascii="Times New Roman" w:hAnsi="Times New Roman" w:cs="Times New Roman"/>
        </w:rPr>
        <w:t xml:space="preserve">abela </w:t>
      </w:r>
      <w:r w:rsidR="00586A83" w:rsidRPr="005F4FB5">
        <w:rPr>
          <w:rFonts w:ascii="Times New Roman" w:hAnsi="Times New Roman" w:cs="Times New Roman"/>
        </w:rPr>
        <w:t>10</w:t>
      </w:r>
      <w:r w:rsidRPr="005F4FB5">
        <w:rPr>
          <w:rFonts w:ascii="Times New Roman" w:hAnsi="Times New Roman" w:cs="Times New Roman"/>
        </w:rPr>
        <w:t>.</w:t>
      </w:r>
    </w:p>
    <w:p w14:paraId="294AD565" w14:textId="3D5F7193" w:rsidR="001B4949" w:rsidRDefault="00AE501A" w:rsidP="00F932DC">
      <w:pPr>
        <w:adjustRightInd w:val="0"/>
        <w:snapToGrid w:val="0"/>
        <w:ind w:firstLine="709"/>
        <w:jc w:val="both"/>
        <w:rPr>
          <w:rFonts w:ascii="Times New Roman" w:hAnsi="Times New Roman" w:cs="Times New Roman"/>
          <w:color w:val="000000" w:themeColor="text1"/>
        </w:rPr>
      </w:pPr>
      <w:r w:rsidRPr="005F4FB5">
        <w:rPr>
          <w:rFonts w:ascii="Times New Roman" w:hAnsi="Times New Roman" w:cs="Times New Roman"/>
        </w:rPr>
        <w:t xml:space="preserve">Na </w:t>
      </w:r>
      <w:r w:rsidR="00EC0831" w:rsidRPr="005F4FB5">
        <w:rPr>
          <w:rFonts w:ascii="Times New Roman" w:hAnsi="Times New Roman" w:cs="Times New Roman"/>
        </w:rPr>
        <w:t>T</w:t>
      </w:r>
      <w:r w:rsidRPr="005F4FB5">
        <w:rPr>
          <w:rFonts w:ascii="Times New Roman" w:hAnsi="Times New Roman" w:cs="Times New Roman"/>
        </w:rPr>
        <w:t xml:space="preserve">abela </w:t>
      </w:r>
      <w:r w:rsidR="00586A83" w:rsidRPr="005F4FB5">
        <w:rPr>
          <w:rFonts w:ascii="Times New Roman" w:hAnsi="Times New Roman" w:cs="Times New Roman"/>
        </w:rPr>
        <w:t>10</w:t>
      </w:r>
      <w:r w:rsidRPr="005F4FB5">
        <w:rPr>
          <w:rFonts w:ascii="Times New Roman" w:hAnsi="Times New Roman" w:cs="Times New Roman"/>
        </w:rPr>
        <w:t>, verificamos que o</w:t>
      </w:r>
      <w:r w:rsidR="001B4949" w:rsidRPr="005F4FB5">
        <w:rPr>
          <w:rFonts w:ascii="Times New Roman" w:hAnsi="Times New Roman" w:cs="Times New Roman"/>
        </w:rPr>
        <w:t xml:space="preserve"> modelo 1 testa a relação direta entre </w:t>
      </w:r>
      <w:r w:rsidR="00BA3742" w:rsidRPr="005F4FB5">
        <w:rPr>
          <w:rFonts w:ascii="Times New Roman" w:hAnsi="Times New Roman" w:cs="Times New Roman"/>
        </w:rPr>
        <w:t>CC</w:t>
      </w:r>
      <w:r w:rsidR="001B4949" w:rsidRPr="005F4FB5">
        <w:rPr>
          <w:rFonts w:ascii="Times New Roman" w:hAnsi="Times New Roman" w:cs="Times New Roman"/>
        </w:rPr>
        <w:t xml:space="preserve"> e </w:t>
      </w:r>
      <w:r w:rsidR="00880B5C" w:rsidRPr="005F4FB5">
        <w:rPr>
          <w:rFonts w:ascii="Times New Roman" w:hAnsi="Times New Roman" w:cs="Times New Roman"/>
        </w:rPr>
        <w:t>IEXP</w:t>
      </w:r>
      <w:r w:rsidR="001B4949" w:rsidRPr="005F4FB5">
        <w:rPr>
          <w:rFonts w:ascii="Times New Roman" w:hAnsi="Times New Roman" w:cs="Times New Roman"/>
        </w:rPr>
        <w:t>. O modelo 2 testa</w:t>
      </w:r>
      <w:r w:rsidR="001B4949" w:rsidRPr="00994960">
        <w:rPr>
          <w:rFonts w:ascii="Times New Roman" w:hAnsi="Times New Roman" w:cs="Times New Roman"/>
          <w:color w:val="000000" w:themeColor="text1"/>
        </w:rPr>
        <w:t xml:space="preserve"> a relação direta que o </w:t>
      </w:r>
      <w:r w:rsidR="00BA3742">
        <w:rPr>
          <w:rFonts w:ascii="Times New Roman" w:hAnsi="Times New Roman" w:cs="Times New Roman"/>
          <w:color w:val="000000" w:themeColor="text1"/>
        </w:rPr>
        <w:t>CC</w:t>
      </w:r>
      <w:r w:rsidR="001B4949" w:rsidRPr="00994960">
        <w:rPr>
          <w:rFonts w:ascii="Times New Roman" w:hAnsi="Times New Roman" w:cs="Times New Roman"/>
          <w:color w:val="000000" w:themeColor="text1"/>
        </w:rPr>
        <w:t xml:space="preserve"> e a </w:t>
      </w:r>
      <w:r w:rsidR="00880B5C">
        <w:rPr>
          <w:rFonts w:ascii="Times New Roman" w:hAnsi="Times New Roman" w:cs="Times New Roman"/>
          <w:color w:val="000000" w:themeColor="text1"/>
        </w:rPr>
        <w:t>ACAP</w:t>
      </w:r>
      <w:r w:rsidR="001B4949" w:rsidRPr="00994960">
        <w:rPr>
          <w:rFonts w:ascii="Times New Roman" w:hAnsi="Times New Roman" w:cs="Times New Roman"/>
          <w:color w:val="000000" w:themeColor="text1"/>
        </w:rPr>
        <w:t xml:space="preserve"> exercem</w:t>
      </w:r>
      <w:r w:rsidR="008358B4" w:rsidRPr="00994960">
        <w:rPr>
          <w:rFonts w:ascii="Times New Roman" w:hAnsi="Times New Roman" w:cs="Times New Roman"/>
          <w:color w:val="000000" w:themeColor="text1"/>
        </w:rPr>
        <w:t xml:space="preserve"> na </w:t>
      </w:r>
      <w:r w:rsidR="00880B5C">
        <w:rPr>
          <w:rFonts w:ascii="Times New Roman" w:hAnsi="Times New Roman" w:cs="Times New Roman"/>
          <w:color w:val="000000" w:themeColor="text1"/>
        </w:rPr>
        <w:t>IEXP</w:t>
      </w:r>
      <w:r w:rsidR="008358B4" w:rsidRPr="00994960">
        <w:rPr>
          <w:rFonts w:ascii="Times New Roman" w:hAnsi="Times New Roman" w:cs="Times New Roman"/>
          <w:color w:val="000000" w:themeColor="text1"/>
        </w:rPr>
        <w:t>.</w:t>
      </w:r>
      <w:r w:rsidR="001B4949" w:rsidRPr="00994960">
        <w:rPr>
          <w:rFonts w:ascii="Times New Roman" w:hAnsi="Times New Roman" w:cs="Times New Roman"/>
          <w:color w:val="000000" w:themeColor="text1"/>
        </w:rPr>
        <w:t xml:space="preserve"> O modelo </w:t>
      </w:r>
      <w:r w:rsidR="003F552B" w:rsidRPr="00994960">
        <w:rPr>
          <w:rFonts w:ascii="Times New Roman" w:hAnsi="Times New Roman" w:cs="Times New Roman"/>
          <w:color w:val="000000" w:themeColor="text1"/>
        </w:rPr>
        <w:t>3</w:t>
      </w:r>
      <w:r w:rsidR="001B4949" w:rsidRPr="00994960">
        <w:rPr>
          <w:rFonts w:ascii="Times New Roman" w:hAnsi="Times New Roman" w:cs="Times New Roman"/>
          <w:color w:val="000000" w:themeColor="text1"/>
        </w:rPr>
        <w:t xml:space="preserve"> </w:t>
      </w:r>
      <w:r w:rsidR="008358B4" w:rsidRPr="00994960">
        <w:rPr>
          <w:rFonts w:ascii="Times New Roman" w:hAnsi="Times New Roman" w:cs="Times New Roman"/>
          <w:color w:val="000000" w:themeColor="text1"/>
        </w:rPr>
        <w:t xml:space="preserve">(figura 1) considerou o efeito mediador da </w:t>
      </w:r>
      <w:r w:rsidR="00880B5C">
        <w:rPr>
          <w:rFonts w:ascii="Times New Roman" w:hAnsi="Times New Roman" w:cs="Times New Roman"/>
          <w:color w:val="000000" w:themeColor="text1"/>
        </w:rPr>
        <w:t>ACAP</w:t>
      </w:r>
      <w:r w:rsidR="008358B4" w:rsidRPr="00994960">
        <w:rPr>
          <w:rFonts w:ascii="Times New Roman" w:hAnsi="Times New Roman" w:cs="Times New Roman"/>
          <w:color w:val="000000" w:themeColor="text1"/>
        </w:rPr>
        <w:t xml:space="preserve"> na relação entre </w:t>
      </w:r>
      <w:r w:rsidR="00BA3742">
        <w:rPr>
          <w:rFonts w:ascii="Times New Roman" w:hAnsi="Times New Roman" w:cs="Times New Roman"/>
          <w:color w:val="000000" w:themeColor="text1"/>
        </w:rPr>
        <w:t>CC</w:t>
      </w:r>
      <w:r w:rsidR="008358B4" w:rsidRPr="00994960">
        <w:rPr>
          <w:rFonts w:ascii="Times New Roman" w:hAnsi="Times New Roman" w:cs="Times New Roman"/>
          <w:color w:val="000000" w:themeColor="text1"/>
        </w:rPr>
        <w:t xml:space="preserve"> e </w:t>
      </w:r>
      <w:r w:rsidR="00880B5C">
        <w:rPr>
          <w:rFonts w:ascii="Times New Roman" w:hAnsi="Times New Roman" w:cs="Times New Roman"/>
          <w:color w:val="000000" w:themeColor="text1"/>
        </w:rPr>
        <w:t>IEXP</w:t>
      </w:r>
      <w:r w:rsidR="008358B4" w:rsidRPr="00994960">
        <w:rPr>
          <w:rFonts w:ascii="Times New Roman" w:hAnsi="Times New Roman" w:cs="Times New Roman"/>
          <w:color w:val="000000" w:themeColor="text1"/>
        </w:rPr>
        <w:t xml:space="preserve">. Cabe destacar que para todos os modelos foram consideradas as variáveis de controle ciclo hierárquico e idade, que se mostraram </w:t>
      </w:r>
      <w:r w:rsidR="00FE3D59">
        <w:rPr>
          <w:rFonts w:ascii="Times New Roman" w:hAnsi="Times New Roman" w:cs="Times New Roman"/>
          <w:color w:val="000000" w:themeColor="text1"/>
        </w:rPr>
        <w:t>não significantes</w:t>
      </w:r>
      <w:r w:rsidR="00FE3D59" w:rsidRPr="00994960">
        <w:rPr>
          <w:rFonts w:ascii="Times New Roman" w:hAnsi="Times New Roman" w:cs="Times New Roman"/>
          <w:color w:val="000000" w:themeColor="text1"/>
        </w:rPr>
        <w:t xml:space="preserve"> </w:t>
      </w:r>
      <w:r w:rsidR="008358B4" w:rsidRPr="00994960">
        <w:rPr>
          <w:rFonts w:ascii="Times New Roman" w:hAnsi="Times New Roman" w:cs="Times New Roman"/>
          <w:color w:val="000000" w:themeColor="text1"/>
        </w:rPr>
        <w:t>diante da amostra avaliada.</w:t>
      </w:r>
    </w:p>
    <w:p w14:paraId="713500B6" w14:textId="19694C77" w:rsidR="00D57B22" w:rsidRPr="00994960" w:rsidRDefault="00A55460" w:rsidP="00A55460">
      <w:pPr>
        <w:rPr>
          <w:rFonts w:ascii="Times New Roman" w:hAnsi="Times New Roman" w:cs="Times New Roman"/>
          <w:color w:val="000000" w:themeColor="text1"/>
        </w:rPr>
      </w:pPr>
      <w:r>
        <w:rPr>
          <w:rFonts w:ascii="Times New Roman" w:hAnsi="Times New Roman" w:cs="Times New Roman"/>
          <w:color w:val="000000" w:themeColor="text1"/>
        </w:rPr>
        <w:br w:type="page"/>
      </w:r>
    </w:p>
    <w:p w14:paraId="2E0D1244" w14:textId="6303B825" w:rsidR="008358B4" w:rsidRPr="003E6A98" w:rsidRDefault="008358B4" w:rsidP="00C16D03">
      <w:pPr>
        <w:ind w:firstLine="1134"/>
        <w:rPr>
          <w:rFonts w:ascii="Times New Roman" w:hAnsi="Times New Roman" w:cs="Times New Roman"/>
          <w:b/>
          <w:bCs/>
        </w:rPr>
      </w:pPr>
      <w:r w:rsidRPr="003E6A98">
        <w:rPr>
          <w:rFonts w:ascii="Times New Roman" w:hAnsi="Times New Roman" w:cs="Times New Roman"/>
          <w:b/>
          <w:sz w:val="20"/>
          <w:szCs w:val="20"/>
        </w:rPr>
        <w:t xml:space="preserve">Tabela </w:t>
      </w:r>
      <w:r w:rsidR="00586A83">
        <w:rPr>
          <w:rFonts w:ascii="Times New Roman" w:hAnsi="Times New Roman" w:cs="Times New Roman"/>
          <w:b/>
          <w:sz w:val="20"/>
          <w:szCs w:val="20"/>
        </w:rPr>
        <w:t>10</w:t>
      </w:r>
      <w:r w:rsidRPr="003E6A98">
        <w:rPr>
          <w:rFonts w:ascii="Times New Roman" w:hAnsi="Times New Roman" w:cs="Times New Roman"/>
          <w:b/>
          <w:bCs/>
          <w:sz w:val="20"/>
          <w:szCs w:val="20"/>
        </w:rPr>
        <w:t xml:space="preserve"> </w:t>
      </w:r>
      <w:r w:rsidRPr="003E6A98">
        <w:rPr>
          <w:rFonts w:ascii="Times New Roman" w:hAnsi="Times New Roman" w:cs="Times New Roman"/>
          <w:b/>
          <w:sz w:val="20"/>
          <w:szCs w:val="20"/>
        </w:rPr>
        <w:t>- Coeficientes do Modelo Estrutural</w:t>
      </w:r>
    </w:p>
    <w:tbl>
      <w:tblPr>
        <w:tblW w:w="6759" w:type="dxa"/>
        <w:jc w:val="center"/>
        <w:tblBorders>
          <w:top w:val="single" w:sz="2" w:space="0" w:color="auto"/>
          <w:bottom w:val="single" w:sz="12" w:space="0" w:color="auto"/>
          <w:insideH w:val="single" w:sz="2" w:space="0" w:color="auto"/>
        </w:tblBorders>
        <w:tblCellMar>
          <w:left w:w="70" w:type="dxa"/>
          <w:right w:w="70" w:type="dxa"/>
        </w:tblCellMar>
        <w:tblLook w:val="04A0" w:firstRow="1" w:lastRow="0" w:firstColumn="1" w:lastColumn="0" w:noHBand="0" w:noVBand="1"/>
      </w:tblPr>
      <w:tblGrid>
        <w:gridCol w:w="2133"/>
        <w:gridCol w:w="1299"/>
        <w:gridCol w:w="1421"/>
        <w:gridCol w:w="1906"/>
      </w:tblGrid>
      <w:tr w:rsidR="008358B4" w:rsidRPr="00994960" w14:paraId="662BFED0" w14:textId="77777777" w:rsidTr="00D57B22">
        <w:trPr>
          <w:trHeight w:val="237"/>
          <w:jc w:val="center"/>
        </w:trPr>
        <w:tc>
          <w:tcPr>
            <w:tcW w:w="2133" w:type="dxa"/>
            <w:tcBorders>
              <w:bottom w:val="single" w:sz="12" w:space="0" w:color="auto"/>
            </w:tcBorders>
            <w:shd w:val="clear" w:color="auto" w:fill="BDD6EE" w:themeFill="accent5" w:themeFillTint="66"/>
            <w:noWrap/>
            <w:vAlign w:val="center"/>
            <w:hideMark/>
          </w:tcPr>
          <w:p w14:paraId="46828E2C" w14:textId="77777777" w:rsidR="008358B4" w:rsidRPr="00994960" w:rsidRDefault="008358B4" w:rsidP="00F932DC">
            <w:pPr>
              <w:jc w:val="center"/>
              <w:rPr>
                <w:rFonts w:ascii="Times New Roman" w:eastAsia="Times New Roman" w:hAnsi="Times New Roman" w:cs="Times New Roman"/>
                <w:b/>
                <w:bCs/>
                <w:sz w:val="20"/>
                <w:szCs w:val="20"/>
                <w:lang w:eastAsia="pt-BR"/>
              </w:rPr>
            </w:pPr>
          </w:p>
        </w:tc>
        <w:tc>
          <w:tcPr>
            <w:tcW w:w="1299" w:type="dxa"/>
            <w:tcBorders>
              <w:bottom w:val="single" w:sz="12" w:space="0" w:color="auto"/>
            </w:tcBorders>
            <w:shd w:val="clear" w:color="auto" w:fill="BDD6EE" w:themeFill="accent5" w:themeFillTint="66"/>
            <w:noWrap/>
            <w:vAlign w:val="center"/>
            <w:hideMark/>
          </w:tcPr>
          <w:p w14:paraId="1995152A"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Modelo 1</w:t>
            </w:r>
          </w:p>
        </w:tc>
        <w:tc>
          <w:tcPr>
            <w:tcW w:w="1421" w:type="dxa"/>
            <w:tcBorders>
              <w:bottom w:val="single" w:sz="12" w:space="0" w:color="auto"/>
            </w:tcBorders>
            <w:shd w:val="clear" w:color="auto" w:fill="BDD6EE" w:themeFill="accent5" w:themeFillTint="66"/>
            <w:noWrap/>
            <w:vAlign w:val="center"/>
            <w:hideMark/>
          </w:tcPr>
          <w:p w14:paraId="0759A44F"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Modelo 2</w:t>
            </w:r>
          </w:p>
        </w:tc>
        <w:tc>
          <w:tcPr>
            <w:tcW w:w="1906" w:type="dxa"/>
            <w:tcBorders>
              <w:bottom w:val="single" w:sz="12" w:space="0" w:color="auto"/>
            </w:tcBorders>
            <w:shd w:val="clear" w:color="auto" w:fill="BDD6EE" w:themeFill="accent5" w:themeFillTint="66"/>
            <w:vAlign w:val="center"/>
          </w:tcPr>
          <w:p w14:paraId="15011915"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Modelo 3</w:t>
            </w:r>
          </w:p>
        </w:tc>
      </w:tr>
      <w:tr w:rsidR="008358B4" w:rsidRPr="00994960" w14:paraId="79518022" w14:textId="77777777" w:rsidTr="00D57B22">
        <w:trPr>
          <w:trHeight w:val="237"/>
          <w:jc w:val="center"/>
        </w:trPr>
        <w:tc>
          <w:tcPr>
            <w:tcW w:w="2133" w:type="dxa"/>
            <w:tcBorders>
              <w:top w:val="single" w:sz="12" w:space="0" w:color="auto"/>
            </w:tcBorders>
            <w:shd w:val="clear" w:color="auto" w:fill="auto"/>
            <w:noWrap/>
            <w:vAlign w:val="center"/>
            <w:hideMark/>
          </w:tcPr>
          <w:p w14:paraId="40DB56A4"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CC</w:t>
            </w:r>
          </w:p>
        </w:tc>
        <w:tc>
          <w:tcPr>
            <w:tcW w:w="1299" w:type="dxa"/>
            <w:tcBorders>
              <w:top w:val="single" w:sz="12" w:space="0" w:color="auto"/>
            </w:tcBorders>
            <w:shd w:val="clear" w:color="auto" w:fill="auto"/>
            <w:noWrap/>
            <w:vAlign w:val="center"/>
            <w:hideMark/>
          </w:tcPr>
          <w:p w14:paraId="3997ACB1"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0,4926***</w:t>
            </w:r>
          </w:p>
        </w:tc>
        <w:tc>
          <w:tcPr>
            <w:tcW w:w="1421" w:type="dxa"/>
            <w:tcBorders>
              <w:top w:val="single" w:sz="12" w:space="0" w:color="auto"/>
            </w:tcBorders>
            <w:shd w:val="clear" w:color="auto" w:fill="auto"/>
            <w:noWrap/>
            <w:vAlign w:val="center"/>
            <w:hideMark/>
          </w:tcPr>
          <w:p w14:paraId="0AC8D759"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0,0478</w:t>
            </w:r>
          </w:p>
        </w:tc>
        <w:tc>
          <w:tcPr>
            <w:tcW w:w="1906" w:type="dxa"/>
            <w:tcBorders>
              <w:top w:val="single" w:sz="12" w:space="0" w:color="auto"/>
            </w:tcBorders>
            <w:vAlign w:val="center"/>
          </w:tcPr>
          <w:p w14:paraId="55FA2B07"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0,0388</w:t>
            </w:r>
          </w:p>
        </w:tc>
      </w:tr>
      <w:tr w:rsidR="008358B4" w:rsidRPr="00994960" w14:paraId="4A6E1D48" w14:textId="77777777" w:rsidTr="00D57B22">
        <w:trPr>
          <w:trHeight w:val="237"/>
          <w:jc w:val="center"/>
        </w:trPr>
        <w:tc>
          <w:tcPr>
            <w:tcW w:w="2133" w:type="dxa"/>
            <w:tcBorders>
              <w:bottom w:val="single" w:sz="12" w:space="0" w:color="auto"/>
            </w:tcBorders>
            <w:shd w:val="clear" w:color="auto" w:fill="auto"/>
            <w:noWrap/>
            <w:vAlign w:val="center"/>
            <w:hideMark/>
          </w:tcPr>
          <w:p w14:paraId="46AD9B53"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ACAP</w:t>
            </w:r>
          </w:p>
        </w:tc>
        <w:tc>
          <w:tcPr>
            <w:tcW w:w="1299" w:type="dxa"/>
            <w:tcBorders>
              <w:bottom w:val="single" w:sz="12" w:space="0" w:color="auto"/>
            </w:tcBorders>
            <w:shd w:val="clear" w:color="auto" w:fill="auto"/>
            <w:noWrap/>
            <w:vAlign w:val="center"/>
            <w:hideMark/>
          </w:tcPr>
          <w:p w14:paraId="0D2CAC7A"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p>
        </w:tc>
        <w:tc>
          <w:tcPr>
            <w:tcW w:w="1421" w:type="dxa"/>
            <w:tcBorders>
              <w:bottom w:val="single" w:sz="12" w:space="0" w:color="auto"/>
            </w:tcBorders>
            <w:shd w:val="clear" w:color="auto" w:fill="auto"/>
            <w:noWrap/>
            <w:vAlign w:val="center"/>
            <w:hideMark/>
          </w:tcPr>
          <w:p w14:paraId="05E17853"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0,7182***</w:t>
            </w:r>
          </w:p>
        </w:tc>
        <w:tc>
          <w:tcPr>
            <w:tcW w:w="1906" w:type="dxa"/>
            <w:tcBorders>
              <w:bottom w:val="single" w:sz="12" w:space="0" w:color="auto"/>
            </w:tcBorders>
            <w:vAlign w:val="center"/>
          </w:tcPr>
          <w:p w14:paraId="35D1BDE0"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0,7202***</w:t>
            </w:r>
          </w:p>
        </w:tc>
      </w:tr>
      <w:tr w:rsidR="008358B4" w:rsidRPr="00994960" w14:paraId="65618362" w14:textId="77777777" w:rsidTr="00D57B22">
        <w:trPr>
          <w:trHeight w:val="237"/>
          <w:jc w:val="center"/>
        </w:trPr>
        <w:tc>
          <w:tcPr>
            <w:tcW w:w="2133" w:type="dxa"/>
            <w:tcBorders>
              <w:top w:val="single" w:sz="12" w:space="0" w:color="auto"/>
              <w:bottom w:val="single" w:sz="2" w:space="0" w:color="auto"/>
            </w:tcBorders>
            <w:shd w:val="clear" w:color="auto" w:fill="auto"/>
            <w:noWrap/>
            <w:vAlign w:val="center"/>
            <w:hideMark/>
          </w:tcPr>
          <w:p w14:paraId="7D662400"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Ciclo</w:t>
            </w:r>
          </w:p>
        </w:tc>
        <w:tc>
          <w:tcPr>
            <w:tcW w:w="1299" w:type="dxa"/>
            <w:tcBorders>
              <w:top w:val="single" w:sz="12" w:space="0" w:color="auto"/>
              <w:bottom w:val="single" w:sz="2" w:space="0" w:color="auto"/>
            </w:tcBorders>
            <w:shd w:val="clear" w:color="auto" w:fill="auto"/>
            <w:noWrap/>
            <w:vAlign w:val="center"/>
            <w:hideMark/>
          </w:tcPr>
          <w:p w14:paraId="528013D4"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-0,1529</w:t>
            </w:r>
          </w:p>
        </w:tc>
        <w:tc>
          <w:tcPr>
            <w:tcW w:w="1421" w:type="dxa"/>
            <w:tcBorders>
              <w:top w:val="single" w:sz="12" w:space="0" w:color="auto"/>
              <w:bottom w:val="single" w:sz="2" w:space="0" w:color="auto"/>
            </w:tcBorders>
            <w:shd w:val="clear" w:color="auto" w:fill="auto"/>
            <w:noWrap/>
          </w:tcPr>
          <w:p w14:paraId="1685815D"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sz w:val="20"/>
                <w:szCs w:val="20"/>
              </w:rPr>
              <w:t>-0,0280</w:t>
            </w:r>
          </w:p>
        </w:tc>
        <w:tc>
          <w:tcPr>
            <w:tcW w:w="1906" w:type="dxa"/>
            <w:tcBorders>
              <w:top w:val="single" w:sz="12" w:space="0" w:color="auto"/>
              <w:bottom w:val="single" w:sz="2" w:space="0" w:color="auto"/>
            </w:tcBorders>
          </w:tcPr>
          <w:p w14:paraId="1AC07BFE"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sz w:val="20"/>
                <w:szCs w:val="20"/>
              </w:rPr>
              <w:t>-0,0284</w:t>
            </w:r>
          </w:p>
        </w:tc>
      </w:tr>
      <w:tr w:rsidR="008358B4" w:rsidRPr="00994960" w14:paraId="500635FC" w14:textId="77777777" w:rsidTr="00D57B22">
        <w:trPr>
          <w:trHeight w:val="237"/>
          <w:jc w:val="center"/>
        </w:trPr>
        <w:tc>
          <w:tcPr>
            <w:tcW w:w="2133" w:type="dxa"/>
            <w:shd w:val="clear" w:color="auto" w:fill="auto"/>
            <w:noWrap/>
            <w:vAlign w:val="center"/>
            <w:hideMark/>
          </w:tcPr>
          <w:p w14:paraId="68FA24B6"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Idade</w:t>
            </w:r>
          </w:p>
        </w:tc>
        <w:tc>
          <w:tcPr>
            <w:tcW w:w="1299" w:type="dxa"/>
            <w:shd w:val="clear" w:color="auto" w:fill="auto"/>
            <w:noWrap/>
            <w:vAlign w:val="center"/>
          </w:tcPr>
          <w:p w14:paraId="5F5F3959"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-0,1007</w:t>
            </w:r>
          </w:p>
        </w:tc>
        <w:tc>
          <w:tcPr>
            <w:tcW w:w="1421" w:type="dxa"/>
            <w:shd w:val="clear" w:color="auto" w:fill="auto"/>
            <w:noWrap/>
          </w:tcPr>
          <w:p w14:paraId="6328065D"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sz w:val="20"/>
                <w:szCs w:val="20"/>
              </w:rPr>
              <w:t>0,0458</w:t>
            </w:r>
          </w:p>
        </w:tc>
        <w:tc>
          <w:tcPr>
            <w:tcW w:w="1906" w:type="dxa"/>
          </w:tcPr>
          <w:p w14:paraId="1189015E"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hAnsi="Times New Roman" w:cs="Times New Roman"/>
                <w:sz w:val="20"/>
                <w:szCs w:val="20"/>
              </w:rPr>
              <w:t>0,0442</w:t>
            </w:r>
          </w:p>
        </w:tc>
      </w:tr>
      <w:tr w:rsidR="008358B4" w:rsidRPr="00994960" w14:paraId="5211AAD2" w14:textId="77777777" w:rsidTr="00D57B22">
        <w:trPr>
          <w:trHeight w:val="237"/>
          <w:jc w:val="center"/>
        </w:trPr>
        <w:tc>
          <w:tcPr>
            <w:tcW w:w="2133" w:type="dxa"/>
            <w:tcBorders>
              <w:top w:val="single" w:sz="12" w:space="0" w:color="auto"/>
              <w:bottom w:val="single" w:sz="2" w:space="0" w:color="auto"/>
            </w:tcBorders>
            <w:shd w:val="clear" w:color="auto" w:fill="auto"/>
            <w:noWrap/>
            <w:vAlign w:val="center"/>
            <w:hideMark/>
          </w:tcPr>
          <w:p w14:paraId="1951DF4A"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r w:rsidRPr="00994960">
              <w:rPr>
                <w:rFonts w:ascii="Times New Roman" w:eastAsia="Times New Roman" w:hAnsi="Times New Roman" w:cs="Times New Roman"/>
                <w:color w:val="000000"/>
                <w:sz w:val="20"/>
                <w:szCs w:val="20"/>
                <w:lang w:eastAsia="pt-BR"/>
              </w:rPr>
              <w:t>CC &gt; ACAP</w:t>
            </w:r>
          </w:p>
        </w:tc>
        <w:tc>
          <w:tcPr>
            <w:tcW w:w="1299" w:type="dxa"/>
            <w:tcBorders>
              <w:top w:val="single" w:sz="12" w:space="0" w:color="auto"/>
              <w:bottom w:val="single" w:sz="2" w:space="0" w:color="auto"/>
            </w:tcBorders>
            <w:shd w:val="clear" w:color="auto" w:fill="auto"/>
            <w:noWrap/>
            <w:vAlign w:val="center"/>
            <w:hideMark/>
          </w:tcPr>
          <w:p w14:paraId="74EFCC15"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p>
        </w:tc>
        <w:tc>
          <w:tcPr>
            <w:tcW w:w="1421" w:type="dxa"/>
            <w:tcBorders>
              <w:top w:val="single" w:sz="12" w:space="0" w:color="auto"/>
              <w:bottom w:val="single" w:sz="2" w:space="0" w:color="auto"/>
            </w:tcBorders>
            <w:shd w:val="clear" w:color="auto" w:fill="auto"/>
            <w:noWrap/>
            <w:vAlign w:val="center"/>
          </w:tcPr>
          <w:p w14:paraId="2E75364B"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p>
        </w:tc>
        <w:tc>
          <w:tcPr>
            <w:tcW w:w="1906" w:type="dxa"/>
            <w:tcBorders>
              <w:top w:val="single" w:sz="12" w:space="0" w:color="auto"/>
              <w:bottom w:val="single" w:sz="2" w:space="0" w:color="auto"/>
            </w:tcBorders>
            <w:vAlign w:val="center"/>
          </w:tcPr>
          <w:p w14:paraId="61B0AE0A"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0,5629***</w:t>
            </w:r>
          </w:p>
        </w:tc>
      </w:tr>
      <w:tr w:rsidR="008358B4" w:rsidRPr="00994960" w14:paraId="668F5370" w14:textId="77777777" w:rsidTr="00D57B22">
        <w:trPr>
          <w:trHeight w:val="237"/>
          <w:jc w:val="center"/>
        </w:trPr>
        <w:tc>
          <w:tcPr>
            <w:tcW w:w="2133" w:type="dxa"/>
            <w:tcBorders>
              <w:top w:val="single" w:sz="2" w:space="0" w:color="auto"/>
            </w:tcBorders>
            <w:shd w:val="clear" w:color="auto" w:fill="auto"/>
            <w:noWrap/>
            <w:vAlign w:val="center"/>
            <w:hideMark/>
          </w:tcPr>
          <w:p w14:paraId="5F3681F8" w14:textId="7A8CC9A1" w:rsidR="008358B4" w:rsidRPr="00994960" w:rsidRDefault="00376145" w:rsidP="00F932DC">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Efeito Mediador de ACAP</w:t>
            </w:r>
          </w:p>
        </w:tc>
        <w:tc>
          <w:tcPr>
            <w:tcW w:w="1299" w:type="dxa"/>
            <w:tcBorders>
              <w:top w:val="single" w:sz="2" w:space="0" w:color="auto"/>
            </w:tcBorders>
            <w:shd w:val="clear" w:color="auto" w:fill="auto"/>
            <w:noWrap/>
            <w:vAlign w:val="center"/>
            <w:hideMark/>
          </w:tcPr>
          <w:p w14:paraId="4924EAF9"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p>
        </w:tc>
        <w:tc>
          <w:tcPr>
            <w:tcW w:w="1421" w:type="dxa"/>
            <w:tcBorders>
              <w:top w:val="single" w:sz="2" w:space="0" w:color="auto"/>
            </w:tcBorders>
            <w:shd w:val="clear" w:color="auto" w:fill="auto"/>
            <w:noWrap/>
            <w:vAlign w:val="center"/>
          </w:tcPr>
          <w:p w14:paraId="2857312B" w14:textId="77777777" w:rsidR="008358B4" w:rsidRPr="00994960" w:rsidRDefault="008358B4" w:rsidP="00F932DC">
            <w:pPr>
              <w:jc w:val="center"/>
              <w:rPr>
                <w:rFonts w:ascii="Times New Roman" w:eastAsia="Times New Roman" w:hAnsi="Times New Roman" w:cs="Times New Roman"/>
                <w:color w:val="000000"/>
                <w:sz w:val="20"/>
                <w:szCs w:val="20"/>
                <w:lang w:eastAsia="pt-BR"/>
              </w:rPr>
            </w:pPr>
          </w:p>
        </w:tc>
        <w:tc>
          <w:tcPr>
            <w:tcW w:w="1906" w:type="dxa"/>
            <w:tcBorders>
              <w:top w:val="single" w:sz="2" w:space="0" w:color="auto"/>
            </w:tcBorders>
            <w:vAlign w:val="center"/>
          </w:tcPr>
          <w:p w14:paraId="340608E0"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0,4054***</w:t>
            </w:r>
          </w:p>
        </w:tc>
      </w:tr>
      <w:tr w:rsidR="008358B4" w:rsidRPr="00994960" w14:paraId="70BD2BA4" w14:textId="77777777" w:rsidTr="00D57B22">
        <w:trPr>
          <w:trHeight w:val="237"/>
          <w:jc w:val="center"/>
        </w:trPr>
        <w:tc>
          <w:tcPr>
            <w:tcW w:w="2133" w:type="dxa"/>
            <w:tcBorders>
              <w:top w:val="single" w:sz="12" w:space="0" w:color="auto"/>
              <w:bottom w:val="single" w:sz="12" w:space="0" w:color="auto"/>
            </w:tcBorders>
            <w:shd w:val="clear" w:color="auto" w:fill="auto"/>
            <w:noWrap/>
            <w:vAlign w:val="center"/>
            <w:hideMark/>
          </w:tcPr>
          <w:p w14:paraId="2380D644"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R</w:t>
            </w:r>
            <w:r w:rsidRPr="00994960">
              <w:rPr>
                <w:rFonts w:ascii="Times New Roman" w:eastAsia="Times New Roman" w:hAnsi="Times New Roman" w:cs="Times New Roman"/>
                <w:b/>
                <w:bCs/>
                <w:color w:val="000000"/>
                <w:sz w:val="20"/>
                <w:szCs w:val="20"/>
                <w:vertAlign w:val="superscript"/>
                <w:lang w:eastAsia="pt-BR"/>
              </w:rPr>
              <w:t>2</w:t>
            </w:r>
          </w:p>
        </w:tc>
        <w:tc>
          <w:tcPr>
            <w:tcW w:w="1299" w:type="dxa"/>
            <w:tcBorders>
              <w:top w:val="single" w:sz="12" w:space="0" w:color="auto"/>
              <w:bottom w:val="single" w:sz="12" w:space="0" w:color="auto"/>
            </w:tcBorders>
            <w:shd w:val="clear" w:color="auto" w:fill="auto"/>
            <w:noWrap/>
            <w:vAlign w:val="center"/>
            <w:hideMark/>
          </w:tcPr>
          <w:p w14:paraId="20A8BBBB"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0,2464</w:t>
            </w:r>
          </w:p>
        </w:tc>
        <w:tc>
          <w:tcPr>
            <w:tcW w:w="1421" w:type="dxa"/>
            <w:tcBorders>
              <w:top w:val="single" w:sz="12" w:space="0" w:color="auto"/>
              <w:bottom w:val="single" w:sz="12" w:space="0" w:color="auto"/>
            </w:tcBorders>
            <w:shd w:val="clear" w:color="auto" w:fill="auto"/>
            <w:noWrap/>
            <w:vAlign w:val="center"/>
            <w:hideMark/>
          </w:tcPr>
          <w:p w14:paraId="0436C449"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0,5613</w:t>
            </w:r>
          </w:p>
        </w:tc>
        <w:tc>
          <w:tcPr>
            <w:tcW w:w="1906" w:type="dxa"/>
            <w:tcBorders>
              <w:top w:val="single" w:sz="12" w:space="0" w:color="auto"/>
              <w:bottom w:val="single" w:sz="12" w:space="0" w:color="auto"/>
            </w:tcBorders>
            <w:vAlign w:val="center"/>
          </w:tcPr>
          <w:p w14:paraId="4414E5B5" w14:textId="77777777" w:rsidR="008358B4" w:rsidRPr="00994960" w:rsidRDefault="008358B4" w:rsidP="00F932DC">
            <w:pPr>
              <w:jc w:val="center"/>
              <w:rPr>
                <w:rFonts w:ascii="Times New Roman" w:eastAsia="Times New Roman" w:hAnsi="Times New Roman" w:cs="Times New Roman"/>
                <w:b/>
                <w:bCs/>
                <w:color w:val="000000"/>
                <w:sz w:val="20"/>
                <w:szCs w:val="20"/>
                <w:lang w:eastAsia="pt-BR"/>
              </w:rPr>
            </w:pPr>
            <w:r w:rsidRPr="00994960">
              <w:rPr>
                <w:rFonts w:ascii="Times New Roman" w:eastAsia="Times New Roman" w:hAnsi="Times New Roman" w:cs="Times New Roman"/>
                <w:b/>
                <w:bCs/>
                <w:color w:val="000000"/>
                <w:sz w:val="20"/>
                <w:szCs w:val="20"/>
                <w:lang w:eastAsia="pt-BR"/>
              </w:rPr>
              <w:t>0,5571</w:t>
            </w:r>
          </w:p>
        </w:tc>
      </w:tr>
    </w:tbl>
    <w:p w14:paraId="24401915" w14:textId="77777777" w:rsidR="008358B4" w:rsidRDefault="008358B4" w:rsidP="00F932DC">
      <w:pPr>
        <w:ind w:firstLine="709"/>
        <w:jc w:val="center"/>
        <w:rPr>
          <w:rFonts w:ascii="Times New Roman" w:hAnsi="Times New Roman" w:cs="Times New Roman"/>
          <w:sz w:val="20"/>
          <w:szCs w:val="20"/>
        </w:rPr>
      </w:pPr>
      <w:r w:rsidRPr="00994960">
        <w:rPr>
          <w:rFonts w:ascii="Times New Roman" w:hAnsi="Times New Roman" w:cs="Times New Roman"/>
          <w:sz w:val="20"/>
          <w:szCs w:val="20"/>
        </w:rPr>
        <w:t>Significante a *10%; ** 5% e *** 1%.</w:t>
      </w:r>
    </w:p>
    <w:p w14:paraId="5F94ACD7" w14:textId="4459FF19" w:rsidR="00A5779B" w:rsidRPr="00D57B22" w:rsidRDefault="00A5779B" w:rsidP="00D57B22">
      <w:pPr>
        <w:tabs>
          <w:tab w:val="left" w:pos="993"/>
        </w:tabs>
        <w:adjustRightInd w:val="0"/>
        <w:snapToGrid w:val="0"/>
        <w:ind w:firstLine="1134"/>
        <w:jc w:val="both"/>
        <w:rPr>
          <w:rFonts w:ascii="Times New Roman" w:hAnsi="Times New Roman" w:cs="Times New Roman"/>
          <w:sz w:val="18"/>
          <w:szCs w:val="18"/>
        </w:rPr>
      </w:pPr>
      <w:r w:rsidRPr="00D57B22">
        <w:rPr>
          <w:rFonts w:ascii="Times New Roman" w:hAnsi="Times New Roman" w:cs="Times New Roman"/>
          <w:sz w:val="18"/>
          <w:szCs w:val="18"/>
        </w:rPr>
        <w:t xml:space="preserve">Fonte: </w:t>
      </w:r>
      <w:r w:rsidR="00D058E7" w:rsidRPr="00D57B22">
        <w:rPr>
          <w:rFonts w:ascii="Times New Roman" w:hAnsi="Times New Roman" w:cs="Times New Roman"/>
          <w:color w:val="000000" w:themeColor="text1"/>
          <w:sz w:val="18"/>
          <w:szCs w:val="18"/>
        </w:rPr>
        <w:t>Dados da pesquisa. (202</w:t>
      </w:r>
      <w:r w:rsidR="00A310FF" w:rsidRPr="00D57B22">
        <w:rPr>
          <w:rFonts w:ascii="Times New Roman" w:hAnsi="Times New Roman" w:cs="Times New Roman"/>
          <w:color w:val="000000" w:themeColor="text1"/>
          <w:sz w:val="18"/>
          <w:szCs w:val="18"/>
        </w:rPr>
        <w:t>2</w:t>
      </w:r>
      <w:r w:rsidR="00D058E7" w:rsidRPr="00D57B22">
        <w:rPr>
          <w:rFonts w:ascii="Times New Roman" w:hAnsi="Times New Roman" w:cs="Times New Roman"/>
          <w:color w:val="000000" w:themeColor="text1"/>
          <w:sz w:val="18"/>
          <w:szCs w:val="18"/>
        </w:rPr>
        <w:t>)</w:t>
      </w:r>
      <w:r w:rsidRPr="00D57B22">
        <w:rPr>
          <w:rFonts w:ascii="Times New Roman" w:hAnsi="Times New Roman" w:cs="Times New Roman"/>
          <w:color w:val="000000" w:themeColor="text1"/>
          <w:sz w:val="18"/>
          <w:szCs w:val="18"/>
        </w:rPr>
        <w:t>.</w:t>
      </w:r>
    </w:p>
    <w:p w14:paraId="66261829" w14:textId="77777777" w:rsidR="00A55460" w:rsidRDefault="00A55460" w:rsidP="00F932DC">
      <w:pPr>
        <w:ind w:firstLine="709"/>
        <w:jc w:val="both"/>
        <w:rPr>
          <w:rFonts w:ascii="Times New Roman" w:hAnsi="Times New Roman" w:cs="Times New Roman"/>
        </w:rPr>
      </w:pPr>
    </w:p>
    <w:p w14:paraId="14D7068A" w14:textId="77A73EEE" w:rsidR="008C39AF" w:rsidRPr="001919C4" w:rsidRDefault="001B4949" w:rsidP="00F932DC">
      <w:pPr>
        <w:ind w:firstLine="709"/>
        <w:jc w:val="both"/>
        <w:rPr>
          <w:rFonts w:ascii="Times New Roman" w:hAnsi="Times New Roman" w:cs="Times New Roman"/>
        </w:rPr>
      </w:pPr>
      <w:r w:rsidRPr="001919C4">
        <w:rPr>
          <w:rFonts w:ascii="Times New Roman" w:hAnsi="Times New Roman" w:cs="Times New Roman"/>
        </w:rPr>
        <w:t xml:space="preserve">Considerando os resultados da Tabela </w:t>
      </w:r>
      <w:r w:rsidR="00086B82" w:rsidRPr="001919C4">
        <w:rPr>
          <w:rFonts w:ascii="Times New Roman" w:hAnsi="Times New Roman" w:cs="Times New Roman"/>
        </w:rPr>
        <w:t>10</w:t>
      </w:r>
      <w:r w:rsidRPr="001919C4">
        <w:rPr>
          <w:rFonts w:ascii="Times New Roman" w:hAnsi="Times New Roman" w:cs="Times New Roman"/>
        </w:rPr>
        <w:t>, as evidências mostram que as</w:t>
      </w:r>
      <w:r w:rsidR="008C39AF" w:rsidRPr="001919C4">
        <w:rPr>
          <w:rFonts w:ascii="Times New Roman" w:hAnsi="Times New Roman" w:cs="Times New Roman"/>
        </w:rPr>
        <w:t xml:space="preserve"> hipóteses apresentadas no referencial teórico </w:t>
      </w:r>
      <w:r w:rsidR="00F95B1E" w:rsidRPr="001919C4">
        <w:rPr>
          <w:rFonts w:ascii="Times New Roman" w:hAnsi="Times New Roman" w:cs="Times New Roman"/>
        </w:rPr>
        <w:t>apresentaram os seguintes resultados:</w:t>
      </w:r>
    </w:p>
    <w:p w14:paraId="56536B3F" w14:textId="0413306A" w:rsidR="00504D42" w:rsidRPr="00643647" w:rsidRDefault="00643647" w:rsidP="00F932DC">
      <w:pPr>
        <w:ind w:firstLine="709"/>
        <w:jc w:val="both"/>
        <w:rPr>
          <w:rFonts w:ascii="Times New Roman" w:hAnsi="Times New Roman" w:cs="Times New Roman"/>
        </w:rPr>
      </w:pPr>
      <w:r w:rsidRPr="00643647">
        <w:rPr>
          <w:rFonts w:ascii="Times New Roman" w:hAnsi="Times New Roman" w:cs="Times New Roman"/>
        </w:rPr>
        <w:t>Diante do modelo 3, a</w:t>
      </w:r>
      <w:r w:rsidR="00246D92" w:rsidRPr="00643647">
        <w:rPr>
          <w:rFonts w:ascii="Times New Roman" w:hAnsi="Times New Roman" w:cs="Times New Roman"/>
        </w:rPr>
        <w:t xml:space="preserve"> hipótese H1, que previa um efeito positivo do </w:t>
      </w:r>
      <w:r w:rsidR="00BA3742" w:rsidRPr="00643647">
        <w:rPr>
          <w:rFonts w:ascii="Times New Roman" w:hAnsi="Times New Roman" w:cs="Times New Roman"/>
        </w:rPr>
        <w:t>CC</w:t>
      </w:r>
      <w:r w:rsidR="00246D92" w:rsidRPr="00643647">
        <w:rPr>
          <w:rFonts w:ascii="Times New Roman" w:hAnsi="Times New Roman" w:cs="Times New Roman"/>
        </w:rPr>
        <w:t xml:space="preserve"> na </w:t>
      </w:r>
      <w:r w:rsidR="00880B5C" w:rsidRPr="00643647">
        <w:rPr>
          <w:rFonts w:ascii="Times New Roman" w:hAnsi="Times New Roman" w:cs="Times New Roman"/>
        </w:rPr>
        <w:t>IEXP</w:t>
      </w:r>
      <w:r w:rsidR="00246D92" w:rsidRPr="00643647">
        <w:rPr>
          <w:rFonts w:ascii="Times New Roman" w:hAnsi="Times New Roman" w:cs="Times New Roman"/>
        </w:rPr>
        <w:t xml:space="preserve">, </w:t>
      </w:r>
      <w:r w:rsidR="00583DDB" w:rsidRPr="00643647">
        <w:rPr>
          <w:rFonts w:ascii="Times New Roman" w:hAnsi="Times New Roman" w:cs="Times New Roman"/>
        </w:rPr>
        <w:t xml:space="preserve">não </w:t>
      </w:r>
      <w:r w:rsidR="00246D92" w:rsidRPr="00643647">
        <w:rPr>
          <w:rFonts w:ascii="Times New Roman" w:hAnsi="Times New Roman" w:cs="Times New Roman"/>
        </w:rPr>
        <w:t>foi suportada</w:t>
      </w:r>
      <w:r w:rsidR="00583DDB" w:rsidRPr="00643647">
        <w:rPr>
          <w:rFonts w:ascii="Times New Roman" w:hAnsi="Times New Roman" w:cs="Times New Roman"/>
        </w:rPr>
        <w:t>.</w:t>
      </w:r>
    </w:p>
    <w:p w14:paraId="3A5AAEF3" w14:textId="4DDFCF0B" w:rsidR="008164E5" w:rsidRPr="001919C4" w:rsidRDefault="00504D42" w:rsidP="00F932DC">
      <w:pPr>
        <w:adjustRightInd w:val="0"/>
        <w:snapToGrid w:val="0"/>
        <w:ind w:firstLine="709"/>
        <w:jc w:val="both"/>
        <w:rPr>
          <w:rFonts w:ascii="Times New Roman" w:eastAsia="Times New Roman" w:hAnsi="Times New Roman" w:cs="Times New Roman"/>
          <w:lang w:eastAsia="pt-BR"/>
        </w:rPr>
      </w:pPr>
      <w:r w:rsidRPr="001919C4">
        <w:rPr>
          <w:rFonts w:ascii="Times New Roman" w:hAnsi="Times New Roman" w:cs="Times New Roman"/>
        </w:rPr>
        <w:t xml:space="preserve">A hipótese H2 </w:t>
      </w:r>
      <w:r w:rsidR="00C749FD" w:rsidRPr="001919C4">
        <w:rPr>
          <w:rFonts w:ascii="Times New Roman" w:hAnsi="Times New Roman" w:cs="Times New Roman"/>
        </w:rPr>
        <w:t>foi suportad</w:t>
      </w:r>
      <w:r w:rsidR="008164E5" w:rsidRPr="001919C4">
        <w:rPr>
          <w:rFonts w:ascii="Times New Roman" w:hAnsi="Times New Roman" w:cs="Times New Roman"/>
        </w:rPr>
        <w:t>a</w:t>
      </w:r>
      <w:r w:rsidR="00C749FD" w:rsidRPr="001919C4">
        <w:rPr>
          <w:rFonts w:ascii="Times New Roman" w:hAnsi="Times New Roman" w:cs="Times New Roman"/>
        </w:rPr>
        <w:t xml:space="preserve"> </w:t>
      </w:r>
      <w:r w:rsidR="00C749FD" w:rsidRPr="001919C4">
        <w:rPr>
          <w:rFonts w:cs="Times New Roman"/>
        </w:rPr>
        <w:t>(</w:t>
      </w:r>
      <w:r w:rsidR="00C749FD" w:rsidRPr="001919C4">
        <w:rPr>
          <w:rFonts w:ascii="Symbol" w:hAnsi="Symbol" w:cs="Times New Roman"/>
        </w:rPr>
        <w:t></w:t>
      </w:r>
      <w:r w:rsidR="00C749FD" w:rsidRPr="001919C4">
        <w:rPr>
          <w:rFonts w:cs="Times New Roman"/>
        </w:rPr>
        <w:t xml:space="preserve"> </w:t>
      </w:r>
      <w:r w:rsidR="00C749FD" w:rsidRPr="001919C4">
        <w:rPr>
          <w:rFonts w:ascii="Times New Roman" w:hAnsi="Times New Roman" w:cs="Times New Roman"/>
        </w:rPr>
        <w:t xml:space="preserve">= </w:t>
      </w:r>
      <w:r w:rsidR="00C749FD" w:rsidRPr="001919C4">
        <w:rPr>
          <w:rFonts w:ascii="Times New Roman" w:eastAsia="Times New Roman" w:hAnsi="Times New Roman" w:cs="Times New Roman"/>
          <w:lang w:eastAsia="pt-BR"/>
        </w:rPr>
        <w:t>0,</w:t>
      </w:r>
      <w:r w:rsidR="00C749FD" w:rsidRPr="00643647">
        <w:rPr>
          <w:rFonts w:ascii="Times New Roman" w:eastAsia="Times New Roman" w:hAnsi="Times New Roman" w:cs="Times New Roman"/>
          <w:lang w:eastAsia="pt-BR"/>
        </w:rPr>
        <w:t xml:space="preserve">5629, valor-t = 7,3358, p </w:t>
      </w:r>
      <w:r w:rsidR="00C749FD" w:rsidRPr="001919C4">
        <w:rPr>
          <w:rFonts w:ascii="Times New Roman" w:eastAsia="Times New Roman" w:hAnsi="Times New Roman" w:cs="Times New Roman"/>
          <w:lang w:eastAsia="pt-BR"/>
        </w:rPr>
        <w:t>&lt; 0,01), ou seja, o</w:t>
      </w:r>
      <w:r w:rsidR="00C749FD" w:rsidRPr="001919C4">
        <w:rPr>
          <w:rFonts w:ascii="Times New Roman" w:hAnsi="Times New Roman" w:cs="Times New Roman"/>
        </w:rPr>
        <w:t xml:space="preserve"> </w:t>
      </w:r>
      <w:r w:rsidR="00BA3742" w:rsidRPr="001919C4">
        <w:rPr>
          <w:rFonts w:ascii="Times New Roman" w:hAnsi="Times New Roman" w:cs="Times New Roman"/>
        </w:rPr>
        <w:t>CC</w:t>
      </w:r>
      <w:r w:rsidR="00C749FD" w:rsidRPr="001919C4">
        <w:rPr>
          <w:rFonts w:ascii="Times New Roman" w:hAnsi="Times New Roman" w:cs="Times New Roman"/>
        </w:rPr>
        <w:t xml:space="preserve"> influencia positivamente a </w:t>
      </w:r>
      <w:r w:rsidR="00880B5C" w:rsidRPr="001919C4">
        <w:rPr>
          <w:rFonts w:ascii="Times New Roman" w:hAnsi="Times New Roman" w:cs="Times New Roman"/>
        </w:rPr>
        <w:t>ACAP</w:t>
      </w:r>
      <w:r w:rsidR="00C749FD" w:rsidRPr="001919C4">
        <w:rPr>
          <w:rFonts w:ascii="Times New Roman" w:hAnsi="Times New Roman" w:cs="Times New Roman"/>
        </w:rPr>
        <w:t xml:space="preserve">. </w:t>
      </w:r>
      <w:r w:rsidR="00C749FD" w:rsidRPr="001919C4">
        <w:rPr>
          <w:rFonts w:ascii="Times New Roman" w:eastAsia="Times New Roman" w:hAnsi="Times New Roman" w:cs="Times New Roman"/>
          <w:lang w:eastAsia="pt-BR"/>
        </w:rPr>
        <w:t xml:space="preserve">A cada aumento de uma unidade de </w:t>
      </w:r>
      <w:r w:rsidR="00BA3742" w:rsidRPr="001919C4">
        <w:rPr>
          <w:rFonts w:ascii="Times New Roman" w:eastAsia="Times New Roman" w:hAnsi="Times New Roman" w:cs="Times New Roman"/>
          <w:lang w:eastAsia="pt-BR"/>
        </w:rPr>
        <w:t>CC</w:t>
      </w:r>
      <w:r w:rsidR="00C749FD" w:rsidRPr="001919C4">
        <w:rPr>
          <w:rFonts w:ascii="Times New Roman" w:eastAsia="Times New Roman" w:hAnsi="Times New Roman" w:cs="Times New Roman"/>
          <w:lang w:eastAsia="pt-BR"/>
        </w:rPr>
        <w:t xml:space="preserve">, </w:t>
      </w:r>
      <w:r w:rsidR="00880B5C" w:rsidRPr="001919C4">
        <w:rPr>
          <w:rFonts w:ascii="Times New Roman" w:eastAsia="Times New Roman" w:hAnsi="Times New Roman" w:cs="Times New Roman"/>
          <w:lang w:eastAsia="pt-BR"/>
        </w:rPr>
        <w:t>ACAP</w:t>
      </w:r>
      <w:r w:rsidR="00C749FD" w:rsidRPr="001919C4">
        <w:rPr>
          <w:rFonts w:ascii="Times New Roman" w:eastAsia="Times New Roman" w:hAnsi="Times New Roman" w:cs="Times New Roman"/>
          <w:lang w:eastAsia="pt-BR"/>
        </w:rPr>
        <w:t xml:space="preserve"> é aumentado em 0,5629 unidades</w:t>
      </w:r>
      <w:r w:rsidR="008164E5" w:rsidRPr="001919C4">
        <w:rPr>
          <w:rFonts w:ascii="Times New Roman" w:eastAsia="Times New Roman" w:hAnsi="Times New Roman" w:cs="Times New Roman"/>
          <w:lang w:eastAsia="pt-BR"/>
        </w:rPr>
        <w:t>.</w:t>
      </w:r>
    </w:p>
    <w:p w14:paraId="0EB49318" w14:textId="03003367" w:rsidR="00601A66" w:rsidRDefault="00601A66" w:rsidP="00D57B22">
      <w:pPr>
        <w:adjustRightInd w:val="0"/>
        <w:snapToGrid w:val="0"/>
        <w:ind w:firstLine="709"/>
        <w:jc w:val="both"/>
        <w:rPr>
          <w:rFonts w:ascii="Times New Roman" w:eastAsia="Times New Roman" w:hAnsi="Times New Roman" w:cs="Times New Roman"/>
          <w:color w:val="000000"/>
          <w:lang w:eastAsia="pt-BR"/>
        </w:rPr>
      </w:pPr>
      <w:r>
        <w:rPr>
          <w:rFonts w:ascii="Times New Roman" w:hAnsi="Times New Roman" w:cs="Times New Roman"/>
          <w:color w:val="000000" w:themeColor="text1"/>
        </w:rPr>
        <w:t>A hipótese H</w:t>
      </w:r>
      <w:r w:rsidR="00504D42">
        <w:rPr>
          <w:rFonts w:ascii="Times New Roman" w:hAnsi="Times New Roman" w:cs="Times New Roman"/>
          <w:color w:val="000000" w:themeColor="text1"/>
        </w:rPr>
        <w:t>3</w:t>
      </w:r>
      <w:r>
        <w:rPr>
          <w:rFonts w:ascii="Times New Roman" w:hAnsi="Times New Roman" w:cs="Times New Roman"/>
          <w:color w:val="000000" w:themeColor="text1"/>
        </w:rPr>
        <w:t xml:space="preserve">, que previa influência positiva da </w:t>
      </w:r>
      <w:r w:rsidR="00880B5C">
        <w:rPr>
          <w:rFonts w:ascii="Times New Roman" w:hAnsi="Times New Roman" w:cs="Times New Roman"/>
        </w:rPr>
        <w:t>ACAP</w:t>
      </w:r>
      <w:r w:rsidRPr="00601A66">
        <w:rPr>
          <w:rFonts w:ascii="Times New Roman" w:hAnsi="Times New Roman" w:cs="Times New Roman"/>
        </w:rPr>
        <w:t xml:space="preserve"> </w:t>
      </w:r>
      <w:r>
        <w:rPr>
          <w:rFonts w:ascii="Times New Roman" w:hAnsi="Times New Roman" w:cs="Times New Roman"/>
        </w:rPr>
        <w:t>n</w:t>
      </w:r>
      <w:r w:rsidRPr="00994960">
        <w:rPr>
          <w:rFonts w:ascii="Times New Roman" w:hAnsi="Times New Roman" w:cs="Times New Roman"/>
        </w:rPr>
        <w:t xml:space="preserve">a </w:t>
      </w:r>
      <w:r w:rsidR="00880B5C">
        <w:rPr>
          <w:rFonts w:ascii="Times New Roman" w:hAnsi="Times New Roman" w:cs="Times New Roman"/>
        </w:rPr>
        <w:t>IEXP</w:t>
      </w:r>
      <w:r w:rsidR="00EF76A8">
        <w:rPr>
          <w:rFonts w:ascii="Times New Roman" w:hAnsi="Times New Roman" w:cs="Times New Roman"/>
        </w:rPr>
        <w:t xml:space="preserve"> foi suportada </w:t>
      </w:r>
      <w:r w:rsidR="00EF76A8" w:rsidRPr="00994960">
        <w:rPr>
          <w:rFonts w:ascii="Times New Roman" w:hAnsi="Times New Roman" w:cs="Times New Roman"/>
        </w:rPr>
        <w:t>(</w:t>
      </w:r>
      <w:r w:rsidR="00EF76A8" w:rsidRPr="005916A8">
        <w:rPr>
          <w:rFonts w:ascii="Symbol" w:hAnsi="Symbol" w:cs="Times New Roman"/>
        </w:rPr>
        <w:t></w:t>
      </w:r>
      <w:r w:rsidR="00EF76A8" w:rsidRPr="008F396E">
        <w:rPr>
          <w:rFonts w:cs="Times New Roman"/>
        </w:rPr>
        <w:t xml:space="preserve"> </w:t>
      </w:r>
      <w:r w:rsidR="00EF76A8" w:rsidRPr="006F59A6">
        <w:rPr>
          <w:rFonts w:ascii="Times New Roman" w:hAnsi="Times New Roman" w:cs="Times New Roman"/>
        </w:rPr>
        <w:t xml:space="preserve">= </w:t>
      </w:r>
      <w:r w:rsidR="00EF76A8" w:rsidRPr="006F59A6">
        <w:rPr>
          <w:rFonts w:ascii="Times New Roman" w:eastAsia="Times New Roman" w:hAnsi="Times New Roman" w:cs="Times New Roman"/>
          <w:color w:val="000000"/>
          <w:lang w:eastAsia="pt-BR"/>
        </w:rPr>
        <w:t>0,7202, valor-t = 9,1907, p &lt; 0,01)</w:t>
      </w:r>
      <w:r w:rsidR="00EF76A8">
        <w:rPr>
          <w:rFonts w:ascii="Times New Roman" w:eastAsia="Times New Roman" w:hAnsi="Times New Roman" w:cs="Times New Roman"/>
          <w:color w:val="000000"/>
          <w:lang w:eastAsia="pt-BR"/>
        </w:rPr>
        <w:t>.</w:t>
      </w:r>
      <w:r w:rsidR="00EF76A8" w:rsidRPr="00EF76A8">
        <w:rPr>
          <w:rFonts w:ascii="Times New Roman" w:eastAsia="Times New Roman" w:hAnsi="Times New Roman" w:cs="Times New Roman"/>
          <w:color w:val="000000"/>
          <w:lang w:eastAsia="pt-BR"/>
        </w:rPr>
        <w:t xml:space="preserve"> </w:t>
      </w:r>
      <w:r w:rsidR="00EF76A8" w:rsidRPr="00994960">
        <w:rPr>
          <w:rFonts w:ascii="Times New Roman" w:eastAsia="Times New Roman" w:hAnsi="Times New Roman" w:cs="Times New Roman"/>
          <w:color w:val="000000"/>
          <w:lang w:eastAsia="pt-BR"/>
        </w:rPr>
        <w:t>A cada aumento de uma unidade nas capacidades de ACAP a IEXP é aumentada em 0,7202 unidades</w:t>
      </w:r>
      <w:r w:rsidR="00D57B22">
        <w:rPr>
          <w:rFonts w:ascii="Times New Roman" w:eastAsia="Times New Roman" w:hAnsi="Times New Roman" w:cs="Times New Roman"/>
          <w:color w:val="000000"/>
          <w:lang w:eastAsia="pt-BR"/>
        </w:rPr>
        <w:t>.</w:t>
      </w:r>
    </w:p>
    <w:p w14:paraId="39C09E95" w14:textId="77777777" w:rsidR="00D57B22" w:rsidRDefault="00D57B22" w:rsidP="00D57B22">
      <w:pPr>
        <w:adjustRightInd w:val="0"/>
        <w:snapToGrid w:val="0"/>
        <w:ind w:firstLine="709"/>
        <w:jc w:val="both"/>
        <w:rPr>
          <w:rFonts w:ascii="Times New Roman" w:eastAsia="Times New Roman" w:hAnsi="Times New Roman" w:cs="Times New Roman"/>
          <w:color w:val="000000"/>
          <w:lang w:eastAsia="pt-BR"/>
        </w:rPr>
      </w:pPr>
    </w:p>
    <w:p w14:paraId="7B14ABAE" w14:textId="0D0CF431" w:rsidR="009D33A2" w:rsidRPr="009D33A2" w:rsidRDefault="00A310FF" w:rsidP="00C16D03">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Figura 1 – Modelo Estrutural</w:t>
      </w:r>
    </w:p>
    <w:p w14:paraId="7914EAA4" w14:textId="369FB1F2" w:rsidR="00A5568D" w:rsidRDefault="00A5568D" w:rsidP="00F932DC">
      <w:pPr>
        <w:jc w:val="center"/>
        <w:rPr>
          <w:rFonts w:ascii="Times New Roman" w:hAnsi="Times New Roman" w:cs="Times New Roman"/>
        </w:rPr>
      </w:pPr>
      <w:r w:rsidRPr="00994960">
        <w:rPr>
          <w:rFonts w:ascii="Times New Roman" w:hAnsi="Times New Roman" w:cs="Times New Roman"/>
          <w:b/>
          <w:bCs/>
          <w:noProof/>
          <w:lang w:eastAsia="pt-BR"/>
        </w:rPr>
        <w:drawing>
          <wp:inline distT="0" distB="0" distL="0" distR="0" wp14:anchorId="277A631D" wp14:editId="34B2EB93">
            <wp:extent cx="5819503" cy="3729863"/>
            <wp:effectExtent l="0" t="0" r="0" b="4445"/>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
                    <a:stretch>
                      <a:fillRect/>
                    </a:stretch>
                  </pic:blipFill>
                  <pic:spPr>
                    <a:xfrm>
                      <a:off x="0" y="0"/>
                      <a:ext cx="5897690" cy="3779975"/>
                    </a:xfrm>
                    <a:prstGeom prst="rect">
                      <a:avLst/>
                    </a:prstGeom>
                  </pic:spPr>
                </pic:pic>
              </a:graphicData>
            </a:graphic>
          </wp:inline>
        </w:drawing>
      </w:r>
    </w:p>
    <w:p w14:paraId="0073EB44" w14:textId="600AEA4A" w:rsidR="00A5779B" w:rsidRPr="00A61B9A" w:rsidRDefault="00A5779B" w:rsidP="00F932DC">
      <w:pPr>
        <w:adjustRightInd w:val="0"/>
        <w:snapToGrid w:val="0"/>
        <w:jc w:val="both"/>
        <w:rPr>
          <w:rFonts w:ascii="Times New Roman" w:hAnsi="Times New Roman" w:cs="Times New Roman"/>
          <w:color w:val="000000" w:themeColor="text1"/>
          <w:sz w:val="18"/>
          <w:szCs w:val="18"/>
        </w:rPr>
      </w:pPr>
      <w:r w:rsidRPr="00A61B9A">
        <w:rPr>
          <w:rFonts w:ascii="Times New Roman" w:hAnsi="Times New Roman" w:cs="Times New Roman"/>
          <w:color w:val="000000" w:themeColor="text1"/>
          <w:sz w:val="18"/>
          <w:szCs w:val="18"/>
        </w:rPr>
        <w:t>Fonte: Elaborado pelo autor</w:t>
      </w:r>
      <w:r w:rsidR="00813380" w:rsidRPr="00A61B9A">
        <w:rPr>
          <w:rFonts w:ascii="Times New Roman" w:hAnsi="Times New Roman" w:cs="Times New Roman"/>
          <w:color w:val="000000" w:themeColor="text1"/>
          <w:sz w:val="18"/>
          <w:szCs w:val="18"/>
        </w:rPr>
        <w:t>, (2021)</w:t>
      </w:r>
      <w:r w:rsidRPr="00A61B9A">
        <w:rPr>
          <w:rFonts w:ascii="Times New Roman" w:hAnsi="Times New Roman" w:cs="Times New Roman"/>
          <w:color w:val="000000" w:themeColor="text1"/>
          <w:sz w:val="18"/>
          <w:szCs w:val="18"/>
        </w:rPr>
        <w:t>.</w:t>
      </w:r>
    </w:p>
    <w:p w14:paraId="1ADAA431" w14:textId="77777777" w:rsidR="00D57B22" w:rsidRDefault="00D57B22" w:rsidP="00F932DC">
      <w:pPr>
        <w:adjustRightInd w:val="0"/>
        <w:snapToGrid w:val="0"/>
        <w:ind w:firstLine="709"/>
        <w:jc w:val="both"/>
        <w:rPr>
          <w:rFonts w:ascii="Times New Roman" w:eastAsia="Times New Roman" w:hAnsi="Times New Roman" w:cs="Times New Roman"/>
          <w:color w:val="000000"/>
          <w:lang w:eastAsia="pt-BR"/>
        </w:rPr>
      </w:pPr>
    </w:p>
    <w:p w14:paraId="5CCB90C0" w14:textId="3058F8E4" w:rsidR="001372A4" w:rsidRDefault="001372A4" w:rsidP="00F932DC">
      <w:pPr>
        <w:adjustRightInd w:val="0"/>
        <w:snapToGrid w:val="0"/>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Por fim, a hipótese H4 que previa o </w:t>
      </w:r>
      <w:r w:rsidRPr="00994960">
        <w:rPr>
          <w:rFonts w:ascii="Times New Roman" w:hAnsi="Times New Roman" w:cs="Times New Roman"/>
        </w:rPr>
        <w:t xml:space="preserve">papel mediador na relação entre </w:t>
      </w:r>
      <w:r>
        <w:rPr>
          <w:rFonts w:ascii="Times New Roman" w:hAnsi="Times New Roman" w:cs="Times New Roman"/>
        </w:rPr>
        <w:t>CC</w:t>
      </w:r>
      <w:r w:rsidRPr="00994960">
        <w:rPr>
          <w:rFonts w:ascii="Times New Roman" w:hAnsi="Times New Roman" w:cs="Times New Roman"/>
        </w:rPr>
        <w:t xml:space="preserve"> e </w:t>
      </w:r>
      <w:r>
        <w:rPr>
          <w:rFonts w:ascii="Times New Roman" w:hAnsi="Times New Roman" w:cs="Times New Roman"/>
        </w:rPr>
        <w:t xml:space="preserve">IEXP foi suportada </w:t>
      </w:r>
      <w:r w:rsidRPr="00994960">
        <w:rPr>
          <w:rFonts w:ascii="Times New Roman" w:hAnsi="Times New Roman" w:cs="Times New Roman"/>
        </w:rPr>
        <w:t>(</w:t>
      </w:r>
      <w:r w:rsidRPr="005916A8">
        <w:rPr>
          <w:rFonts w:ascii="Symbol" w:hAnsi="Symbol" w:cs="Times New Roman"/>
        </w:rPr>
        <w:t></w:t>
      </w:r>
      <w:r w:rsidRPr="008F396E">
        <w:rPr>
          <w:rFonts w:cs="Times New Roman"/>
        </w:rPr>
        <w:t xml:space="preserve"> </w:t>
      </w:r>
      <w:r w:rsidRPr="006F59A6">
        <w:rPr>
          <w:rFonts w:ascii="Times New Roman" w:hAnsi="Times New Roman" w:cs="Times New Roman"/>
        </w:rPr>
        <w:t xml:space="preserve">= </w:t>
      </w:r>
      <w:r w:rsidRPr="006F59A6">
        <w:rPr>
          <w:rFonts w:ascii="Times New Roman" w:eastAsia="Times New Roman" w:hAnsi="Times New Roman" w:cs="Times New Roman"/>
          <w:color w:val="000000"/>
          <w:lang w:eastAsia="pt-BR"/>
        </w:rPr>
        <w:t>0,4054, valor-t = 5,8113, p &lt; 0,01</w:t>
      </w:r>
      <w:r w:rsidRPr="0099496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 Os resultados apontam</w:t>
      </w:r>
      <w:r w:rsidR="001919C4">
        <w:rPr>
          <w:rFonts w:ascii="Times New Roman" w:eastAsia="Times New Roman" w:hAnsi="Times New Roman" w:cs="Times New Roman"/>
          <w:color w:val="000000"/>
          <w:lang w:eastAsia="pt-BR"/>
        </w:rPr>
        <w:t>, portanto,</w:t>
      </w:r>
      <w:r>
        <w:rPr>
          <w:rFonts w:ascii="Times New Roman" w:eastAsia="Times New Roman" w:hAnsi="Times New Roman" w:cs="Times New Roman"/>
          <w:color w:val="000000"/>
          <w:lang w:eastAsia="pt-BR"/>
        </w:rPr>
        <w:t xml:space="preserve"> para uma mediação total, já que no modelo 1 havia uma relação positiva e significante entre CC e IEXP, mas com a inclusão de ACAP essa relação se tornou não significante. Dessa forma, o efeito de CC em IEXP está sendo mediado integralmente pela ACAP.</w:t>
      </w:r>
    </w:p>
    <w:p w14:paraId="47AC195F" w14:textId="77777777" w:rsidR="00D57B22" w:rsidRPr="001372A4" w:rsidRDefault="00D57B22" w:rsidP="00F932DC">
      <w:pPr>
        <w:adjustRightInd w:val="0"/>
        <w:snapToGrid w:val="0"/>
        <w:ind w:firstLine="709"/>
        <w:jc w:val="both"/>
        <w:rPr>
          <w:rFonts w:ascii="Times New Roman" w:hAnsi="Times New Roman" w:cs="Times New Roman"/>
          <w:color w:val="000000" w:themeColor="text1"/>
        </w:rPr>
      </w:pPr>
    </w:p>
    <w:p w14:paraId="247130C5" w14:textId="370F0515" w:rsidR="00647B3B" w:rsidRDefault="00647B3B" w:rsidP="00F932DC">
      <w:pPr>
        <w:adjustRightInd w:val="0"/>
        <w:snapToGrid w:val="0"/>
        <w:jc w:val="both"/>
        <w:rPr>
          <w:rFonts w:ascii="Times New Roman" w:hAnsi="Times New Roman" w:cs="Times New Roman"/>
          <w:b/>
          <w:bCs/>
        </w:rPr>
      </w:pPr>
      <w:r w:rsidRPr="00994960">
        <w:rPr>
          <w:rFonts w:ascii="Times New Roman" w:hAnsi="Times New Roman" w:cs="Times New Roman"/>
          <w:b/>
          <w:bCs/>
        </w:rPr>
        <w:t>5 DISCUSSÃO</w:t>
      </w:r>
    </w:p>
    <w:p w14:paraId="734B9E91" w14:textId="77777777" w:rsidR="00D57B22" w:rsidRPr="00994960" w:rsidRDefault="00D57B22" w:rsidP="00F932DC">
      <w:pPr>
        <w:adjustRightInd w:val="0"/>
        <w:snapToGrid w:val="0"/>
        <w:jc w:val="both"/>
        <w:rPr>
          <w:rFonts w:ascii="Times New Roman" w:hAnsi="Times New Roman" w:cs="Times New Roman"/>
        </w:rPr>
      </w:pPr>
    </w:p>
    <w:p w14:paraId="6330E894" w14:textId="0585CC0F" w:rsidR="002A4229" w:rsidRPr="00994960" w:rsidRDefault="00647B3B" w:rsidP="00F932DC">
      <w:pPr>
        <w:pStyle w:val="NormalWeb"/>
        <w:spacing w:before="0" w:beforeAutospacing="0" w:after="0" w:afterAutospacing="0"/>
        <w:ind w:firstLine="709"/>
        <w:jc w:val="both"/>
      </w:pPr>
      <w:r w:rsidRPr="00994960">
        <w:t xml:space="preserve">Diante do estudo realizado, </w:t>
      </w:r>
      <w:r w:rsidR="00023A2A">
        <w:t>obtive</w:t>
      </w:r>
      <w:r w:rsidR="00C45444">
        <w:t>-se</w:t>
      </w:r>
      <w:r w:rsidR="00023A2A">
        <w:t xml:space="preserve"> como resultado que não há</w:t>
      </w:r>
      <w:r w:rsidRPr="00994960">
        <w:t xml:space="preserve"> relação direta entre </w:t>
      </w:r>
      <w:r w:rsidR="00BA3742">
        <w:t>CC</w:t>
      </w:r>
      <w:r w:rsidRPr="00994960">
        <w:t xml:space="preserve"> e </w:t>
      </w:r>
      <w:r w:rsidR="00880B5C">
        <w:t>IEXP</w:t>
      </w:r>
      <w:r w:rsidR="00D8637F" w:rsidRPr="00994960">
        <w:t xml:space="preserve"> </w:t>
      </w:r>
      <w:r w:rsidRPr="00994960">
        <w:t>co</w:t>
      </w:r>
      <w:r w:rsidR="00023A2A">
        <w:t>nsoante</w:t>
      </w:r>
      <w:r w:rsidRPr="00994960">
        <w:t xml:space="preserve"> </w:t>
      </w:r>
      <w:r w:rsidR="00FC143A">
        <w:t>ao modelo 3 (explicitado na</w:t>
      </w:r>
      <w:r w:rsidR="00023A2A">
        <w:t xml:space="preserve"> </w:t>
      </w:r>
      <w:r w:rsidRPr="00994960">
        <w:t xml:space="preserve">Tabela </w:t>
      </w:r>
      <w:r w:rsidR="00CE2411">
        <w:t>10</w:t>
      </w:r>
      <w:r w:rsidR="00FC143A">
        <w:t>)</w:t>
      </w:r>
      <w:r w:rsidRPr="00994960">
        <w:t xml:space="preserve">, </w:t>
      </w:r>
      <w:r w:rsidR="00023A2A">
        <w:t>al</w:t>
      </w:r>
      <w:r w:rsidR="00562D56">
        <w:t>iado</w:t>
      </w:r>
      <w:r w:rsidR="00023A2A">
        <w:t xml:space="preserve"> à conclusão de </w:t>
      </w:r>
      <w:r w:rsidR="00562D56">
        <w:t xml:space="preserve">que há </w:t>
      </w:r>
      <w:r w:rsidR="00023A2A">
        <w:t>um efeito mediador total</w:t>
      </w:r>
      <w:r w:rsidRPr="00994960">
        <w:t xml:space="preserve"> </w:t>
      </w:r>
      <w:r w:rsidR="00023A2A" w:rsidRPr="00FC143A">
        <w:rPr>
          <w:color w:val="000000" w:themeColor="text1"/>
        </w:rPr>
        <w:t>da</w:t>
      </w:r>
      <w:r w:rsidR="00023A2A">
        <w:rPr>
          <w:color w:val="FFC000"/>
        </w:rPr>
        <w:t xml:space="preserve"> </w:t>
      </w:r>
      <w:r w:rsidR="00880B5C">
        <w:t>ACAP</w:t>
      </w:r>
      <w:r w:rsidRPr="00994960">
        <w:t xml:space="preserve"> entre </w:t>
      </w:r>
      <w:r w:rsidR="00BA3742">
        <w:t>CC</w:t>
      </w:r>
      <w:r w:rsidRPr="00994960">
        <w:t xml:space="preserve"> e </w:t>
      </w:r>
      <w:r w:rsidR="00880B5C">
        <w:t>IEXP</w:t>
      </w:r>
      <w:r w:rsidR="00FC143A">
        <w:t xml:space="preserve"> pelo mesmo modelo utilizado</w:t>
      </w:r>
      <w:r w:rsidRPr="00994960">
        <w:t xml:space="preserve">. </w:t>
      </w:r>
      <w:r w:rsidR="00AC7A76">
        <w:t xml:space="preserve">Neste sentido, a </w:t>
      </w:r>
      <w:r w:rsidR="00880B5C">
        <w:t>ACAP</w:t>
      </w:r>
      <w:r w:rsidR="00AC7A76">
        <w:t xml:space="preserve"> assume papel</w:t>
      </w:r>
      <w:r w:rsidR="00D8637F" w:rsidRPr="00994960">
        <w:t xml:space="preserve"> destacado </w:t>
      </w:r>
      <w:r w:rsidR="00AC7A76">
        <w:t>no</w:t>
      </w:r>
      <w:r w:rsidR="00D8637F" w:rsidRPr="00994960">
        <w:t xml:space="preserve"> efeito de mediação </w:t>
      </w:r>
      <w:r w:rsidR="00033EE2">
        <w:t>total</w:t>
      </w:r>
      <w:r w:rsidR="00A801D4">
        <w:t xml:space="preserve">, </w:t>
      </w:r>
      <w:r w:rsidR="005D2A68">
        <w:t>aos mesmos moldes do que concluíram</w:t>
      </w:r>
      <w:r w:rsidR="00A801D4">
        <w:t xml:space="preserve"> </w:t>
      </w:r>
      <w:sdt>
        <w:sdtPr>
          <w:rPr>
            <w:color w:val="000000"/>
          </w:rPr>
          <w:tag w:val="MENDELEY_CITATION_v3_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"/>
          <w:id w:val="-119151862"/>
          <w:placeholder>
            <w:docPart w:val="DefaultPlaceholder_-1854013440"/>
          </w:placeholder>
        </w:sdtPr>
        <w:sdtEndPr/>
        <w:sdtContent>
          <w:r w:rsidR="006B5991" w:rsidRPr="006B5991">
            <w:rPr>
              <w:color w:val="000000"/>
            </w:rPr>
            <w:t>Liao, Fei e Chen (2007)</w:t>
          </w:r>
        </w:sdtContent>
      </w:sdt>
      <w:r w:rsidR="002A4229" w:rsidRPr="00994960">
        <w:rPr>
          <w:color w:val="000000"/>
        </w:rPr>
        <w:t xml:space="preserve"> e </w:t>
      </w:r>
      <w:sdt>
        <w:sdtPr>
          <w:rPr>
            <w:color w:val="000000"/>
          </w:rPr>
          <w:tag w:val="MENDELEY_CITATION_v3_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"/>
          <w:id w:val="268746802"/>
          <w:placeholder>
            <w:docPart w:val="DefaultPlaceholder_-1854013440"/>
          </w:placeholder>
        </w:sdtPr>
        <w:sdtEndPr/>
        <w:sdtContent>
          <w:r w:rsidR="006B5991" w:rsidRPr="006B5991">
            <w:rPr>
              <w:color w:val="000000"/>
            </w:rPr>
            <w:t xml:space="preserve">Curado </w:t>
          </w:r>
          <w:r w:rsidR="006B5991" w:rsidRPr="00357D37">
            <w:rPr>
              <w:i/>
              <w:iCs/>
              <w:color w:val="000000"/>
            </w:rPr>
            <w:t>et al.</w:t>
          </w:r>
          <w:r w:rsidR="006B5991" w:rsidRPr="006B5991">
            <w:rPr>
              <w:color w:val="000000"/>
            </w:rPr>
            <w:t xml:space="preserve"> (2017)</w:t>
          </w:r>
        </w:sdtContent>
      </w:sdt>
      <w:r w:rsidR="00A801D4">
        <w:t xml:space="preserve"> </w:t>
      </w:r>
      <w:r w:rsidR="005D2A68">
        <w:t xml:space="preserve">ao afirmarem que o </w:t>
      </w:r>
      <w:r w:rsidR="002A4229" w:rsidRPr="00994960">
        <w:t>C</w:t>
      </w:r>
      <w:r w:rsidR="00BA3742">
        <w:t>C</w:t>
      </w:r>
      <w:r w:rsidR="002A4229" w:rsidRPr="00994960">
        <w:t xml:space="preserve"> depende da capacidade de reconhecer o valor do conhecimento acessado. </w:t>
      </w:r>
    </w:p>
    <w:p w14:paraId="1B5829FA" w14:textId="77777777" w:rsidR="005621D8" w:rsidRDefault="002A4229" w:rsidP="00F932DC">
      <w:pPr>
        <w:pStyle w:val="NormalWeb"/>
        <w:spacing w:before="0" w:beforeAutospacing="0" w:after="0" w:afterAutospacing="0"/>
        <w:ind w:firstLine="709"/>
        <w:jc w:val="both"/>
      </w:pPr>
      <w:r w:rsidRPr="00994960">
        <w:t xml:space="preserve">O modelo de medida do estudo apresenta bons índices de validade convergente e discriminante, o que lhe confere a solidez e a força necessária. O modelo </w:t>
      </w:r>
      <w:r w:rsidR="00717DD5">
        <w:t>e</w:t>
      </w:r>
      <w:r w:rsidRPr="00994960">
        <w:t xml:space="preserve">strutural no estudo oferece evidências em apoio à plena mediação da </w:t>
      </w:r>
      <w:r w:rsidR="007631E4">
        <w:t>ACAP</w:t>
      </w:r>
      <w:r w:rsidRPr="00994960">
        <w:t xml:space="preserve">, </w:t>
      </w:r>
      <w:r w:rsidR="00785EC1">
        <w:t>ao esclarecer</w:t>
      </w:r>
      <w:r w:rsidRPr="00994960">
        <w:t xml:space="preserve"> o papel fundamental da </w:t>
      </w:r>
      <w:r w:rsidR="007631E4">
        <w:t>ACAP</w:t>
      </w:r>
      <w:r w:rsidR="00861281" w:rsidRPr="00994960">
        <w:t xml:space="preserve"> na </w:t>
      </w:r>
      <w:r w:rsidR="007631E4">
        <w:t>IEXP</w:t>
      </w:r>
      <w:r w:rsidR="00861281" w:rsidRPr="00994960">
        <w:t xml:space="preserve"> do Ce</w:t>
      </w:r>
      <w:r w:rsidR="007631E4">
        <w:t>IMNa</w:t>
      </w:r>
      <w:r w:rsidRPr="00994960">
        <w:t xml:space="preserve">. </w:t>
      </w:r>
      <w:r w:rsidR="009317B7">
        <w:t>No que tange</w:t>
      </w:r>
      <w:r w:rsidR="00B45E8F">
        <w:t xml:space="preserve"> à descrição e frequência das respostas obtidas </w:t>
      </w:r>
      <w:r w:rsidR="001A48FE">
        <w:t>dos indicadores que obtiveram o</w:t>
      </w:r>
      <w:r w:rsidR="001A48FE" w:rsidRPr="00E5283F">
        <w:t>s menores índices</w:t>
      </w:r>
      <w:r w:rsidR="00B45E8F" w:rsidRPr="00E5283F">
        <w:t xml:space="preserve">, </w:t>
      </w:r>
      <w:r w:rsidR="004B1D0E">
        <w:t xml:space="preserve">expostos na </w:t>
      </w:r>
      <w:r w:rsidR="00EC0831">
        <w:t>T</w:t>
      </w:r>
      <w:r w:rsidR="00B45E8F" w:rsidRPr="00E5283F">
        <w:t xml:space="preserve">abela </w:t>
      </w:r>
      <w:r w:rsidR="00E5283F" w:rsidRPr="00E5283F">
        <w:t>4</w:t>
      </w:r>
      <w:r w:rsidR="00B45E8F" w:rsidRPr="00E5283F">
        <w:t>,</w:t>
      </w:r>
      <w:r w:rsidR="00B45E8F">
        <w:t xml:space="preserve"> verific</w:t>
      </w:r>
      <w:r w:rsidR="009278D8">
        <w:t>ou</w:t>
      </w:r>
      <w:r w:rsidR="001A48FE">
        <w:t xml:space="preserve">-se </w:t>
      </w:r>
      <w:r w:rsidR="00B45E8F">
        <w:t xml:space="preserve">que dos 4 indicadores apontados, 3 pertencem à variável latente </w:t>
      </w:r>
      <w:r w:rsidR="007631E4">
        <w:t>ACAP</w:t>
      </w:r>
      <w:r w:rsidR="001A48FE">
        <w:t xml:space="preserve">. </w:t>
      </w:r>
      <w:r w:rsidR="00604CF8">
        <w:t xml:space="preserve">Depreende-se, pois, </w:t>
      </w:r>
      <w:r w:rsidR="001A48FE">
        <w:t xml:space="preserve">que a organização ora estudada, caso queira gerar um ambiente inovador, deve aprimorar suas atividades voltadas para capacidade de absorção, como por exemplo: intensificar atividades que propiciem um fluxo rápido de informações entre os departamentos e incentivar a força de trabalho a lidar com informações que ultrapassam o ramo de atuação. </w:t>
      </w:r>
    </w:p>
    <w:p w14:paraId="256FF3DC" w14:textId="2F1EFDF0" w:rsidR="008B46EE" w:rsidRDefault="00C45444" w:rsidP="004354BF">
      <w:pPr>
        <w:pStyle w:val="NormalWeb"/>
        <w:spacing w:before="0" w:beforeAutospacing="0" w:after="0" w:afterAutospacing="0"/>
        <w:ind w:firstLine="709"/>
        <w:jc w:val="both"/>
      </w:pPr>
      <w:r>
        <w:t>O</w:t>
      </w:r>
      <w:r w:rsidR="005621D8">
        <w:t xml:space="preserve"> resultado aponta para a importância do CeIMNa se expor a um fluxo de conhecimento externo, com a finalidade de acessar conhecimentos complementares</w:t>
      </w:r>
      <w:r w:rsidR="004354BF">
        <w:t>.</w:t>
      </w:r>
      <w:r w:rsidR="005621D8">
        <w:t xml:space="preserve"> </w:t>
      </w:r>
      <w:r w:rsidR="004354BF">
        <w:t xml:space="preserve">Ao desenvolver atividades para interpretar e aplicar essa contribuição externa diversificada, </w:t>
      </w:r>
      <w:r w:rsidR="00FE0B41">
        <w:t>associadas à</w:t>
      </w:r>
      <w:r w:rsidR="004354BF">
        <w:t xml:space="preserve"> identificação de semelhanças e sobreposições com as bases de conhecimentos </w:t>
      </w:r>
      <w:r w:rsidR="003F3FA8">
        <w:t>existentes, será</w:t>
      </w:r>
      <w:r w:rsidR="004354BF">
        <w:t xml:space="preserve"> desenvolvida</w:t>
      </w:r>
      <w:r w:rsidR="005621D8">
        <w:t xml:space="preserve"> uma gama diversificada de novos conhecimentos e habilidades</w:t>
      </w:r>
      <w:r w:rsidR="004354BF">
        <w:t xml:space="preserve"> que </w:t>
      </w:r>
      <w:r w:rsidR="00FE3C24">
        <w:t xml:space="preserve">irá viabilizar </w:t>
      </w:r>
      <w:r w:rsidR="004354BF">
        <w:t>a IEXP.</w:t>
      </w:r>
    </w:p>
    <w:p w14:paraId="1B36BB29" w14:textId="4D725769" w:rsidR="008B46EE" w:rsidRPr="003F3FA8" w:rsidRDefault="008B46EE" w:rsidP="005621D8">
      <w:pPr>
        <w:pStyle w:val="NormalWeb"/>
        <w:spacing w:before="0" w:beforeAutospacing="0" w:after="0" w:afterAutospacing="0"/>
        <w:ind w:firstLine="709"/>
        <w:jc w:val="both"/>
      </w:pPr>
      <w:r>
        <w:t xml:space="preserve">Para ajudar a garantir o sucesso da </w:t>
      </w:r>
      <w:r w:rsidR="007C1F06">
        <w:t>I</w:t>
      </w:r>
      <w:r>
        <w:t xml:space="preserve">novação </w:t>
      </w:r>
      <w:r w:rsidR="007C1F06">
        <w:t xml:space="preserve">de </w:t>
      </w:r>
      <w:r w:rsidR="007C1F06">
        <w:rPr>
          <w:i/>
          <w:iCs/>
        </w:rPr>
        <w:t>E</w:t>
      </w:r>
      <w:r w:rsidRPr="008B46EE">
        <w:rPr>
          <w:i/>
          <w:iCs/>
        </w:rPr>
        <w:t>xploitation</w:t>
      </w:r>
      <w:r>
        <w:t>, os futuros gestores e diretores dessa unidade, podem in</w:t>
      </w:r>
      <w:r w:rsidR="006C029B">
        <w:t>i</w:t>
      </w:r>
      <w:r>
        <w:t>cialmente, cultivar a busca pelo conhecimento externo presente em outros Centros de Intendência ou outras OM como, por exemplo, as Diretorias Especializadas subordinadas à Secretaria Geral da Marinha, que podem contribuir com novos conhecimentos para as atividades desempenhadas pelo CeIMNa.</w:t>
      </w:r>
      <w:r w:rsidR="004354BF">
        <w:t xml:space="preserve"> Outra maneira de estimular a ACAP, haja vista a sua importância na geração de IEXP, </w:t>
      </w:r>
      <w:r w:rsidR="003F3FA8">
        <w:t xml:space="preserve">é o estabelecimento de </w:t>
      </w:r>
      <w:r w:rsidR="003F3FA8" w:rsidRPr="003F3FA8">
        <w:rPr>
          <w:i/>
          <w:iCs/>
        </w:rPr>
        <w:t>network</w:t>
      </w:r>
      <w:r w:rsidR="003F3FA8">
        <w:rPr>
          <w:i/>
          <w:iCs/>
        </w:rPr>
        <w:t xml:space="preserve"> </w:t>
      </w:r>
      <w:r w:rsidR="003F3FA8">
        <w:t>com Organizações Militares pertencentes ao Exército Brasileiro e à Força Aérea Brasileira</w:t>
      </w:r>
      <w:r w:rsidR="00F15879">
        <w:t>, que desenvolvem atividades similares aos das OM pertencentes à Marinha do Brasil</w:t>
      </w:r>
      <w:r w:rsidR="003F3FA8">
        <w:t>.</w:t>
      </w:r>
    </w:p>
    <w:p w14:paraId="5262391D" w14:textId="4B31D80B" w:rsidR="006E0237" w:rsidRDefault="003F3FA8" w:rsidP="005621D8">
      <w:pPr>
        <w:pStyle w:val="NormalWeb"/>
        <w:spacing w:before="0" w:beforeAutospacing="0" w:after="0" w:afterAutospacing="0"/>
        <w:ind w:firstLine="709"/>
        <w:jc w:val="both"/>
      </w:pPr>
      <w:r>
        <w:t>Dessa forma</w:t>
      </w:r>
      <w:r w:rsidR="00310092">
        <w:t>, a</w:t>
      </w:r>
      <w:r w:rsidR="0080771B" w:rsidRPr="0080771B">
        <w:t xml:space="preserve"> implementação d</w:t>
      </w:r>
      <w:r w:rsidR="0080771B">
        <w:t xml:space="preserve">o </w:t>
      </w:r>
      <w:r w:rsidR="00BA3742">
        <w:t>CC</w:t>
      </w:r>
      <w:r w:rsidR="0080771B" w:rsidRPr="0080771B">
        <w:t xml:space="preserve"> desencadeará com sucesso a inovação</w:t>
      </w:r>
      <w:r w:rsidR="00310092">
        <w:t>,</w:t>
      </w:r>
      <w:r w:rsidR="0080771B" w:rsidRPr="0080771B">
        <w:t xml:space="preserve"> quando  a</w:t>
      </w:r>
      <w:r w:rsidR="00310092">
        <w:t>companhada</w:t>
      </w:r>
      <w:r w:rsidR="0080771B" w:rsidRPr="0080771B">
        <w:t xml:space="preserve"> por uma capacidade de absorção adequada</w:t>
      </w:r>
      <w:r w:rsidR="0080771B">
        <w:t>.</w:t>
      </w:r>
    </w:p>
    <w:p w14:paraId="58CF0519" w14:textId="77777777" w:rsidR="00D57B22" w:rsidRPr="00994960" w:rsidRDefault="00D57B22" w:rsidP="00F932DC">
      <w:pPr>
        <w:pStyle w:val="NormalWeb"/>
        <w:spacing w:before="0" w:beforeAutospacing="0" w:after="0" w:afterAutospacing="0"/>
        <w:ind w:firstLine="709"/>
        <w:jc w:val="both"/>
      </w:pPr>
    </w:p>
    <w:p w14:paraId="65D6724E" w14:textId="15BDE077" w:rsidR="00861281" w:rsidRDefault="00861281" w:rsidP="00F932DC">
      <w:pPr>
        <w:adjustRightInd w:val="0"/>
        <w:snapToGrid w:val="0"/>
        <w:jc w:val="both"/>
        <w:rPr>
          <w:rFonts w:ascii="Times New Roman" w:hAnsi="Times New Roman" w:cs="Times New Roman"/>
          <w:b/>
          <w:bCs/>
        </w:rPr>
      </w:pPr>
      <w:r w:rsidRPr="00994960">
        <w:rPr>
          <w:rFonts w:ascii="Times New Roman" w:hAnsi="Times New Roman" w:cs="Times New Roman"/>
          <w:b/>
          <w:bCs/>
        </w:rPr>
        <w:t>6 CONCLUSÃO</w:t>
      </w:r>
    </w:p>
    <w:p w14:paraId="33708F7E" w14:textId="77777777" w:rsidR="00D57B22" w:rsidRPr="00994960" w:rsidRDefault="00D57B22" w:rsidP="00F932DC">
      <w:pPr>
        <w:adjustRightInd w:val="0"/>
        <w:snapToGrid w:val="0"/>
        <w:jc w:val="both"/>
        <w:rPr>
          <w:rFonts w:ascii="Times New Roman" w:hAnsi="Times New Roman" w:cs="Times New Roman"/>
        </w:rPr>
      </w:pPr>
    </w:p>
    <w:p w14:paraId="446A3E44" w14:textId="1B6A769A" w:rsidR="00E731F0" w:rsidRDefault="00E731F0" w:rsidP="00F932DC">
      <w:pPr>
        <w:adjustRightInd w:val="0"/>
        <w:snapToGrid w:val="0"/>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Neste estudo, buscou-se uma melhor compreensão da influência do CC na IEXP</w:t>
      </w:r>
      <w:r w:rsidR="00E111B3">
        <w:rPr>
          <w:rFonts w:ascii="Times New Roman" w:eastAsia="Times New Roman" w:hAnsi="Times New Roman" w:cs="Times New Roman"/>
          <w:lang w:eastAsia="pt-BR"/>
        </w:rPr>
        <w:t xml:space="preserve"> dentro de uma OM</w:t>
      </w:r>
      <w:r w:rsidR="00E57090">
        <w:rPr>
          <w:rFonts w:ascii="Times New Roman" w:eastAsia="Times New Roman" w:hAnsi="Times New Roman" w:cs="Times New Roman"/>
          <w:lang w:eastAsia="pt-BR"/>
        </w:rPr>
        <w:t>. P</w:t>
      </w:r>
      <w:r w:rsidR="00E111B3">
        <w:rPr>
          <w:rFonts w:ascii="Times New Roman" w:eastAsia="Times New Roman" w:hAnsi="Times New Roman" w:cs="Times New Roman"/>
          <w:lang w:eastAsia="pt-BR"/>
        </w:rPr>
        <w:t xml:space="preserve">ara </w:t>
      </w:r>
      <w:r w:rsidR="00E57090">
        <w:rPr>
          <w:rFonts w:ascii="Times New Roman" w:eastAsia="Times New Roman" w:hAnsi="Times New Roman" w:cs="Times New Roman"/>
          <w:lang w:eastAsia="pt-BR"/>
        </w:rPr>
        <w:t>tal</w:t>
      </w:r>
      <w:r w:rsidR="00E111B3">
        <w:rPr>
          <w:rFonts w:ascii="Times New Roman" w:eastAsia="Times New Roman" w:hAnsi="Times New Roman" w:cs="Times New Roman"/>
          <w:lang w:eastAsia="pt-BR"/>
        </w:rPr>
        <w:t>, foi escolhida uma Organização que possu</w:t>
      </w:r>
      <w:r w:rsidR="00EC7238">
        <w:rPr>
          <w:rFonts w:ascii="Times New Roman" w:eastAsia="Times New Roman" w:hAnsi="Times New Roman" w:cs="Times New Roman"/>
          <w:lang w:eastAsia="pt-BR"/>
        </w:rPr>
        <w:t>i</w:t>
      </w:r>
      <w:r w:rsidR="00E111B3">
        <w:rPr>
          <w:rFonts w:ascii="Times New Roman" w:eastAsia="Times New Roman" w:hAnsi="Times New Roman" w:cs="Times New Roman"/>
          <w:lang w:eastAsia="pt-BR"/>
        </w:rPr>
        <w:t xml:space="preserve"> atividades de prestação de serviços para outras </w:t>
      </w:r>
      <w:r w:rsidR="004B5D70">
        <w:rPr>
          <w:rFonts w:ascii="Times New Roman" w:eastAsia="Times New Roman" w:hAnsi="Times New Roman" w:cs="Times New Roman"/>
          <w:lang w:eastAsia="pt-BR"/>
        </w:rPr>
        <w:t>organizações apoiadas</w:t>
      </w:r>
      <w:r w:rsidR="00EC7238">
        <w:rPr>
          <w:rFonts w:ascii="Times New Roman" w:eastAsia="Times New Roman" w:hAnsi="Times New Roman" w:cs="Times New Roman"/>
          <w:lang w:eastAsia="pt-BR"/>
        </w:rPr>
        <w:t>, bem como detém prêmios voltados à área de gestão</w:t>
      </w:r>
      <w:r w:rsidR="00E111B3">
        <w:rPr>
          <w:rFonts w:ascii="Times New Roman" w:eastAsia="Times New Roman" w:hAnsi="Times New Roman" w:cs="Times New Roman"/>
          <w:lang w:eastAsia="pt-BR"/>
        </w:rPr>
        <w:t>. Ademais, procurou</w:t>
      </w:r>
      <w:r w:rsidR="00C45444">
        <w:rPr>
          <w:rFonts w:ascii="Times New Roman" w:eastAsia="Times New Roman" w:hAnsi="Times New Roman" w:cs="Times New Roman"/>
          <w:lang w:eastAsia="pt-BR"/>
        </w:rPr>
        <w:t>-se</w:t>
      </w:r>
      <w:r w:rsidR="00E111B3">
        <w:rPr>
          <w:rFonts w:ascii="Times New Roman" w:eastAsia="Times New Roman" w:hAnsi="Times New Roman" w:cs="Times New Roman"/>
          <w:lang w:eastAsia="pt-BR"/>
        </w:rPr>
        <w:t xml:space="preserve"> entender </w:t>
      </w:r>
      <w:r w:rsidR="00003A56">
        <w:rPr>
          <w:rFonts w:ascii="Times New Roman" w:eastAsia="Times New Roman" w:hAnsi="Times New Roman" w:cs="Times New Roman"/>
          <w:lang w:eastAsia="pt-BR"/>
        </w:rPr>
        <w:t xml:space="preserve">qual o </w:t>
      </w:r>
      <w:r w:rsidR="005E1ED9">
        <w:rPr>
          <w:rFonts w:ascii="Times New Roman" w:eastAsia="Times New Roman" w:hAnsi="Times New Roman" w:cs="Times New Roman"/>
          <w:lang w:eastAsia="pt-BR"/>
        </w:rPr>
        <w:t>papel</w:t>
      </w:r>
      <w:r w:rsidR="00E111B3">
        <w:rPr>
          <w:rFonts w:ascii="Times New Roman" w:eastAsia="Times New Roman" w:hAnsi="Times New Roman" w:cs="Times New Roman"/>
          <w:lang w:eastAsia="pt-BR"/>
        </w:rPr>
        <w:t xml:space="preserve"> da ACAP </w:t>
      </w:r>
      <w:r w:rsidR="005E1ED9">
        <w:rPr>
          <w:rFonts w:ascii="Times New Roman" w:eastAsia="Times New Roman" w:hAnsi="Times New Roman" w:cs="Times New Roman"/>
          <w:lang w:eastAsia="pt-BR"/>
        </w:rPr>
        <w:t xml:space="preserve">na geração de IEXP, tendo como origem o CC </w:t>
      </w:r>
      <w:r w:rsidR="00E111B3">
        <w:rPr>
          <w:rFonts w:ascii="Times New Roman" w:eastAsia="Times New Roman" w:hAnsi="Times New Roman" w:cs="Times New Roman"/>
          <w:lang w:eastAsia="pt-BR"/>
        </w:rPr>
        <w:t xml:space="preserve">e se as variáveis de controle: sexo, idade e círculo hierárquico exerciam influência significativa </w:t>
      </w:r>
      <w:r w:rsidR="00DD67AE">
        <w:rPr>
          <w:rFonts w:ascii="Times New Roman" w:eastAsia="Times New Roman" w:hAnsi="Times New Roman" w:cs="Times New Roman"/>
          <w:lang w:eastAsia="pt-BR"/>
        </w:rPr>
        <w:t xml:space="preserve">nos </w:t>
      </w:r>
      <w:r w:rsidR="004B5D70">
        <w:rPr>
          <w:rFonts w:ascii="Times New Roman" w:eastAsia="Times New Roman" w:hAnsi="Times New Roman" w:cs="Times New Roman"/>
          <w:lang w:eastAsia="pt-BR"/>
        </w:rPr>
        <w:t>constructos</w:t>
      </w:r>
      <w:r w:rsidR="00DD67AE">
        <w:rPr>
          <w:rFonts w:ascii="Times New Roman" w:eastAsia="Times New Roman" w:hAnsi="Times New Roman" w:cs="Times New Roman"/>
          <w:lang w:eastAsia="pt-BR"/>
        </w:rPr>
        <w:t xml:space="preserve"> analisados.</w:t>
      </w:r>
    </w:p>
    <w:p w14:paraId="32DAA286" w14:textId="0A6B3967" w:rsidR="00E37BEE" w:rsidRPr="00994960" w:rsidRDefault="00DD67AE" w:rsidP="00F932DC">
      <w:pPr>
        <w:adjustRightInd w:val="0"/>
        <w:snapToGrid w:val="0"/>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O modelo proposto </w:t>
      </w:r>
      <w:r w:rsidR="00A9109D">
        <w:rPr>
          <w:rFonts w:ascii="Times New Roman" w:eastAsia="Times New Roman" w:hAnsi="Times New Roman" w:cs="Times New Roman"/>
          <w:lang w:eastAsia="pt-BR"/>
        </w:rPr>
        <w:t>atendeu o objetivo geral e específicos, pois demonstrou</w:t>
      </w:r>
      <w:r w:rsidR="004765F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que a</w:t>
      </w:r>
      <w:r w:rsidR="00E37BEE" w:rsidRPr="00994960">
        <w:rPr>
          <w:rFonts w:ascii="Times New Roman" w:eastAsia="Times New Roman" w:hAnsi="Times New Roman" w:cs="Times New Roman"/>
          <w:lang w:eastAsia="pt-BR"/>
        </w:rPr>
        <w:t xml:space="preserve"> relação </w:t>
      </w:r>
      <w:r>
        <w:rPr>
          <w:rFonts w:ascii="Times New Roman" w:eastAsia="Times New Roman" w:hAnsi="Times New Roman" w:cs="Times New Roman"/>
          <w:lang w:eastAsia="pt-BR"/>
        </w:rPr>
        <w:t>entre CC e IEXP</w:t>
      </w:r>
      <w:r w:rsidR="00E37BEE" w:rsidRPr="006F59A6">
        <w:rPr>
          <w:rFonts w:ascii="Times New Roman" w:eastAsia="Times New Roman" w:hAnsi="Times New Roman" w:cs="Times New Roman"/>
          <w:i/>
          <w:iCs/>
          <w:lang w:eastAsia="pt-BR"/>
        </w:rPr>
        <w:t xml:space="preserve"> </w:t>
      </w:r>
      <w:r w:rsidR="007D5C22">
        <w:rPr>
          <w:rFonts w:ascii="Times New Roman" w:eastAsia="Times New Roman" w:hAnsi="Times New Roman" w:cs="Times New Roman"/>
          <w:lang w:eastAsia="pt-BR"/>
        </w:rPr>
        <w:t>ocorre</w:t>
      </w:r>
      <w:r w:rsidR="00946BD3">
        <w:rPr>
          <w:rFonts w:ascii="Times New Roman" w:eastAsia="Times New Roman" w:hAnsi="Times New Roman" w:cs="Times New Roman"/>
          <w:lang w:eastAsia="pt-BR"/>
        </w:rPr>
        <w:t xml:space="preserve"> por meio de</w:t>
      </w:r>
      <w:r w:rsidR="007D5C22">
        <w:rPr>
          <w:rFonts w:ascii="Times New Roman" w:eastAsia="Times New Roman" w:hAnsi="Times New Roman" w:cs="Times New Roman"/>
          <w:lang w:eastAsia="pt-BR"/>
        </w:rPr>
        <w:t xml:space="preserve"> mediação total</w:t>
      </w:r>
      <w:r w:rsidR="00E37BEE" w:rsidRPr="00994960">
        <w:rPr>
          <w:rFonts w:ascii="Times New Roman" w:eastAsia="Times New Roman" w:hAnsi="Times New Roman" w:cs="Times New Roman"/>
          <w:lang w:eastAsia="pt-BR"/>
        </w:rPr>
        <w:t xml:space="preserve"> </w:t>
      </w:r>
      <w:r w:rsidR="00946BD3">
        <w:rPr>
          <w:rFonts w:ascii="Times New Roman" w:eastAsia="Times New Roman" w:hAnsi="Times New Roman" w:cs="Times New Roman"/>
          <w:lang w:eastAsia="pt-BR"/>
        </w:rPr>
        <w:t>da</w:t>
      </w:r>
      <w:r w:rsidR="00E37BEE" w:rsidRPr="00994960">
        <w:rPr>
          <w:rFonts w:ascii="Times New Roman" w:eastAsia="Times New Roman" w:hAnsi="Times New Roman" w:cs="Times New Roman"/>
          <w:lang w:eastAsia="pt-BR"/>
        </w:rPr>
        <w:t xml:space="preserve"> </w:t>
      </w:r>
      <w:r w:rsidR="007631E4">
        <w:rPr>
          <w:rFonts w:ascii="Times New Roman" w:eastAsia="Times New Roman" w:hAnsi="Times New Roman" w:cs="Times New Roman"/>
          <w:lang w:eastAsia="pt-BR"/>
        </w:rPr>
        <w:t>ACA</w:t>
      </w:r>
      <w:r>
        <w:rPr>
          <w:rFonts w:ascii="Times New Roman" w:eastAsia="Times New Roman" w:hAnsi="Times New Roman" w:cs="Times New Roman"/>
          <w:lang w:eastAsia="pt-BR"/>
        </w:rPr>
        <w:t>P</w:t>
      </w:r>
      <w:r w:rsidR="00A9109D">
        <w:rPr>
          <w:rFonts w:ascii="Times New Roman" w:eastAsia="Times New Roman" w:hAnsi="Times New Roman" w:cs="Times New Roman"/>
          <w:lang w:eastAsia="pt-BR"/>
        </w:rPr>
        <w:t xml:space="preserve"> e as variáveis de controle utilizadas não </w:t>
      </w:r>
      <w:r w:rsidR="001E0BF0">
        <w:rPr>
          <w:rFonts w:ascii="Times New Roman" w:eastAsia="Times New Roman" w:hAnsi="Times New Roman" w:cs="Times New Roman"/>
          <w:lang w:eastAsia="pt-BR"/>
        </w:rPr>
        <w:t>apresentaram</w:t>
      </w:r>
      <w:r w:rsidR="00A9109D">
        <w:rPr>
          <w:rFonts w:ascii="Times New Roman" w:eastAsia="Times New Roman" w:hAnsi="Times New Roman" w:cs="Times New Roman"/>
          <w:lang w:eastAsia="pt-BR"/>
        </w:rPr>
        <w:t xml:space="preserve"> signific</w:t>
      </w:r>
      <w:r w:rsidR="001E0BF0">
        <w:rPr>
          <w:rFonts w:ascii="Times New Roman" w:eastAsia="Times New Roman" w:hAnsi="Times New Roman" w:cs="Times New Roman"/>
          <w:lang w:eastAsia="pt-BR"/>
        </w:rPr>
        <w:t>ância</w:t>
      </w:r>
      <w:r w:rsidR="007710C0">
        <w:rPr>
          <w:rFonts w:ascii="Times New Roman" w:eastAsia="Times New Roman" w:hAnsi="Times New Roman" w:cs="Times New Roman"/>
          <w:lang w:eastAsia="pt-BR"/>
        </w:rPr>
        <w:t>, contribuindo para uma melhor compreensão acerca do tema</w:t>
      </w:r>
      <w:r w:rsidR="00E37BEE" w:rsidRPr="00994960">
        <w:rPr>
          <w:rFonts w:ascii="Times New Roman" w:eastAsia="Times New Roman" w:hAnsi="Times New Roman" w:cs="Times New Roman"/>
          <w:lang w:eastAsia="pt-BR"/>
        </w:rPr>
        <w:t xml:space="preserve">. Esse </w:t>
      </w:r>
      <w:r w:rsidR="004765F4">
        <w:rPr>
          <w:rFonts w:ascii="Times New Roman" w:eastAsia="Times New Roman" w:hAnsi="Times New Roman" w:cs="Times New Roman"/>
          <w:lang w:eastAsia="pt-BR"/>
        </w:rPr>
        <w:t>desfecho</w:t>
      </w:r>
      <w:r w:rsidR="00E37BEE" w:rsidRPr="00994960">
        <w:rPr>
          <w:rFonts w:ascii="Times New Roman" w:eastAsia="Times New Roman" w:hAnsi="Times New Roman" w:cs="Times New Roman"/>
          <w:lang w:eastAsia="pt-BR"/>
        </w:rPr>
        <w:t xml:space="preserve"> </w:t>
      </w:r>
      <w:r w:rsidR="004765F4">
        <w:rPr>
          <w:rFonts w:ascii="Times New Roman" w:eastAsia="Times New Roman" w:hAnsi="Times New Roman" w:cs="Times New Roman"/>
          <w:lang w:eastAsia="pt-BR"/>
        </w:rPr>
        <w:t>mostra-se</w:t>
      </w:r>
      <w:r w:rsidR="00E37BEE" w:rsidRPr="00994960">
        <w:rPr>
          <w:rFonts w:ascii="Times New Roman" w:eastAsia="Times New Roman" w:hAnsi="Times New Roman" w:cs="Times New Roman"/>
          <w:lang w:eastAsia="pt-BR"/>
        </w:rPr>
        <w:t xml:space="preserve"> relevante para o Ce</w:t>
      </w:r>
      <w:r w:rsidR="00384DC9">
        <w:rPr>
          <w:rFonts w:ascii="Times New Roman" w:eastAsia="Times New Roman" w:hAnsi="Times New Roman" w:cs="Times New Roman"/>
          <w:lang w:eastAsia="pt-BR"/>
        </w:rPr>
        <w:t>I</w:t>
      </w:r>
      <w:r w:rsidR="007631E4">
        <w:rPr>
          <w:rFonts w:ascii="Times New Roman" w:eastAsia="Times New Roman" w:hAnsi="Times New Roman" w:cs="Times New Roman"/>
          <w:lang w:eastAsia="pt-BR"/>
        </w:rPr>
        <w:t>MNa</w:t>
      </w:r>
      <w:r w:rsidR="00E37BEE" w:rsidRPr="00994960">
        <w:rPr>
          <w:rFonts w:ascii="Times New Roman" w:eastAsia="Times New Roman" w:hAnsi="Times New Roman" w:cs="Times New Roman"/>
          <w:lang w:eastAsia="pt-BR"/>
        </w:rPr>
        <w:t>, pois indica</w:t>
      </w:r>
      <w:r w:rsidR="00CA456D">
        <w:rPr>
          <w:rFonts w:ascii="Times New Roman" w:eastAsia="Times New Roman" w:hAnsi="Times New Roman" w:cs="Times New Roman"/>
          <w:lang w:eastAsia="pt-BR"/>
        </w:rPr>
        <w:t xml:space="preserve"> </w:t>
      </w:r>
      <w:r w:rsidR="00E37BEE" w:rsidRPr="00994960">
        <w:rPr>
          <w:rFonts w:ascii="Times New Roman" w:eastAsia="Times New Roman" w:hAnsi="Times New Roman" w:cs="Times New Roman"/>
          <w:lang w:eastAsia="pt-BR"/>
        </w:rPr>
        <w:t xml:space="preserve">a necessidade de </w:t>
      </w:r>
      <w:r w:rsidR="00A61B9A">
        <w:rPr>
          <w:rFonts w:ascii="Times New Roman" w:eastAsia="Times New Roman" w:hAnsi="Times New Roman" w:cs="Times New Roman"/>
          <w:lang w:eastAsia="pt-BR"/>
        </w:rPr>
        <w:t>desenvolvimento concomitante</w:t>
      </w:r>
      <w:r w:rsidR="00E37BEE" w:rsidRPr="00994960">
        <w:rPr>
          <w:rFonts w:ascii="Times New Roman" w:eastAsia="Times New Roman" w:hAnsi="Times New Roman" w:cs="Times New Roman"/>
          <w:lang w:eastAsia="pt-BR"/>
        </w:rPr>
        <w:t xml:space="preserve"> </w:t>
      </w:r>
      <w:r w:rsidR="008749CD">
        <w:rPr>
          <w:rFonts w:ascii="Times New Roman" w:eastAsia="Times New Roman" w:hAnsi="Times New Roman" w:cs="Times New Roman"/>
          <w:lang w:eastAsia="pt-BR"/>
        </w:rPr>
        <w:t>de</w:t>
      </w:r>
      <w:r w:rsidR="00E37BEE" w:rsidRPr="00994960">
        <w:rPr>
          <w:rFonts w:ascii="Times New Roman" w:eastAsia="Times New Roman" w:hAnsi="Times New Roman" w:cs="Times New Roman"/>
          <w:lang w:eastAsia="pt-BR"/>
        </w:rPr>
        <w:t xml:space="preserve"> </w:t>
      </w:r>
      <w:r w:rsidR="00BA3742">
        <w:rPr>
          <w:rFonts w:ascii="Times New Roman" w:eastAsia="Times New Roman" w:hAnsi="Times New Roman" w:cs="Times New Roman"/>
          <w:lang w:eastAsia="pt-BR"/>
        </w:rPr>
        <w:t>CC</w:t>
      </w:r>
      <w:r w:rsidR="00E37BEE" w:rsidRPr="00994960">
        <w:rPr>
          <w:rFonts w:ascii="Times New Roman" w:eastAsia="Times New Roman" w:hAnsi="Times New Roman" w:cs="Times New Roman"/>
          <w:lang w:eastAsia="pt-BR"/>
        </w:rPr>
        <w:t xml:space="preserve"> e </w:t>
      </w:r>
      <w:r w:rsidR="007631E4">
        <w:rPr>
          <w:rFonts w:ascii="Times New Roman" w:eastAsia="Times New Roman" w:hAnsi="Times New Roman" w:cs="Times New Roman"/>
          <w:lang w:eastAsia="pt-BR"/>
        </w:rPr>
        <w:t>ACAP</w:t>
      </w:r>
      <w:r w:rsidR="00E37BEE" w:rsidRPr="00994960">
        <w:rPr>
          <w:rFonts w:ascii="Times New Roman" w:eastAsia="Times New Roman" w:hAnsi="Times New Roman" w:cs="Times New Roman"/>
          <w:lang w:eastAsia="pt-BR"/>
        </w:rPr>
        <w:t xml:space="preserve"> visando a</w:t>
      </w:r>
      <w:r w:rsidR="006C029B">
        <w:rPr>
          <w:rFonts w:ascii="Times New Roman" w:eastAsia="Times New Roman" w:hAnsi="Times New Roman" w:cs="Times New Roman"/>
          <w:lang w:eastAsia="pt-BR"/>
        </w:rPr>
        <w:t>primorar</w:t>
      </w:r>
      <w:r w:rsidR="00E37BEE" w:rsidRPr="00994960">
        <w:rPr>
          <w:rFonts w:ascii="Times New Roman" w:eastAsia="Times New Roman" w:hAnsi="Times New Roman" w:cs="Times New Roman"/>
          <w:lang w:eastAsia="pt-BR"/>
        </w:rPr>
        <w:t xml:space="preserve"> </w:t>
      </w:r>
      <w:r w:rsidR="003C7F8E">
        <w:rPr>
          <w:rFonts w:ascii="Times New Roman" w:eastAsia="Times New Roman" w:hAnsi="Times New Roman" w:cs="Times New Roman"/>
          <w:lang w:eastAsia="pt-BR"/>
        </w:rPr>
        <w:t>IEXP</w:t>
      </w:r>
      <w:r w:rsidR="00C51A6B">
        <w:rPr>
          <w:rFonts w:ascii="Times New Roman" w:eastAsia="Times New Roman" w:hAnsi="Times New Roman" w:cs="Times New Roman"/>
          <w:lang w:eastAsia="pt-BR"/>
        </w:rPr>
        <w:t xml:space="preserve"> da </w:t>
      </w:r>
      <w:r w:rsidR="004765F4">
        <w:rPr>
          <w:rFonts w:ascii="Times New Roman" w:eastAsia="Times New Roman" w:hAnsi="Times New Roman" w:cs="Times New Roman"/>
          <w:lang w:eastAsia="pt-BR"/>
        </w:rPr>
        <w:t>O</w:t>
      </w:r>
      <w:r w:rsidR="00C51A6B">
        <w:rPr>
          <w:rFonts w:ascii="Times New Roman" w:eastAsia="Times New Roman" w:hAnsi="Times New Roman" w:cs="Times New Roman"/>
          <w:lang w:eastAsia="pt-BR"/>
        </w:rPr>
        <w:t>rganização</w:t>
      </w:r>
      <w:r w:rsidR="00CA456D">
        <w:rPr>
          <w:rFonts w:ascii="Times New Roman" w:eastAsia="Times New Roman" w:hAnsi="Times New Roman" w:cs="Times New Roman"/>
          <w:lang w:eastAsia="pt-BR"/>
        </w:rPr>
        <w:t>.</w:t>
      </w:r>
    </w:p>
    <w:p w14:paraId="3C102C6D" w14:textId="5FCF9328" w:rsidR="00F40501" w:rsidRPr="00994960" w:rsidRDefault="004765F4" w:rsidP="00F932DC">
      <w:pPr>
        <w:adjustRightInd w:val="0"/>
        <w:snapToGrid w:val="0"/>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O presente artigo</w:t>
      </w:r>
      <w:r w:rsidR="00E37BEE" w:rsidRPr="00994960">
        <w:rPr>
          <w:rFonts w:ascii="Times New Roman" w:eastAsia="Times New Roman" w:hAnsi="Times New Roman" w:cs="Times New Roman"/>
          <w:lang w:eastAsia="pt-BR"/>
        </w:rPr>
        <w:t xml:space="preserve"> contribui</w:t>
      </w:r>
      <w:r w:rsidR="0068256A">
        <w:rPr>
          <w:rFonts w:ascii="Times New Roman" w:eastAsia="Times New Roman" w:hAnsi="Times New Roman" w:cs="Times New Roman"/>
          <w:lang w:eastAsia="pt-BR"/>
        </w:rPr>
        <w:t xml:space="preserve"> </w:t>
      </w:r>
      <w:r w:rsidR="00E37BEE" w:rsidRPr="00994960">
        <w:rPr>
          <w:rFonts w:ascii="Times New Roman" w:eastAsia="Times New Roman" w:hAnsi="Times New Roman" w:cs="Times New Roman"/>
          <w:lang w:eastAsia="pt-BR"/>
        </w:rPr>
        <w:t xml:space="preserve">para a academia </w:t>
      </w:r>
      <w:r w:rsidR="0068256A">
        <w:rPr>
          <w:rFonts w:ascii="Times New Roman" w:eastAsia="Times New Roman" w:hAnsi="Times New Roman" w:cs="Times New Roman"/>
          <w:lang w:eastAsia="pt-BR"/>
        </w:rPr>
        <w:t xml:space="preserve">ao </w:t>
      </w:r>
      <w:r w:rsidR="00E37BEE" w:rsidRPr="00994960">
        <w:rPr>
          <w:rFonts w:ascii="Times New Roman" w:eastAsia="Times New Roman" w:hAnsi="Times New Roman" w:cs="Times New Roman"/>
          <w:lang w:eastAsia="pt-BR"/>
        </w:rPr>
        <w:t xml:space="preserve">testar a relação entre </w:t>
      </w:r>
      <w:r w:rsidR="00BA3742">
        <w:rPr>
          <w:rFonts w:ascii="Times New Roman" w:eastAsia="Times New Roman" w:hAnsi="Times New Roman" w:cs="Times New Roman"/>
          <w:lang w:eastAsia="pt-BR"/>
        </w:rPr>
        <w:t>CC</w:t>
      </w:r>
      <w:r w:rsidR="00E37BEE" w:rsidRPr="00994960">
        <w:rPr>
          <w:rFonts w:ascii="Times New Roman" w:eastAsia="Times New Roman" w:hAnsi="Times New Roman" w:cs="Times New Roman"/>
          <w:lang w:eastAsia="pt-BR"/>
        </w:rPr>
        <w:t xml:space="preserve">, </w:t>
      </w:r>
      <w:r w:rsidR="007631E4">
        <w:rPr>
          <w:rFonts w:ascii="Times New Roman" w:eastAsia="Times New Roman" w:hAnsi="Times New Roman" w:cs="Times New Roman"/>
          <w:lang w:eastAsia="pt-BR"/>
        </w:rPr>
        <w:t>ACAP</w:t>
      </w:r>
      <w:r w:rsidR="00E37BEE" w:rsidRPr="00994960">
        <w:rPr>
          <w:rFonts w:ascii="Times New Roman" w:eastAsia="Times New Roman" w:hAnsi="Times New Roman" w:cs="Times New Roman"/>
          <w:lang w:eastAsia="pt-BR"/>
        </w:rPr>
        <w:t xml:space="preserve"> e </w:t>
      </w:r>
      <w:r w:rsidR="00946BD3">
        <w:rPr>
          <w:rFonts w:ascii="Times New Roman" w:eastAsia="Times New Roman" w:hAnsi="Times New Roman" w:cs="Times New Roman"/>
          <w:lang w:eastAsia="pt-BR"/>
        </w:rPr>
        <w:t>IEXP</w:t>
      </w:r>
      <w:r w:rsidR="00E37BEE" w:rsidRPr="00994960">
        <w:rPr>
          <w:rFonts w:ascii="Times New Roman" w:eastAsia="Times New Roman" w:hAnsi="Times New Roman" w:cs="Times New Roman"/>
          <w:lang w:eastAsia="pt-BR"/>
        </w:rPr>
        <w:t xml:space="preserve"> </w:t>
      </w:r>
      <w:r w:rsidR="0015409F">
        <w:rPr>
          <w:rFonts w:ascii="Times New Roman" w:eastAsia="Times New Roman" w:hAnsi="Times New Roman" w:cs="Times New Roman"/>
          <w:lang w:eastAsia="pt-BR"/>
        </w:rPr>
        <w:t>em OM da Marinha do Brasil</w:t>
      </w:r>
      <w:r w:rsidR="004E6FD2">
        <w:rPr>
          <w:rFonts w:ascii="Times New Roman" w:eastAsia="Times New Roman" w:hAnsi="Times New Roman" w:cs="Times New Roman"/>
          <w:lang w:eastAsia="pt-BR"/>
        </w:rPr>
        <w:t xml:space="preserve">. </w:t>
      </w:r>
      <w:r w:rsidR="00E37BEE" w:rsidRPr="00994960">
        <w:rPr>
          <w:rFonts w:ascii="Times New Roman" w:eastAsia="Times New Roman" w:hAnsi="Times New Roman" w:cs="Times New Roman"/>
          <w:lang w:eastAsia="pt-BR"/>
        </w:rPr>
        <w:t xml:space="preserve">O estudo </w:t>
      </w:r>
      <w:r w:rsidR="00211706">
        <w:rPr>
          <w:rFonts w:ascii="Times New Roman" w:eastAsia="Times New Roman" w:hAnsi="Times New Roman" w:cs="Times New Roman"/>
          <w:lang w:eastAsia="pt-BR"/>
        </w:rPr>
        <w:t xml:space="preserve">teve </w:t>
      </w:r>
      <w:r w:rsidR="00E37BEE" w:rsidRPr="00994960">
        <w:rPr>
          <w:rFonts w:ascii="Times New Roman" w:eastAsia="Times New Roman" w:hAnsi="Times New Roman" w:cs="Times New Roman"/>
          <w:lang w:eastAsia="pt-BR"/>
        </w:rPr>
        <w:t>limitações devido ao tamanho reduzido da população</w:t>
      </w:r>
      <w:r w:rsidR="00211706">
        <w:rPr>
          <w:rFonts w:ascii="Times New Roman" w:eastAsia="Times New Roman" w:hAnsi="Times New Roman" w:cs="Times New Roman"/>
          <w:lang w:eastAsia="pt-BR"/>
        </w:rPr>
        <w:t xml:space="preserve">, diante da inviabilidade </w:t>
      </w:r>
      <w:r w:rsidR="005362DA">
        <w:rPr>
          <w:rFonts w:ascii="Times New Roman" w:eastAsia="Times New Roman" w:hAnsi="Times New Roman" w:cs="Times New Roman"/>
          <w:lang w:eastAsia="pt-BR"/>
        </w:rPr>
        <w:t>em se</w:t>
      </w:r>
      <w:r w:rsidR="00E37BEE" w:rsidRPr="00994960">
        <w:rPr>
          <w:rFonts w:ascii="Times New Roman" w:eastAsia="Times New Roman" w:hAnsi="Times New Roman" w:cs="Times New Roman"/>
          <w:lang w:eastAsia="pt-BR"/>
        </w:rPr>
        <w:t xml:space="preserve"> an</w:t>
      </w:r>
      <w:r w:rsidR="008E5926">
        <w:rPr>
          <w:rFonts w:ascii="Times New Roman" w:eastAsia="Times New Roman" w:hAnsi="Times New Roman" w:cs="Times New Roman"/>
          <w:lang w:eastAsia="pt-BR"/>
        </w:rPr>
        <w:t>alisar</w:t>
      </w:r>
      <w:r w:rsidR="00E37BEE" w:rsidRPr="00994960">
        <w:rPr>
          <w:rFonts w:ascii="Times New Roman" w:eastAsia="Times New Roman" w:hAnsi="Times New Roman" w:cs="Times New Roman"/>
          <w:lang w:eastAsia="pt-BR"/>
        </w:rPr>
        <w:t xml:space="preserve"> todos os Centros de Intendência</w:t>
      </w:r>
      <w:r>
        <w:rPr>
          <w:rFonts w:ascii="Times New Roman" w:eastAsia="Times New Roman" w:hAnsi="Times New Roman" w:cs="Times New Roman"/>
          <w:lang w:eastAsia="pt-BR"/>
        </w:rPr>
        <w:t xml:space="preserve"> da Marinha do Brasil</w:t>
      </w:r>
      <w:r w:rsidR="00F40501" w:rsidRPr="00994960">
        <w:rPr>
          <w:rFonts w:ascii="Times New Roman" w:eastAsia="Times New Roman" w:hAnsi="Times New Roman" w:cs="Times New Roman"/>
          <w:lang w:eastAsia="pt-BR"/>
        </w:rPr>
        <w:t>.</w:t>
      </w:r>
      <w:r w:rsidR="00E37BEE" w:rsidRPr="00994960">
        <w:rPr>
          <w:rFonts w:ascii="Times New Roman" w:eastAsia="Times New Roman" w:hAnsi="Times New Roman" w:cs="Times New Roman"/>
          <w:lang w:eastAsia="pt-BR"/>
        </w:rPr>
        <w:t xml:space="preserve"> </w:t>
      </w:r>
      <w:r w:rsidR="00143990">
        <w:rPr>
          <w:rFonts w:ascii="Times New Roman" w:eastAsia="Times New Roman" w:hAnsi="Times New Roman" w:cs="Times New Roman"/>
          <w:lang w:eastAsia="pt-BR"/>
        </w:rPr>
        <w:t xml:space="preserve">Como sugestão de </w:t>
      </w:r>
      <w:r w:rsidR="00E37BEE" w:rsidRPr="00994960">
        <w:rPr>
          <w:rFonts w:ascii="Times New Roman" w:eastAsia="Times New Roman" w:hAnsi="Times New Roman" w:cs="Times New Roman"/>
          <w:lang w:eastAsia="pt-BR"/>
        </w:rPr>
        <w:t>trabalhos futuros</w:t>
      </w:r>
      <w:r w:rsidR="00143990">
        <w:rPr>
          <w:rFonts w:ascii="Times New Roman" w:eastAsia="Times New Roman" w:hAnsi="Times New Roman" w:cs="Times New Roman"/>
          <w:lang w:eastAsia="pt-BR"/>
        </w:rPr>
        <w:t xml:space="preserve">, </w:t>
      </w:r>
      <w:r w:rsidR="00134C8B">
        <w:rPr>
          <w:rFonts w:ascii="Times New Roman" w:eastAsia="Times New Roman" w:hAnsi="Times New Roman" w:cs="Times New Roman"/>
          <w:lang w:eastAsia="pt-BR"/>
        </w:rPr>
        <w:t xml:space="preserve">demais pesquisadores </w:t>
      </w:r>
      <w:r w:rsidR="00E37BEE" w:rsidRPr="00994960">
        <w:rPr>
          <w:rFonts w:ascii="Times New Roman" w:eastAsia="Times New Roman" w:hAnsi="Times New Roman" w:cs="Times New Roman"/>
          <w:lang w:eastAsia="pt-BR"/>
        </w:rPr>
        <w:t xml:space="preserve">poderão focar </w:t>
      </w:r>
      <w:r w:rsidR="0067292A" w:rsidRPr="00994960">
        <w:rPr>
          <w:rFonts w:ascii="Times New Roman" w:eastAsia="Times New Roman" w:hAnsi="Times New Roman" w:cs="Times New Roman"/>
          <w:lang w:eastAsia="pt-BR"/>
        </w:rPr>
        <w:t>n</w:t>
      </w:r>
      <w:r w:rsidR="00004C40">
        <w:rPr>
          <w:rFonts w:ascii="Times New Roman" w:eastAsia="Times New Roman" w:hAnsi="Times New Roman" w:cs="Times New Roman"/>
          <w:lang w:eastAsia="pt-BR"/>
        </w:rPr>
        <w:t>as atividades que podem ser desenvolvidas dentro do CeIMNa, de maneira a estimular o incremento na</w:t>
      </w:r>
      <w:r w:rsidR="006F59A6">
        <w:rPr>
          <w:rFonts w:ascii="Times New Roman" w:eastAsia="Times New Roman" w:hAnsi="Times New Roman" w:cs="Times New Roman"/>
          <w:lang w:eastAsia="pt-BR"/>
        </w:rPr>
        <w:t xml:space="preserve"> </w:t>
      </w:r>
      <w:r w:rsidR="007631E4">
        <w:rPr>
          <w:rFonts w:ascii="Times New Roman" w:eastAsia="Times New Roman" w:hAnsi="Times New Roman" w:cs="Times New Roman"/>
          <w:lang w:eastAsia="pt-BR"/>
        </w:rPr>
        <w:t>ACAP</w:t>
      </w:r>
      <w:r w:rsidR="00E37BEE" w:rsidRPr="00994960">
        <w:rPr>
          <w:rFonts w:ascii="Times New Roman" w:eastAsia="Times New Roman" w:hAnsi="Times New Roman" w:cs="Times New Roman"/>
          <w:lang w:eastAsia="pt-BR"/>
        </w:rPr>
        <w:t xml:space="preserve"> </w:t>
      </w:r>
      <w:r w:rsidR="00004C40">
        <w:rPr>
          <w:rFonts w:ascii="Times New Roman" w:eastAsia="Times New Roman" w:hAnsi="Times New Roman" w:cs="Times New Roman"/>
          <w:lang w:eastAsia="pt-BR"/>
        </w:rPr>
        <w:t>atual</w:t>
      </w:r>
      <w:r w:rsidR="00A25AEB">
        <w:rPr>
          <w:rFonts w:ascii="Times New Roman" w:eastAsia="Times New Roman" w:hAnsi="Times New Roman" w:cs="Times New Roman"/>
          <w:lang w:eastAsia="pt-BR"/>
        </w:rPr>
        <w:t>.</w:t>
      </w:r>
    </w:p>
    <w:p w14:paraId="7E7195EE" w14:textId="6C54AC43" w:rsidR="00797E4A" w:rsidRDefault="00E37BEE" w:rsidP="00F932DC">
      <w:pPr>
        <w:adjustRightInd w:val="0"/>
        <w:snapToGrid w:val="0"/>
        <w:ind w:firstLine="709"/>
        <w:jc w:val="both"/>
        <w:rPr>
          <w:rFonts w:ascii="Times New Roman" w:eastAsia="Times New Roman" w:hAnsi="Times New Roman" w:cs="Times New Roman"/>
          <w:lang w:eastAsia="pt-BR"/>
        </w:rPr>
      </w:pPr>
      <w:r w:rsidRPr="00994960">
        <w:rPr>
          <w:rFonts w:ascii="Times New Roman" w:eastAsia="Times New Roman" w:hAnsi="Times New Roman" w:cs="Times New Roman"/>
          <w:lang w:eastAsia="pt-BR"/>
        </w:rPr>
        <w:t>Pesquisas futuras são convidadas</w:t>
      </w:r>
      <w:r w:rsidR="00004C40">
        <w:rPr>
          <w:rFonts w:ascii="Times New Roman" w:eastAsia="Times New Roman" w:hAnsi="Times New Roman" w:cs="Times New Roman"/>
          <w:lang w:eastAsia="pt-BR"/>
        </w:rPr>
        <w:t xml:space="preserve"> também</w:t>
      </w:r>
      <w:r w:rsidRPr="00994960">
        <w:rPr>
          <w:rFonts w:ascii="Times New Roman" w:eastAsia="Times New Roman" w:hAnsi="Times New Roman" w:cs="Times New Roman"/>
          <w:lang w:eastAsia="pt-BR"/>
        </w:rPr>
        <w:t xml:space="preserve"> a </w:t>
      </w:r>
      <w:r w:rsidR="00004C40">
        <w:rPr>
          <w:rFonts w:ascii="Times New Roman" w:eastAsia="Times New Roman" w:hAnsi="Times New Roman" w:cs="Times New Roman"/>
          <w:lang w:eastAsia="pt-BR"/>
        </w:rPr>
        <w:t xml:space="preserve">utilizarem os outros </w:t>
      </w:r>
      <w:r w:rsidR="0067292A">
        <w:rPr>
          <w:rFonts w:ascii="Times New Roman" w:eastAsia="Times New Roman" w:hAnsi="Times New Roman" w:cs="Times New Roman"/>
          <w:lang w:eastAsia="pt-BR"/>
        </w:rPr>
        <w:t>Centro</w:t>
      </w:r>
      <w:r w:rsidR="00004C40">
        <w:rPr>
          <w:rFonts w:ascii="Times New Roman" w:eastAsia="Times New Roman" w:hAnsi="Times New Roman" w:cs="Times New Roman"/>
          <w:lang w:eastAsia="pt-BR"/>
        </w:rPr>
        <w:t>s</w:t>
      </w:r>
      <w:r w:rsidR="0067292A">
        <w:rPr>
          <w:rFonts w:ascii="Times New Roman" w:eastAsia="Times New Roman" w:hAnsi="Times New Roman" w:cs="Times New Roman"/>
          <w:lang w:eastAsia="pt-BR"/>
        </w:rPr>
        <w:t xml:space="preserve"> de Intendência</w:t>
      </w:r>
      <w:r w:rsidR="00004C40">
        <w:rPr>
          <w:rFonts w:ascii="Times New Roman" w:eastAsia="Times New Roman" w:hAnsi="Times New Roman" w:cs="Times New Roman"/>
          <w:lang w:eastAsia="pt-BR"/>
        </w:rPr>
        <w:t xml:space="preserve"> como populações</w:t>
      </w:r>
      <w:r w:rsidR="008346FF">
        <w:rPr>
          <w:rFonts w:ascii="Times New Roman" w:eastAsia="Times New Roman" w:hAnsi="Times New Roman" w:cs="Times New Roman"/>
          <w:lang w:eastAsia="pt-BR"/>
        </w:rPr>
        <w:t xml:space="preserve"> e a </w:t>
      </w:r>
      <w:r w:rsidR="007D5C22">
        <w:rPr>
          <w:rFonts w:ascii="Times New Roman" w:eastAsia="Times New Roman" w:hAnsi="Times New Roman" w:cs="Times New Roman"/>
          <w:lang w:eastAsia="pt-BR"/>
        </w:rPr>
        <w:t>verificar</w:t>
      </w:r>
      <w:r w:rsidR="00AF6BA7">
        <w:rPr>
          <w:rFonts w:ascii="Times New Roman" w:eastAsia="Times New Roman" w:hAnsi="Times New Roman" w:cs="Times New Roman"/>
          <w:lang w:eastAsia="pt-BR"/>
        </w:rPr>
        <w:t>em</w:t>
      </w:r>
      <w:r w:rsidR="007D5C22">
        <w:rPr>
          <w:rFonts w:ascii="Times New Roman" w:eastAsia="Times New Roman" w:hAnsi="Times New Roman" w:cs="Times New Roman"/>
          <w:lang w:eastAsia="pt-BR"/>
        </w:rPr>
        <w:t xml:space="preserve"> o</w:t>
      </w:r>
      <w:r w:rsidRPr="00994960">
        <w:rPr>
          <w:rFonts w:ascii="Times New Roman" w:eastAsia="Times New Roman" w:hAnsi="Times New Roman" w:cs="Times New Roman"/>
          <w:lang w:eastAsia="pt-BR"/>
        </w:rPr>
        <w:t xml:space="preserve"> impacto do tempo </w:t>
      </w:r>
      <w:r w:rsidR="00142124">
        <w:rPr>
          <w:rFonts w:ascii="Times New Roman" w:eastAsia="Times New Roman" w:hAnsi="Times New Roman" w:cs="Times New Roman"/>
          <w:lang w:eastAsia="pt-BR"/>
        </w:rPr>
        <w:t>de experiência na</w:t>
      </w:r>
      <w:r w:rsidR="0067292A">
        <w:rPr>
          <w:rFonts w:ascii="Times New Roman" w:eastAsia="Times New Roman" w:hAnsi="Times New Roman" w:cs="Times New Roman"/>
          <w:lang w:eastAsia="pt-BR"/>
        </w:rPr>
        <w:t xml:space="preserve"> função</w:t>
      </w:r>
      <w:r w:rsidRPr="00994960">
        <w:rPr>
          <w:rFonts w:ascii="Times New Roman" w:eastAsia="Times New Roman" w:hAnsi="Times New Roman" w:cs="Times New Roman"/>
          <w:lang w:eastAsia="pt-BR"/>
        </w:rPr>
        <w:t xml:space="preserve"> </w:t>
      </w:r>
      <w:r w:rsidR="0067292A">
        <w:rPr>
          <w:rFonts w:ascii="Times New Roman" w:eastAsia="Times New Roman" w:hAnsi="Times New Roman" w:cs="Times New Roman"/>
          <w:lang w:eastAsia="pt-BR"/>
        </w:rPr>
        <w:t>de cada militar</w:t>
      </w:r>
      <w:r w:rsidR="00DD67AE">
        <w:rPr>
          <w:rFonts w:ascii="Times New Roman" w:eastAsia="Times New Roman" w:hAnsi="Times New Roman" w:cs="Times New Roman"/>
          <w:lang w:eastAsia="pt-BR"/>
        </w:rPr>
        <w:t xml:space="preserve"> no relacionamento d</w:t>
      </w:r>
      <w:r w:rsidR="00004C40">
        <w:rPr>
          <w:rFonts w:ascii="Times New Roman" w:eastAsia="Times New Roman" w:hAnsi="Times New Roman" w:cs="Times New Roman"/>
          <w:lang w:eastAsia="pt-BR"/>
        </w:rPr>
        <w:t xml:space="preserve">as </w:t>
      </w:r>
      <w:r w:rsidR="00DD67AE">
        <w:rPr>
          <w:rFonts w:ascii="Times New Roman" w:eastAsia="Times New Roman" w:hAnsi="Times New Roman" w:cs="Times New Roman"/>
          <w:lang w:eastAsia="pt-BR"/>
        </w:rPr>
        <w:t>variáveis</w:t>
      </w:r>
      <w:r w:rsidR="00004C40">
        <w:rPr>
          <w:rFonts w:ascii="Times New Roman" w:eastAsia="Times New Roman" w:hAnsi="Times New Roman" w:cs="Times New Roman"/>
          <w:lang w:eastAsia="pt-BR"/>
        </w:rPr>
        <w:t xml:space="preserve"> de controle</w:t>
      </w:r>
      <w:r w:rsidR="00DD67AE">
        <w:rPr>
          <w:rFonts w:ascii="Times New Roman" w:eastAsia="Times New Roman" w:hAnsi="Times New Roman" w:cs="Times New Roman"/>
          <w:lang w:eastAsia="pt-BR"/>
        </w:rPr>
        <w:t xml:space="preserve"> testadas</w:t>
      </w:r>
      <w:r w:rsidRPr="00994960">
        <w:rPr>
          <w:rFonts w:ascii="Times New Roman" w:eastAsia="Times New Roman" w:hAnsi="Times New Roman" w:cs="Times New Roman"/>
          <w:lang w:eastAsia="pt-BR"/>
        </w:rPr>
        <w:t xml:space="preserve">, considerando </w:t>
      </w:r>
      <w:r w:rsidR="0067292A">
        <w:rPr>
          <w:rFonts w:ascii="Times New Roman" w:eastAsia="Times New Roman" w:hAnsi="Times New Roman" w:cs="Times New Roman"/>
          <w:lang w:eastAsia="pt-BR"/>
        </w:rPr>
        <w:t xml:space="preserve">que estudos anteriores mostraram sua significância em relação ao </w:t>
      </w:r>
      <w:r w:rsidR="007631E4">
        <w:rPr>
          <w:rFonts w:ascii="Times New Roman" w:eastAsia="Times New Roman" w:hAnsi="Times New Roman" w:cs="Times New Roman"/>
          <w:lang w:eastAsia="pt-BR"/>
        </w:rPr>
        <w:t>CC</w:t>
      </w:r>
      <w:r w:rsidRPr="00994960">
        <w:rPr>
          <w:rFonts w:ascii="Times New Roman" w:eastAsia="Times New Roman" w:hAnsi="Times New Roman" w:cs="Times New Roman"/>
          <w:lang w:eastAsia="pt-BR"/>
        </w:rPr>
        <w:t>.</w:t>
      </w:r>
    </w:p>
    <w:p w14:paraId="076165A7" w14:textId="77777777" w:rsidR="00353F20" w:rsidRDefault="00353F20" w:rsidP="00F932DC">
      <w:pPr>
        <w:adjustRightInd w:val="0"/>
        <w:snapToGrid w:val="0"/>
        <w:ind w:firstLine="709"/>
        <w:jc w:val="both"/>
        <w:rPr>
          <w:rFonts w:ascii="Times New Roman" w:eastAsia="Times New Roman" w:hAnsi="Times New Roman" w:cs="Times New Roman"/>
          <w:lang w:eastAsia="pt-BR"/>
        </w:rPr>
      </w:pPr>
    </w:p>
    <w:p w14:paraId="58D694EA" w14:textId="77777777" w:rsidR="00D57B22" w:rsidRPr="00994960" w:rsidRDefault="00D57B22" w:rsidP="00F932DC">
      <w:pPr>
        <w:adjustRightInd w:val="0"/>
        <w:snapToGrid w:val="0"/>
        <w:ind w:firstLine="709"/>
        <w:jc w:val="both"/>
        <w:rPr>
          <w:rFonts w:ascii="Times New Roman" w:eastAsia="Times New Roman" w:hAnsi="Times New Roman" w:cs="Times New Roman"/>
          <w:lang w:eastAsia="pt-BR"/>
        </w:rPr>
      </w:pPr>
    </w:p>
    <w:p w14:paraId="7D3B5951" w14:textId="7F9BDF4B" w:rsidR="002320DD" w:rsidRDefault="002320DD" w:rsidP="00D57B22">
      <w:pPr>
        <w:adjustRightInd w:val="0"/>
        <w:snapToGrid w:val="0"/>
        <w:jc w:val="center"/>
        <w:rPr>
          <w:rFonts w:ascii="Times New Roman" w:hAnsi="Times New Roman" w:cs="Times New Roman"/>
          <w:b/>
          <w:bCs/>
          <w:color w:val="222222"/>
          <w:shd w:val="clear" w:color="auto" w:fill="FFFFFF"/>
          <w:lang w:val="en-US"/>
        </w:rPr>
      </w:pPr>
      <w:r w:rsidRPr="00717DD5">
        <w:rPr>
          <w:rFonts w:ascii="Times New Roman" w:hAnsi="Times New Roman" w:cs="Times New Roman"/>
          <w:b/>
          <w:bCs/>
          <w:color w:val="222222"/>
          <w:shd w:val="clear" w:color="auto" w:fill="FFFFFF"/>
          <w:lang w:val="en-US"/>
        </w:rPr>
        <w:t>REFERÊNCIAS</w:t>
      </w:r>
    </w:p>
    <w:p w14:paraId="30E45152" w14:textId="77777777" w:rsidR="00D57B22" w:rsidRPr="0067292A" w:rsidRDefault="00D57B22" w:rsidP="00F932DC">
      <w:pPr>
        <w:adjustRightInd w:val="0"/>
        <w:snapToGrid w:val="0"/>
        <w:jc w:val="both"/>
        <w:rPr>
          <w:rFonts w:ascii="Times New Roman" w:hAnsi="Times New Roman" w:cs="Times New Roman"/>
          <w:b/>
          <w:bCs/>
          <w:color w:val="222222"/>
          <w:shd w:val="clear" w:color="auto" w:fill="FFFFFF"/>
          <w:lang w:val="en-US"/>
        </w:rPr>
      </w:pPr>
    </w:p>
    <w:p w14:paraId="70A74DCC" w14:textId="77777777" w:rsidR="00973C98"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ALAVI, M.; LEIDNER, D. E. </w:t>
      </w:r>
      <w:r w:rsidRPr="00750B9D">
        <w:rPr>
          <w:rFonts w:ascii="Times New Roman" w:eastAsia="Times New Roman" w:hAnsi="Times New Roman" w:cs="Times New Roman"/>
          <w:bCs/>
          <w:lang w:val="en-US"/>
        </w:rPr>
        <w:t xml:space="preserve">Review: knowledge management and knowledge management systems: conceptual foundations and research issues source. </w:t>
      </w:r>
      <w:r w:rsidRPr="00750B9D">
        <w:rPr>
          <w:rFonts w:ascii="Times New Roman" w:eastAsia="Times New Roman" w:hAnsi="Times New Roman" w:cs="Times New Roman"/>
          <w:b/>
          <w:bCs/>
        </w:rPr>
        <w:t>MIS Quarterly</w:t>
      </w:r>
      <w:r w:rsidRPr="00750B9D">
        <w:rPr>
          <w:rFonts w:ascii="Times New Roman" w:eastAsia="Times New Roman" w:hAnsi="Times New Roman" w:cs="Times New Roman"/>
        </w:rPr>
        <w:t>, [S. l.], v. 25, n. 1, p. 107-136, mar. 2001. Disponível em: https://www.jstor.org/stable/3250961. Acesso em: 17 set. 2022.</w:t>
      </w:r>
    </w:p>
    <w:p w14:paraId="6F2F27ED" w14:textId="43640F2F" w:rsidR="00750B9D" w:rsidRP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rPr>
        <w:t xml:space="preserve"> </w:t>
      </w:r>
    </w:p>
    <w:p w14:paraId="7F1B973F" w14:textId="5D606F23" w:rsidR="00750B9D" w:rsidRDefault="00750B9D" w:rsidP="00F932DC">
      <w:pPr>
        <w:rPr>
          <w:rFonts w:ascii="Times New Roman" w:hAnsi="Times New Roman" w:cs="Times New Roman"/>
        </w:rPr>
      </w:pPr>
      <w:r w:rsidRPr="00750B9D">
        <w:rPr>
          <w:rFonts w:ascii="Times New Roman" w:hAnsi="Times New Roman" w:cs="Times New Roman"/>
        </w:rPr>
        <w:t xml:space="preserve">ALMEIDA, Arlyson Salles de; ZANINI, Marco Tulio; FAVERI, Diego de. Liderança transformacional e o compartilhamento de conhecimento: um estudo empírico no setor público. In: ENCONTRO DA ANPAD, 46., 2022, on-line. </w:t>
      </w:r>
      <w:r w:rsidRPr="00750B9D">
        <w:rPr>
          <w:rFonts w:ascii="Times New Roman" w:hAnsi="Times New Roman" w:cs="Times New Roman"/>
          <w:b/>
        </w:rPr>
        <w:t>Anais eletrônicos [...]</w:t>
      </w:r>
      <w:r w:rsidRPr="00750B9D">
        <w:rPr>
          <w:rFonts w:ascii="Times New Roman" w:hAnsi="Times New Roman" w:cs="Times New Roman"/>
        </w:rPr>
        <w:t>. Maringá: Associação Nacional de Pós-Graduação e Pesquisa em Administração, 2022. Disponível em: http://anpad.com.br/uploads/articles/120/approved/4eb0194ddf4d6c7a72dca4fd3149e92e.pdf. Acesso em 01 set. 2022.</w:t>
      </w:r>
    </w:p>
    <w:p w14:paraId="57947E6F" w14:textId="77777777" w:rsidR="00973C98" w:rsidRPr="00750B9D" w:rsidRDefault="00973C98" w:rsidP="00F932DC">
      <w:pPr>
        <w:rPr>
          <w:rFonts w:ascii="Times New Roman" w:eastAsia="Times New Roman" w:hAnsi="Times New Roman" w:cs="Times New Roman"/>
        </w:rPr>
      </w:pPr>
    </w:p>
    <w:p w14:paraId="60863828" w14:textId="76C357AA"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AMAYAH, A. T. Determinants of knowledge sharing in a public sector organization. </w:t>
      </w:r>
      <w:r w:rsidRPr="00750B9D">
        <w:rPr>
          <w:rFonts w:ascii="Times New Roman" w:eastAsia="Times New Roman" w:hAnsi="Times New Roman" w:cs="Times New Roman"/>
          <w:b/>
          <w:bCs/>
          <w:lang w:val="en-US"/>
        </w:rPr>
        <w:t>Journal of Knowledge Management</w:t>
      </w:r>
      <w:r w:rsidRPr="00750B9D">
        <w:rPr>
          <w:rFonts w:ascii="Times New Roman" w:eastAsia="Times New Roman" w:hAnsi="Times New Roman" w:cs="Times New Roman"/>
          <w:lang w:val="en-US"/>
        </w:rPr>
        <w:t xml:space="preserve">, [S. l.], v. 17, n. 3, p. 454-471, maio 2013. Disponível em: </w:t>
      </w:r>
      <w:r w:rsidRPr="00750B9D">
        <w:rPr>
          <w:rFonts w:ascii="Times New Roman" w:hAnsi="Times New Roman" w:cs="Times New Roman"/>
          <w:shd w:val="clear" w:color="auto" w:fill="FFFFFF"/>
          <w:lang w:val="en-US"/>
        </w:rPr>
        <w:t>https://doi.org/10.1108/JKM-11-2012-0369</w:t>
      </w:r>
      <w:r w:rsidRPr="00750B9D">
        <w:rPr>
          <w:rFonts w:ascii="Times New Roman" w:eastAsia="Times New Roman" w:hAnsi="Times New Roman" w:cs="Times New Roman"/>
          <w:lang w:val="en-US"/>
        </w:rPr>
        <w:t>. Acesso em: 10 set. 2022.</w:t>
      </w:r>
    </w:p>
    <w:p w14:paraId="3F0711D0" w14:textId="77777777" w:rsidR="00973C98" w:rsidRPr="00750B9D" w:rsidRDefault="00973C98" w:rsidP="00F932DC">
      <w:pPr>
        <w:rPr>
          <w:rFonts w:ascii="Times New Roman" w:eastAsia="Times New Roman" w:hAnsi="Times New Roman" w:cs="Times New Roman"/>
          <w:lang w:val="en-US"/>
        </w:rPr>
      </w:pPr>
    </w:p>
    <w:p w14:paraId="18254281" w14:textId="0D43388D"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ARGOTE, L.; INGRAM, P. Knowledge transfer: a basis for competitive advantage in firms. </w:t>
      </w:r>
      <w:r w:rsidRPr="00750B9D">
        <w:rPr>
          <w:rFonts w:ascii="Times New Roman" w:eastAsia="Times New Roman" w:hAnsi="Times New Roman" w:cs="Times New Roman"/>
          <w:b/>
          <w:bCs/>
          <w:lang w:val="en-US"/>
        </w:rPr>
        <w:t>Organizational Behavior and Human Decision Processes</w:t>
      </w:r>
      <w:r w:rsidRPr="00750B9D">
        <w:rPr>
          <w:rFonts w:ascii="Times New Roman" w:eastAsia="Times New Roman" w:hAnsi="Times New Roman" w:cs="Times New Roman"/>
          <w:lang w:val="en-US"/>
        </w:rPr>
        <w:t xml:space="preserve">, [S.l.], v. 82, n. 1, p. 150–169, maio 2000. </w:t>
      </w:r>
      <w:r w:rsidRPr="00750B9D">
        <w:rPr>
          <w:rFonts w:ascii="Times New Roman" w:eastAsia="Times New Roman" w:hAnsi="Times New Roman" w:cs="Times New Roman"/>
        </w:rPr>
        <w:t xml:space="preserve">Disponível em: https://www.researchgate.net/publication/4833839_Knowledge_Transfer_A_Basis_for_Competitive_Advantage_in_Firms. </w:t>
      </w:r>
      <w:r w:rsidRPr="00750B9D">
        <w:rPr>
          <w:rFonts w:ascii="Times New Roman" w:eastAsia="Times New Roman" w:hAnsi="Times New Roman" w:cs="Times New Roman"/>
          <w:lang w:val="en-US"/>
        </w:rPr>
        <w:t>Acesso em: 28 set. 2022.</w:t>
      </w:r>
    </w:p>
    <w:p w14:paraId="66DD207C" w14:textId="77777777" w:rsidR="00973C98" w:rsidRPr="00750B9D" w:rsidRDefault="00973C98" w:rsidP="00F932DC">
      <w:pPr>
        <w:rPr>
          <w:rFonts w:ascii="Times New Roman" w:eastAsia="Times New Roman" w:hAnsi="Times New Roman" w:cs="Times New Roman"/>
          <w:lang w:val="en-US"/>
        </w:rPr>
      </w:pPr>
    </w:p>
    <w:p w14:paraId="68751EE2" w14:textId="4C3415C7"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BAGOZZI, R. P.; YI, Y. O</w:t>
      </w:r>
      <w:r w:rsidRPr="00750B9D">
        <w:rPr>
          <w:rFonts w:ascii="Times New Roman" w:eastAsia="Times New Roman" w:hAnsi="Times New Roman" w:cs="Times New Roman"/>
          <w:bCs/>
          <w:lang w:val="en-US"/>
        </w:rPr>
        <w:t>n the evaluation of structural equation models</w:t>
      </w:r>
      <w:r w:rsidRPr="00750B9D">
        <w:rPr>
          <w:rFonts w:ascii="Times New Roman" w:eastAsia="Times New Roman" w:hAnsi="Times New Roman" w:cs="Times New Roman"/>
          <w:lang w:val="en-US"/>
        </w:rPr>
        <w:t xml:space="preserve">. </w:t>
      </w:r>
      <w:r w:rsidRPr="00750B9D">
        <w:rPr>
          <w:rFonts w:ascii="Times New Roman" w:eastAsia="Times New Roman" w:hAnsi="Times New Roman" w:cs="Times New Roman"/>
          <w:b/>
          <w:lang w:val="en-US"/>
        </w:rPr>
        <w:t xml:space="preserve">Journal of the Academy of Marketing Science, </w:t>
      </w:r>
      <w:r w:rsidRPr="00750B9D">
        <w:rPr>
          <w:rFonts w:ascii="Times New Roman" w:eastAsia="Times New Roman" w:hAnsi="Times New Roman" w:cs="Times New Roman"/>
          <w:lang w:val="en-US"/>
        </w:rPr>
        <w:t xml:space="preserve">[S. l.], n. 16, p. 74-94, mar. 1988. </w:t>
      </w:r>
      <w:r w:rsidRPr="00750B9D">
        <w:rPr>
          <w:rFonts w:ascii="Times New Roman" w:eastAsia="Times New Roman" w:hAnsi="Times New Roman" w:cs="Times New Roman"/>
        </w:rPr>
        <w:t xml:space="preserve">Disponível em: </w:t>
      </w:r>
      <w:r w:rsidRPr="00750B9D">
        <w:rPr>
          <w:rFonts w:ascii="Times New Roman" w:hAnsi="Times New Roman" w:cs="Times New Roman"/>
          <w:shd w:val="clear" w:color="auto" w:fill="FFFFFF"/>
        </w:rPr>
        <w:t>http://dx.doi.org/10.1007/BF02723327</w:t>
      </w:r>
      <w:r w:rsidRPr="00750B9D">
        <w:rPr>
          <w:rFonts w:ascii="Times New Roman" w:eastAsia="Times New Roman" w:hAnsi="Times New Roman" w:cs="Times New Roman"/>
        </w:rPr>
        <w:t xml:space="preserve">. Acesso em: 18 set. 2022. </w:t>
      </w:r>
    </w:p>
    <w:p w14:paraId="0534603E" w14:textId="77777777" w:rsidR="00973C98" w:rsidRPr="00750B9D" w:rsidRDefault="00973C98" w:rsidP="00F932DC">
      <w:pPr>
        <w:rPr>
          <w:rFonts w:ascii="Times New Roman" w:eastAsia="Times New Roman" w:hAnsi="Times New Roman" w:cs="Times New Roman"/>
        </w:rPr>
      </w:pPr>
    </w:p>
    <w:p w14:paraId="702EC400" w14:textId="455CE20C"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BARTOL, K. M.; SRIVASTAVA, A. </w:t>
      </w:r>
      <w:r w:rsidRPr="00750B9D">
        <w:rPr>
          <w:rFonts w:ascii="Times New Roman" w:eastAsia="Times New Roman" w:hAnsi="Times New Roman" w:cs="Times New Roman"/>
          <w:bCs/>
          <w:lang w:val="en-US"/>
        </w:rPr>
        <w:t>Encouraging knowledge sharing: the role of organizational reward systems</w:t>
      </w:r>
      <w:r w:rsidRPr="00750B9D">
        <w:rPr>
          <w:rFonts w:ascii="Times New Roman" w:eastAsia="Times New Roman" w:hAnsi="Times New Roman" w:cs="Times New Roman"/>
          <w:lang w:val="en-US"/>
        </w:rPr>
        <w:t xml:space="preserve">. </w:t>
      </w:r>
      <w:r w:rsidRPr="00750B9D">
        <w:rPr>
          <w:rFonts w:ascii="Times New Roman" w:eastAsia="Times New Roman" w:hAnsi="Times New Roman" w:cs="Times New Roman"/>
          <w:b/>
          <w:lang w:val="en-US"/>
        </w:rPr>
        <w:t xml:space="preserve">Journal of Leadership &amp; Organizational, </w:t>
      </w:r>
      <w:r w:rsidRPr="00750B9D">
        <w:rPr>
          <w:rFonts w:ascii="Times New Roman" w:eastAsia="Times New Roman" w:hAnsi="Times New Roman" w:cs="Times New Roman"/>
          <w:lang w:val="en-US"/>
        </w:rPr>
        <w:t xml:space="preserve">[S. l.], v. 9, n. 1, ago. 2002. Disponível em: http://dx.doi.org/10.1177/107179190200900105. Acesso em: 10 set. 2022. </w:t>
      </w:r>
    </w:p>
    <w:p w14:paraId="1758B0B1" w14:textId="77777777" w:rsidR="00973C98" w:rsidRPr="00750B9D" w:rsidRDefault="00973C98" w:rsidP="00F932DC">
      <w:pPr>
        <w:rPr>
          <w:rFonts w:ascii="Times New Roman" w:eastAsia="Times New Roman" w:hAnsi="Times New Roman" w:cs="Times New Roman"/>
          <w:lang w:val="en-US"/>
        </w:rPr>
      </w:pPr>
    </w:p>
    <w:p w14:paraId="4D223686" w14:textId="407F30F8" w:rsidR="00750B9D" w:rsidRDefault="00750B9D" w:rsidP="00F932DC">
      <w:pPr>
        <w:rPr>
          <w:rFonts w:ascii="Times New Roman" w:hAnsi="Times New Roman" w:cs="Times New Roman"/>
          <w:shd w:val="clear" w:color="auto" w:fill="FFFFFF"/>
          <w:lang w:val="en-US"/>
        </w:rPr>
      </w:pPr>
      <w:r w:rsidRPr="00750B9D">
        <w:rPr>
          <w:rFonts w:ascii="Times New Roman" w:hAnsi="Times New Roman" w:cs="Times New Roman"/>
          <w:shd w:val="clear" w:color="auto" w:fill="FFFFFF"/>
          <w:lang w:val="en-US"/>
        </w:rPr>
        <w:t xml:space="preserve">BENNER, Mary J.; TUSHMAN, Michael L. Exploitation, exploration, and process management: the productivity dilemma revisited. </w:t>
      </w:r>
      <w:r w:rsidRPr="00750B9D">
        <w:rPr>
          <w:rFonts w:ascii="Times New Roman" w:hAnsi="Times New Roman" w:cs="Times New Roman"/>
          <w:b/>
          <w:bCs/>
          <w:lang w:val="en-US"/>
        </w:rPr>
        <w:t>Academy of management review</w:t>
      </w:r>
      <w:r w:rsidRPr="00750B9D">
        <w:rPr>
          <w:rFonts w:ascii="Times New Roman" w:hAnsi="Times New Roman" w:cs="Times New Roman"/>
          <w:shd w:val="clear" w:color="auto" w:fill="FFFFFF"/>
          <w:lang w:val="en-US"/>
        </w:rPr>
        <w:t>, [S. l.], v. 28, n. 2, p. 238-256, 2003. Disponível em: https://doi.org/10.5465/amr.2003.9416096</w:t>
      </w:r>
      <w:r w:rsidRPr="00750B9D">
        <w:rPr>
          <w:rStyle w:val="Hyperlink"/>
          <w:rFonts w:ascii="Times New Roman" w:hAnsi="Times New Roman" w:cs="Times New Roman"/>
          <w:color w:val="auto"/>
          <w:u w:val="none"/>
          <w:shd w:val="clear" w:color="auto" w:fill="FFFFFF"/>
          <w:lang w:val="en-US"/>
        </w:rPr>
        <w:t>.</w:t>
      </w:r>
      <w:r w:rsidRPr="00750B9D">
        <w:rPr>
          <w:rFonts w:ascii="Times New Roman" w:hAnsi="Times New Roman" w:cs="Times New Roman"/>
          <w:shd w:val="clear" w:color="auto" w:fill="FFFFFF"/>
          <w:lang w:val="en-US"/>
        </w:rPr>
        <w:t xml:space="preserve"> Acesso em: 05 nov. 2022.</w:t>
      </w:r>
    </w:p>
    <w:p w14:paraId="6A867C8C" w14:textId="77777777" w:rsidR="00973C98" w:rsidRPr="00750B9D" w:rsidRDefault="00973C98" w:rsidP="00F932DC">
      <w:pPr>
        <w:rPr>
          <w:rFonts w:ascii="Times New Roman" w:eastAsia="Times New Roman" w:hAnsi="Times New Roman" w:cs="Times New Roman"/>
          <w:lang w:val="en-US"/>
        </w:rPr>
      </w:pPr>
    </w:p>
    <w:p w14:paraId="34929C8E" w14:textId="4464FAA0"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BHATT, G. D. </w:t>
      </w:r>
      <w:r w:rsidRPr="00750B9D">
        <w:rPr>
          <w:rFonts w:ascii="Times New Roman" w:eastAsia="Times New Roman" w:hAnsi="Times New Roman" w:cs="Times New Roman"/>
          <w:bCs/>
          <w:lang w:val="en-US"/>
        </w:rPr>
        <w:t>Knowledge management in organizations: examining the interaction between technologies, techniques, and people</w:t>
      </w:r>
      <w:r w:rsidRPr="00750B9D">
        <w:rPr>
          <w:rFonts w:ascii="Times New Roman" w:eastAsia="Times New Roman" w:hAnsi="Times New Roman" w:cs="Times New Roman"/>
          <w:lang w:val="en-US"/>
        </w:rPr>
        <w:t xml:space="preserve">. </w:t>
      </w:r>
      <w:r w:rsidRPr="00750B9D">
        <w:rPr>
          <w:rFonts w:ascii="Times New Roman" w:eastAsia="Times New Roman" w:hAnsi="Times New Roman" w:cs="Times New Roman"/>
          <w:b/>
          <w:lang w:val="en-US"/>
        </w:rPr>
        <w:t xml:space="preserve">Journal of Knowledge Management, </w:t>
      </w:r>
      <w:r w:rsidRPr="00750B9D">
        <w:rPr>
          <w:rFonts w:ascii="Times New Roman" w:eastAsia="Times New Roman" w:hAnsi="Times New Roman" w:cs="Times New Roman"/>
          <w:lang w:val="en-US"/>
        </w:rPr>
        <w:t>[S.l.], v. 5, n. 1, p. 68-75, mar. 2001. Disponível em: http://dx.doi.org/10.1108/13673270110384419. Acesso em: 05 set. 2022.</w:t>
      </w:r>
    </w:p>
    <w:p w14:paraId="70EF97F3" w14:textId="77777777" w:rsidR="00973C98" w:rsidRPr="00750B9D" w:rsidRDefault="00973C98" w:rsidP="00F932DC">
      <w:pPr>
        <w:rPr>
          <w:rFonts w:ascii="Times New Roman" w:eastAsia="Times New Roman" w:hAnsi="Times New Roman" w:cs="Times New Roman"/>
          <w:lang w:val="en-US"/>
        </w:rPr>
      </w:pPr>
    </w:p>
    <w:p w14:paraId="778CC04F" w14:textId="32A53E96"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BIERLY, P. E.; DALY, P. S. </w:t>
      </w:r>
      <w:r w:rsidRPr="00750B9D">
        <w:rPr>
          <w:rFonts w:ascii="Times New Roman" w:eastAsia="Times New Roman" w:hAnsi="Times New Roman" w:cs="Times New Roman"/>
          <w:bCs/>
          <w:lang w:val="en-US"/>
        </w:rPr>
        <w:t>Alternative knowledge strategies, competitive environment, and organizational performance in small manufacturing firms</w:t>
      </w:r>
      <w:r w:rsidRPr="00750B9D">
        <w:rPr>
          <w:rFonts w:ascii="Times New Roman" w:eastAsia="Times New Roman" w:hAnsi="Times New Roman" w:cs="Times New Roman"/>
          <w:lang w:val="en-US"/>
        </w:rPr>
        <w:t xml:space="preserve">. </w:t>
      </w:r>
      <w:r w:rsidRPr="00750B9D">
        <w:rPr>
          <w:rFonts w:ascii="Times New Roman" w:eastAsia="Times New Roman" w:hAnsi="Times New Roman" w:cs="Times New Roman"/>
          <w:b/>
          <w:lang w:val="en-US"/>
        </w:rPr>
        <w:t>Entrepreneurship: Theory and Practice,</w:t>
      </w:r>
      <w:r w:rsidRPr="00750B9D">
        <w:rPr>
          <w:rFonts w:ascii="Times New Roman" w:eastAsia="Times New Roman" w:hAnsi="Times New Roman" w:cs="Times New Roman"/>
          <w:lang w:val="en-US"/>
        </w:rPr>
        <w:t xml:space="preserve"> [S.l.], v. 31, n. 4, p. 493-516, jul. 2007. </w:t>
      </w:r>
      <w:r w:rsidRPr="00750B9D">
        <w:rPr>
          <w:rFonts w:ascii="Times New Roman" w:eastAsia="Times New Roman" w:hAnsi="Times New Roman" w:cs="Times New Roman"/>
        </w:rPr>
        <w:t xml:space="preserve">Disponível em: http://dx.doi.org/10.1111/j.1540-6520.2007.00185.x. Acesso em: 10 set. 2022. </w:t>
      </w:r>
    </w:p>
    <w:p w14:paraId="085EDD55" w14:textId="77777777" w:rsidR="00973C98" w:rsidRPr="00750B9D" w:rsidRDefault="00973C98" w:rsidP="00F932DC">
      <w:pPr>
        <w:rPr>
          <w:rFonts w:ascii="Times New Roman" w:eastAsia="Times New Roman" w:hAnsi="Times New Roman" w:cs="Times New Roman"/>
        </w:rPr>
      </w:pPr>
    </w:p>
    <w:p w14:paraId="6DBA96E6" w14:textId="3A5DBB61" w:rsidR="00750B9D" w:rsidRDefault="00750B9D" w:rsidP="00F932DC">
      <w:pPr>
        <w:pStyle w:val="NormalWeb"/>
        <w:spacing w:before="0" w:beforeAutospacing="0" w:after="0" w:afterAutospacing="0"/>
      </w:pPr>
      <w:r w:rsidRPr="00750B9D">
        <w:t xml:space="preserve">BRASIL. Decreto nº 5.378, de 23 de fevereiro de 2005. Institui o Programa Nacional de Gestão Pública e Desburocratização - GESPÚBLICA e o Comitê Gestor do Programa Nacional de Gestão Pública e Desburocratização, e dá outras providências. </w:t>
      </w:r>
      <w:r w:rsidRPr="00750B9D">
        <w:rPr>
          <w:b/>
        </w:rPr>
        <w:t>Diário Oficial [da] República Federativa do Brasil</w:t>
      </w:r>
      <w:r w:rsidRPr="00750B9D">
        <w:t>, Brasília, DF, 24 fev. 2005. Disponível em: https://www.planalto.gov.br/ccivil_03/_ato2004-2006/2005/decreto/d5378.htm. Acesso em: 10 set. 2022.</w:t>
      </w:r>
    </w:p>
    <w:p w14:paraId="38EA463D" w14:textId="77777777" w:rsidR="00973C98" w:rsidRPr="00750B9D" w:rsidRDefault="00973C98" w:rsidP="00F932DC">
      <w:pPr>
        <w:pStyle w:val="NormalWeb"/>
        <w:spacing w:before="0" w:beforeAutospacing="0" w:after="0" w:afterAutospacing="0"/>
      </w:pPr>
    </w:p>
    <w:p w14:paraId="4C5BAA77" w14:textId="0E956F60" w:rsidR="0083544E" w:rsidRDefault="0083544E" w:rsidP="00F932DC">
      <w:pPr>
        <w:rPr>
          <w:rFonts w:ascii="Times New Roman" w:eastAsia="Times New Roman" w:hAnsi="Times New Roman" w:cs="Times New Roman"/>
        </w:rPr>
      </w:pPr>
      <w:r w:rsidRPr="0083544E">
        <w:rPr>
          <w:rFonts w:ascii="Times New Roman" w:eastAsia="Times New Roman" w:hAnsi="Times New Roman" w:cs="Times New Roman"/>
          <w:lang w:val="en-US"/>
        </w:rPr>
        <w:t>OSBORNE, Stephen P.; BROWN, Louise. Innovation, public policy and public services delivery in the UK. The word that would be king? </w:t>
      </w:r>
      <w:r w:rsidRPr="000A7DF7">
        <w:rPr>
          <w:rFonts w:ascii="Times New Roman" w:eastAsia="Times New Roman" w:hAnsi="Times New Roman" w:cs="Times New Roman"/>
          <w:lang w:val="en-US"/>
        </w:rPr>
        <w:t xml:space="preserve">Public administration, v. 89, n. 4, p. 1335-1350, 2011. </w:t>
      </w:r>
      <w:r w:rsidRPr="0083544E">
        <w:rPr>
          <w:rFonts w:ascii="Times New Roman" w:eastAsia="Times New Roman" w:hAnsi="Times New Roman" w:cs="Times New Roman"/>
        </w:rPr>
        <w:t xml:space="preserve">Disponível em: </w:t>
      </w:r>
      <w:hyperlink r:id="rId10" w:history="1">
        <w:r w:rsidRPr="0083544E">
          <w:rPr>
            <w:rStyle w:val="Hyperlink"/>
            <w:rFonts w:ascii="Times New Roman" w:eastAsia="Times New Roman" w:hAnsi="Times New Roman" w:cs="Times New Roman"/>
            <w:color w:val="000000" w:themeColor="text1"/>
            <w:u w:val="none"/>
          </w:rPr>
          <w:t>https://doi.org/10.1111/j.1467-9299.2011.01932.x</w:t>
        </w:r>
      </w:hyperlink>
      <w:r w:rsidRPr="0083544E">
        <w:rPr>
          <w:rFonts w:ascii="Times New Roman" w:eastAsia="Times New Roman" w:hAnsi="Times New Roman" w:cs="Times New Roman"/>
          <w:color w:val="000000" w:themeColor="text1"/>
        </w:rPr>
        <w:t>.</w:t>
      </w:r>
      <w:r>
        <w:rPr>
          <w:rFonts w:ascii="Times New Roman" w:eastAsia="Times New Roman" w:hAnsi="Times New Roman" w:cs="Times New Roman"/>
        </w:rPr>
        <w:t xml:space="preserve"> Acesso em 07 nov. 2022.</w:t>
      </w:r>
    </w:p>
    <w:p w14:paraId="15DE67DB" w14:textId="77777777" w:rsidR="00973C98" w:rsidRPr="0083544E" w:rsidRDefault="00973C98" w:rsidP="00F932DC">
      <w:pPr>
        <w:rPr>
          <w:rFonts w:ascii="Times New Roman" w:eastAsia="Times New Roman" w:hAnsi="Times New Roman" w:cs="Times New Roman"/>
        </w:rPr>
      </w:pPr>
    </w:p>
    <w:p w14:paraId="58197330" w14:textId="1042F5F5" w:rsidR="00750B9D" w:rsidRDefault="00750B9D" w:rsidP="00F932DC">
      <w:pPr>
        <w:pStyle w:val="NormalWeb"/>
        <w:spacing w:before="0" w:beforeAutospacing="0" w:after="0" w:afterAutospacing="0"/>
      </w:pPr>
      <w:r w:rsidRPr="00750B9D">
        <w:t xml:space="preserve">CERVO, Amado Luiz; BERVIAN, Pedro Alcino; SILVA, Roberto da. Metodologia Cientifica, 6. ed. São Paulo: Pearson Prentice Hall, 2007. </w:t>
      </w:r>
    </w:p>
    <w:p w14:paraId="73E270B9" w14:textId="77777777" w:rsidR="00973C98" w:rsidRPr="00750B9D" w:rsidRDefault="00973C98" w:rsidP="00F932DC">
      <w:pPr>
        <w:pStyle w:val="NormalWeb"/>
        <w:spacing w:before="0" w:beforeAutospacing="0" w:after="0" w:afterAutospacing="0"/>
      </w:pPr>
    </w:p>
    <w:p w14:paraId="6364EFDF" w14:textId="510B564D" w:rsidR="00750B9D" w:rsidRDefault="00750B9D" w:rsidP="00F932DC">
      <w:pPr>
        <w:pStyle w:val="NormalWeb"/>
        <w:spacing w:before="0" w:beforeAutospacing="0" w:after="0" w:afterAutospacing="0"/>
      </w:pPr>
      <w:r w:rsidRPr="00750B9D">
        <w:rPr>
          <w:lang w:val="en-US"/>
        </w:rPr>
        <w:t xml:space="preserve">CHIN, W. W.; MARCOLIN, B. L.; NEWSTED, P. R. a partial least squares latent variable modeling approach for measuring interaction effects: results from a Monte Carlo simulation study and an electronic-mail emotion/adoption study. </w:t>
      </w:r>
      <w:r w:rsidRPr="00750B9D">
        <w:rPr>
          <w:b/>
          <w:bCs/>
        </w:rPr>
        <w:t>Information Systems Research</w:t>
      </w:r>
      <w:r w:rsidRPr="00750B9D">
        <w:t>, [S. l.], v. 14, n. 2, p. 189-217, jun. 2003. Disponível em: http://dx.doi.org/10.1287/isre.14.2.189.16018. Acesso em: 14 out. 2022.</w:t>
      </w:r>
    </w:p>
    <w:p w14:paraId="3AFAB3CC" w14:textId="77777777" w:rsidR="00973C98" w:rsidRPr="00750B9D" w:rsidRDefault="00973C98" w:rsidP="00F932DC">
      <w:pPr>
        <w:pStyle w:val="NormalWeb"/>
        <w:spacing w:before="0" w:beforeAutospacing="0" w:after="0" w:afterAutospacing="0"/>
        <w:rPr>
          <w:shd w:val="clear" w:color="auto" w:fill="FFFFFF"/>
        </w:rPr>
      </w:pPr>
    </w:p>
    <w:p w14:paraId="32532C62" w14:textId="3ED05B32" w:rsidR="00750B9D" w:rsidRDefault="00750B9D" w:rsidP="00F932DC">
      <w:pPr>
        <w:pStyle w:val="NormalWeb"/>
        <w:spacing w:before="0" w:beforeAutospacing="0" w:after="0" w:afterAutospacing="0"/>
        <w:rPr>
          <w:lang w:val="en-US"/>
        </w:rPr>
      </w:pPr>
      <w:r w:rsidRPr="00750B9D">
        <w:rPr>
          <w:shd w:val="clear" w:color="auto" w:fill="FFFFFF"/>
          <w:lang w:val="en-US"/>
        </w:rPr>
        <w:t xml:space="preserve">CHIN, Wynne W. The partial least squares approach to structural equation modeling. </w:t>
      </w:r>
      <w:r w:rsidRPr="00750B9D">
        <w:rPr>
          <w:b/>
          <w:bCs/>
          <w:lang w:val="en-US"/>
        </w:rPr>
        <w:t>Modern methods for business research</w:t>
      </w:r>
      <w:r w:rsidRPr="00750B9D">
        <w:rPr>
          <w:shd w:val="clear" w:color="auto" w:fill="FFFFFF"/>
          <w:lang w:val="en-US"/>
        </w:rPr>
        <w:t>, n. 2, p. 295-336, jan. 1998. Disponível em: https://www.researchgate.net/publication/311766005_The_Partial_Least_Squares_Approach_to_Structural_Equation_Modeling. Acesso em: 10 out. 2022.</w:t>
      </w:r>
      <w:r w:rsidRPr="00750B9D">
        <w:rPr>
          <w:lang w:val="en-US"/>
        </w:rPr>
        <w:t xml:space="preserve"> </w:t>
      </w:r>
    </w:p>
    <w:p w14:paraId="5A476EF2" w14:textId="77777777" w:rsidR="00973C98" w:rsidRPr="00750B9D" w:rsidRDefault="00973C98" w:rsidP="00F932DC">
      <w:pPr>
        <w:pStyle w:val="NormalWeb"/>
        <w:spacing w:before="0" w:beforeAutospacing="0" w:after="0" w:afterAutospacing="0"/>
        <w:rPr>
          <w:lang w:val="en-US"/>
        </w:rPr>
      </w:pPr>
    </w:p>
    <w:p w14:paraId="3BDA746F" w14:textId="01781555"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COHEN, W. M.; LEVINTHAL, D. A. </w:t>
      </w:r>
      <w:r w:rsidRPr="00750B9D">
        <w:rPr>
          <w:rFonts w:ascii="Times New Roman" w:eastAsia="Times New Roman" w:hAnsi="Times New Roman" w:cs="Times New Roman"/>
          <w:bCs/>
          <w:lang w:val="en-US"/>
        </w:rPr>
        <w:t>Absorptive Capacity: A New Perspective on Learning and Innovation.</w:t>
      </w:r>
      <w:r w:rsidRPr="00750B9D">
        <w:rPr>
          <w:rFonts w:ascii="Times New Roman" w:eastAsia="Times New Roman" w:hAnsi="Times New Roman" w:cs="Times New Roman"/>
          <w:b/>
          <w:bCs/>
          <w:lang w:val="en-US"/>
        </w:rPr>
        <w:t xml:space="preserve"> </w:t>
      </w:r>
      <w:r w:rsidRPr="00750B9D">
        <w:rPr>
          <w:rFonts w:ascii="Times New Roman" w:eastAsia="Times New Roman" w:hAnsi="Times New Roman" w:cs="Times New Roman"/>
          <w:b/>
          <w:bCs/>
        </w:rPr>
        <w:t xml:space="preserve">Administrative Science Quarterly, </w:t>
      </w:r>
      <w:r w:rsidRPr="00750B9D">
        <w:rPr>
          <w:rFonts w:ascii="Times New Roman" w:eastAsia="Times New Roman" w:hAnsi="Times New Roman" w:cs="Times New Roman"/>
        </w:rPr>
        <w:t xml:space="preserve">[S. l.], n. 35, p. 128-152, mar. 1990. Disponível em: http://dx.doi.org/10.2307/2393553. </w:t>
      </w:r>
      <w:r w:rsidRPr="00750B9D">
        <w:rPr>
          <w:rFonts w:ascii="Times New Roman" w:eastAsia="Times New Roman" w:hAnsi="Times New Roman" w:cs="Times New Roman"/>
          <w:lang w:val="en-US"/>
        </w:rPr>
        <w:t xml:space="preserve">Acesso em: 16 set. 2022. </w:t>
      </w:r>
    </w:p>
    <w:p w14:paraId="76D70211" w14:textId="77777777" w:rsidR="00973C98" w:rsidRPr="00750B9D" w:rsidRDefault="00973C98" w:rsidP="00F932DC">
      <w:pPr>
        <w:rPr>
          <w:rFonts w:ascii="Times New Roman" w:eastAsia="Times New Roman" w:hAnsi="Times New Roman" w:cs="Times New Roman"/>
          <w:lang w:val="en-US"/>
        </w:rPr>
      </w:pPr>
    </w:p>
    <w:p w14:paraId="46B18F14" w14:textId="31773C1E"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CURADO, C. </w:t>
      </w:r>
      <w:r w:rsidRPr="00357D37">
        <w:rPr>
          <w:rFonts w:ascii="Times New Roman" w:eastAsia="Times New Roman" w:hAnsi="Times New Roman" w:cs="Times New Roman"/>
          <w:i/>
          <w:iCs/>
          <w:lang w:val="en-US"/>
        </w:rPr>
        <w:t>et al.</w:t>
      </w:r>
      <w:r w:rsidRPr="00750B9D">
        <w:rPr>
          <w:rFonts w:ascii="Times New Roman" w:eastAsia="Times New Roman" w:hAnsi="Times New Roman" w:cs="Times New Roman"/>
          <w:lang w:val="en-US"/>
        </w:rPr>
        <w:t xml:space="preserve"> Teams’ innovation: getting there through knowledge sharing and absorptive capacity. </w:t>
      </w:r>
      <w:r w:rsidRPr="00750B9D">
        <w:rPr>
          <w:rFonts w:ascii="Times New Roman" w:eastAsia="Times New Roman" w:hAnsi="Times New Roman" w:cs="Times New Roman"/>
          <w:b/>
          <w:bCs/>
          <w:lang w:val="en-US"/>
        </w:rPr>
        <w:t xml:space="preserve">Knowledge Management Research and Practice, </w:t>
      </w:r>
      <w:r w:rsidRPr="00750B9D">
        <w:rPr>
          <w:rFonts w:ascii="Times New Roman" w:eastAsia="Times New Roman" w:hAnsi="Times New Roman" w:cs="Times New Roman"/>
          <w:bCs/>
          <w:lang w:val="en-US"/>
        </w:rPr>
        <w:t>[S. l.],</w:t>
      </w:r>
      <w:r w:rsidRPr="00750B9D">
        <w:rPr>
          <w:rFonts w:ascii="Times New Roman" w:eastAsia="Times New Roman" w:hAnsi="Times New Roman" w:cs="Times New Roman"/>
          <w:lang w:val="en-US"/>
        </w:rPr>
        <w:t xml:space="preserve"> v. 15, n. 1, p. 45-53, 2017. </w:t>
      </w:r>
      <w:r w:rsidRPr="00750B9D">
        <w:rPr>
          <w:rFonts w:ascii="Times New Roman" w:eastAsia="Times New Roman" w:hAnsi="Times New Roman" w:cs="Times New Roman"/>
        </w:rPr>
        <w:t>Disponível em: htt</w:t>
      </w:r>
      <w:r w:rsidRPr="00750B9D">
        <w:rPr>
          <w:rStyle w:val="Hyperlink"/>
          <w:rFonts w:ascii="Times New Roman" w:eastAsia="Times New Roman" w:hAnsi="Times New Roman" w:cs="Times New Roman"/>
          <w:color w:val="auto"/>
        </w:rPr>
        <w:t>\</w:t>
      </w:r>
      <w:r w:rsidRPr="00750B9D">
        <w:rPr>
          <w:rFonts w:ascii="Times New Roman" w:eastAsia="Times New Roman" w:hAnsi="Times New Roman" w:cs="Times New Roman"/>
        </w:rPr>
        <w:t>ps://doi.org/10.1057/kmrp.2015.8. Acesso em: 05 set. 2022.</w:t>
      </w:r>
    </w:p>
    <w:p w14:paraId="464A062B" w14:textId="77777777" w:rsidR="00973C98" w:rsidRPr="00750B9D" w:rsidRDefault="00973C98" w:rsidP="00F932DC">
      <w:pPr>
        <w:rPr>
          <w:rFonts w:ascii="Times New Roman" w:eastAsia="Times New Roman" w:hAnsi="Times New Roman" w:cs="Times New Roman"/>
        </w:rPr>
      </w:pPr>
    </w:p>
    <w:p w14:paraId="24CADA6B" w14:textId="20DB6D19"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DAMANPOUR, F.; WALKER, R. M.; AVELLANEDA, C. N. Combinative effects of innovation types and organizational performance: a longitudinal study of service organizations. </w:t>
      </w:r>
      <w:r w:rsidRPr="00750B9D">
        <w:rPr>
          <w:rFonts w:ascii="Times New Roman" w:eastAsia="Times New Roman" w:hAnsi="Times New Roman" w:cs="Times New Roman"/>
          <w:b/>
          <w:bCs/>
          <w:lang w:val="en-US"/>
        </w:rPr>
        <w:t>Journal of Management Studies</w:t>
      </w:r>
      <w:r w:rsidRPr="00750B9D">
        <w:rPr>
          <w:rFonts w:ascii="Times New Roman" w:eastAsia="Times New Roman" w:hAnsi="Times New Roman" w:cs="Times New Roman"/>
          <w:lang w:val="en-US"/>
        </w:rPr>
        <w:t xml:space="preserve">, [S. l.], v. 46, n. 4, p. 650-675, abr. 2009. </w:t>
      </w:r>
      <w:r w:rsidRPr="00750B9D">
        <w:rPr>
          <w:rFonts w:ascii="Times New Roman" w:eastAsia="Times New Roman" w:hAnsi="Times New Roman" w:cs="Times New Roman"/>
        </w:rPr>
        <w:t xml:space="preserve">Disponível em: http://dx.doi.org/10.1111/j.1467-6486.2008.00814.x. Acesso em: 10 set. 2022. </w:t>
      </w:r>
    </w:p>
    <w:p w14:paraId="1CF52AE1" w14:textId="77777777" w:rsidR="00973C98" w:rsidRDefault="00973C98" w:rsidP="00F932DC">
      <w:pPr>
        <w:rPr>
          <w:rFonts w:ascii="Times New Roman" w:eastAsia="Times New Roman" w:hAnsi="Times New Roman" w:cs="Times New Roman"/>
        </w:rPr>
      </w:pPr>
    </w:p>
    <w:p w14:paraId="0ED934A9" w14:textId="047AC891" w:rsidR="001C2566" w:rsidRDefault="001C2566" w:rsidP="00F932DC">
      <w:pPr>
        <w:rPr>
          <w:rFonts w:ascii="Times New Roman" w:eastAsia="Times New Roman" w:hAnsi="Times New Roman" w:cs="Times New Roman"/>
          <w:color w:val="000000" w:themeColor="text1"/>
        </w:rPr>
      </w:pPr>
      <w:r w:rsidRPr="001C2566">
        <w:rPr>
          <w:rFonts w:ascii="Times New Roman" w:eastAsia="Times New Roman" w:hAnsi="Times New Roman" w:cs="Times New Roman"/>
          <w:lang w:val="en-US"/>
        </w:rPr>
        <w:t>DAMANPOUR, Fariborz; SCHNEIDER, Marguerite. Characteristics of innovation and innovation adoption in public organizations: Assessing the role of managers. </w:t>
      </w:r>
      <w:r w:rsidRPr="001C2566">
        <w:rPr>
          <w:rFonts w:ascii="Times New Roman" w:eastAsia="Times New Roman" w:hAnsi="Times New Roman" w:cs="Times New Roman"/>
          <w:b/>
          <w:bCs/>
          <w:lang w:val="en-US"/>
        </w:rPr>
        <w:t>Journal of public administration research and theory,</w:t>
      </w:r>
      <w:r w:rsidRPr="001C2566">
        <w:rPr>
          <w:rFonts w:ascii="Arial" w:hAnsi="Arial" w:cs="Arial"/>
          <w:color w:val="222222"/>
          <w:sz w:val="20"/>
          <w:szCs w:val="20"/>
          <w:shd w:val="clear" w:color="auto" w:fill="FFFFFF"/>
          <w:lang w:val="en-US"/>
        </w:rPr>
        <w:t xml:space="preserve"> </w:t>
      </w:r>
      <w:r w:rsidRPr="001C2566">
        <w:rPr>
          <w:rFonts w:ascii="Times New Roman" w:eastAsia="Times New Roman" w:hAnsi="Times New Roman" w:cs="Times New Roman"/>
          <w:lang w:val="en-US"/>
        </w:rPr>
        <w:t>v. 19, n. 3, p. 495-522, 2009.</w:t>
      </w:r>
      <w:r>
        <w:rPr>
          <w:rFonts w:ascii="Times New Roman" w:eastAsia="Times New Roman" w:hAnsi="Times New Roman" w:cs="Times New Roman"/>
          <w:lang w:val="en-US"/>
        </w:rPr>
        <w:t xml:space="preserve"> </w:t>
      </w:r>
      <w:r w:rsidRPr="000A7DF7">
        <w:rPr>
          <w:rFonts w:ascii="Times New Roman" w:eastAsia="Times New Roman" w:hAnsi="Times New Roman" w:cs="Times New Roman"/>
        </w:rPr>
        <w:t xml:space="preserve">Disponível em </w:t>
      </w:r>
      <w:hyperlink r:id="rId11" w:history="1">
        <w:r w:rsidRPr="000A7DF7">
          <w:rPr>
            <w:rStyle w:val="Hyperlink"/>
            <w:rFonts w:ascii="Times New Roman" w:eastAsia="Times New Roman" w:hAnsi="Times New Roman" w:cs="Times New Roman"/>
            <w:color w:val="000000" w:themeColor="text1"/>
            <w:u w:val="none"/>
          </w:rPr>
          <w:t>https://doi.org/10.1093/jopart/mun021</w:t>
        </w:r>
      </w:hyperlink>
      <w:r w:rsidRPr="000A7DF7">
        <w:rPr>
          <w:rFonts w:ascii="Times New Roman" w:eastAsia="Times New Roman" w:hAnsi="Times New Roman" w:cs="Times New Roman"/>
          <w:color w:val="000000" w:themeColor="text1"/>
        </w:rPr>
        <w:t>. Acesso em: 07 nov. 2022.</w:t>
      </w:r>
    </w:p>
    <w:p w14:paraId="756D1972" w14:textId="77777777" w:rsidR="00973C98" w:rsidRPr="000A7DF7" w:rsidRDefault="00973C98" w:rsidP="00F932DC">
      <w:pPr>
        <w:rPr>
          <w:rFonts w:ascii="Times New Roman" w:eastAsia="Times New Roman" w:hAnsi="Times New Roman" w:cs="Times New Roman"/>
          <w:color w:val="000000" w:themeColor="text1"/>
        </w:rPr>
      </w:pPr>
    </w:p>
    <w:p w14:paraId="152A00C8" w14:textId="75762226" w:rsidR="00750B9D" w:rsidRDefault="00750B9D" w:rsidP="00F932DC">
      <w:pPr>
        <w:rPr>
          <w:rFonts w:ascii="Times New Roman" w:hAnsi="Times New Roman" w:cs="Times New Roman"/>
          <w:lang w:val="en-US"/>
        </w:rPr>
      </w:pPr>
      <w:r w:rsidRPr="00750B9D">
        <w:rPr>
          <w:rFonts w:ascii="Times New Roman" w:hAnsi="Times New Roman" w:cs="Times New Roman"/>
          <w:lang w:val="en-US"/>
        </w:rPr>
        <w:t xml:space="preserve">DAVENPORT, T. H.; PRUSAK, L. </w:t>
      </w:r>
      <w:r w:rsidRPr="00750B9D">
        <w:rPr>
          <w:rFonts w:ascii="Times New Roman" w:hAnsi="Times New Roman" w:cs="Times New Roman"/>
          <w:bCs/>
          <w:lang w:val="en-US"/>
        </w:rPr>
        <w:t>Working knowledge: how organizations manage what they know</w:t>
      </w:r>
      <w:r w:rsidRPr="00750B9D">
        <w:rPr>
          <w:rFonts w:ascii="Times New Roman" w:hAnsi="Times New Roman" w:cs="Times New Roman"/>
          <w:lang w:val="en-US"/>
        </w:rPr>
        <w:t xml:space="preserve">. </w:t>
      </w:r>
      <w:r w:rsidRPr="00750B9D">
        <w:rPr>
          <w:rFonts w:ascii="Times New Roman" w:hAnsi="Times New Roman" w:cs="Times New Roman"/>
          <w:b/>
          <w:lang w:val="en-US"/>
        </w:rPr>
        <w:t>Harvard Business School Press</w:t>
      </w:r>
      <w:r w:rsidRPr="00750B9D">
        <w:rPr>
          <w:rFonts w:ascii="Times New Roman" w:hAnsi="Times New Roman" w:cs="Times New Roman"/>
          <w:lang w:val="en-US"/>
        </w:rPr>
        <w:t>, [S. l.], jan. 2000. Disponível em: https://www.researchgate.net/publication/229099904_Working_Knowledge_How_Organizations_Manage_What_They_Know. Acesso em: 04 set. 2022.</w:t>
      </w:r>
    </w:p>
    <w:p w14:paraId="5008EFD5" w14:textId="77777777" w:rsidR="00973C98" w:rsidRPr="00750B9D" w:rsidRDefault="00973C98" w:rsidP="00F932DC">
      <w:pPr>
        <w:rPr>
          <w:rFonts w:ascii="Times New Roman" w:hAnsi="Times New Roman" w:cs="Times New Roman"/>
          <w:lang w:val="en-US"/>
        </w:rPr>
      </w:pPr>
    </w:p>
    <w:p w14:paraId="71C926DA" w14:textId="5E54BC0C"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FAUL, A. et al. </w:t>
      </w:r>
      <w:r w:rsidRPr="00750B9D">
        <w:rPr>
          <w:rFonts w:ascii="Times New Roman" w:hAnsi="Times New Roman" w:cs="Times New Roman"/>
          <w:lang w:val="en-US"/>
        </w:rPr>
        <w:t>Statistical power analyses using G*Power 3.1: tests for correlation and regression analyses</w:t>
      </w:r>
      <w:r w:rsidRPr="00750B9D">
        <w:rPr>
          <w:rFonts w:ascii="Times New Roman" w:eastAsia="Times New Roman" w:hAnsi="Times New Roman" w:cs="Times New Roman"/>
          <w:lang w:val="en-US"/>
        </w:rPr>
        <w:t xml:space="preserve">. </w:t>
      </w:r>
      <w:r w:rsidRPr="00BA5973">
        <w:rPr>
          <w:rFonts w:ascii="Times New Roman" w:eastAsia="Times New Roman" w:hAnsi="Times New Roman" w:cs="Times New Roman"/>
          <w:b/>
          <w:lang w:val="en-US"/>
        </w:rPr>
        <w:t>Behavior Research Methods</w:t>
      </w:r>
      <w:r w:rsidRPr="00BA5973">
        <w:rPr>
          <w:rFonts w:ascii="Times New Roman" w:eastAsia="Times New Roman" w:hAnsi="Times New Roman" w:cs="Times New Roman"/>
          <w:lang w:val="en-US"/>
        </w:rPr>
        <w:t>, [S. l.], v. 41,</w:t>
      </w:r>
      <w:r w:rsidR="00C45444">
        <w:rPr>
          <w:rFonts w:ascii="Times New Roman" w:eastAsia="Times New Roman" w:hAnsi="Times New Roman" w:cs="Times New Roman"/>
          <w:lang w:val="en-US"/>
        </w:rPr>
        <w:t xml:space="preserve"> </w:t>
      </w:r>
      <w:r w:rsidRPr="00BA5973">
        <w:rPr>
          <w:rFonts w:ascii="Times New Roman" w:eastAsia="Times New Roman" w:hAnsi="Times New Roman" w:cs="Times New Roman"/>
          <w:lang w:val="en-US"/>
        </w:rPr>
        <w:t xml:space="preserve">n. 4, p. 1149-1160, 2009. </w:t>
      </w:r>
      <w:r w:rsidRPr="00AC02D4">
        <w:rPr>
          <w:rFonts w:ascii="Times New Roman" w:eastAsia="Times New Roman" w:hAnsi="Times New Roman" w:cs="Times New Roman"/>
        </w:rPr>
        <w:t xml:space="preserve">Disponível em: http://dx.doi.org/10.3758/BRM.41.4.1149. </w:t>
      </w:r>
      <w:r w:rsidRPr="00750B9D">
        <w:rPr>
          <w:rFonts w:ascii="Times New Roman" w:eastAsia="Times New Roman" w:hAnsi="Times New Roman" w:cs="Times New Roman"/>
        </w:rPr>
        <w:t xml:space="preserve">Acesso em: 07 set. 2022. </w:t>
      </w:r>
    </w:p>
    <w:p w14:paraId="62E1CD6C" w14:textId="77777777" w:rsidR="00973C98" w:rsidRPr="00750B9D" w:rsidRDefault="00973C98" w:rsidP="00F932DC">
      <w:pPr>
        <w:rPr>
          <w:rFonts w:ascii="Times New Roman" w:eastAsia="Times New Roman" w:hAnsi="Times New Roman" w:cs="Times New Roman"/>
        </w:rPr>
      </w:pPr>
    </w:p>
    <w:p w14:paraId="4CE47D38" w14:textId="0B92A54C"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rPr>
        <w:t xml:space="preserve">FAVERO, C. G. </w:t>
      </w:r>
      <w:r w:rsidRPr="00750B9D">
        <w:rPr>
          <w:rFonts w:ascii="Times New Roman" w:eastAsia="Times New Roman" w:hAnsi="Times New Roman" w:cs="Times New Roman"/>
          <w:b/>
          <w:bCs/>
        </w:rPr>
        <w:t>Avaliação de programas públicos: sistema de avaliação do programa nacional de gestão pública e desburocratização aplicado na Marinha do Brasil: o caso do Programa Netuno</w:t>
      </w:r>
      <w:r w:rsidRPr="00750B9D">
        <w:rPr>
          <w:rFonts w:ascii="Times New Roman" w:eastAsia="Times New Roman" w:hAnsi="Times New Roman" w:cs="Times New Roman"/>
          <w:bCs/>
        </w:rPr>
        <w:t>. 2010. 249f. Dissertação (Mestrado em Administração Pública) - Escola Brasileira de Administração Pública e de Empresas, Fundação Getúlio Vargas, Rio de Janeiro, 2010</w:t>
      </w:r>
      <w:r w:rsidRPr="00750B9D">
        <w:rPr>
          <w:rFonts w:ascii="Times New Roman" w:eastAsia="Times New Roman" w:hAnsi="Times New Roman" w:cs="Times New Roman"/>
        </w:rPr>
        <w:t xml:space="preserve">. Disponível em: http://www.redebim.dphdm.mar.mil.br:8080/pergamumweb/vinculos/000016/000016ce.pdf. Acesso em: 01 out. 2022. </w:t>
      </w:r>
    </w:p>
    <w:p w14:paraId="13DBFECC" w14:textId="77777777" w:rsidR="00973C98" w:rsidRPr="00750B9D" w:rsidRDefault="00973C98" w:rsidP="00F932DC">
      <w:pPr>
        <w:rPr>
          <w:rFonts w:ascii="Times New Roman" w:eastAsia="Times New Roman" w:hAnsi="Times New Roman" w:cs="Times New Roman"/>
        </w:rPr>
      </w:pPr>
    </w:p>
    <w:p w14:paraId="74A4A921" w14:textId="79CA95B2"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FLATTEN, T. C. </w:t>
      </w:r>
      <w:r w:rsidRPr="00357D37">
        <w:rPr>
          <w:rFonts w:ascii="Times New Roman" w:eastAsia="Times New Roman" w:hAnsi="Times New Roman" w:cs="Times New Roman"/>
          <w:i/>
          <w:iCs/>
          <w:lang w:val="en-US"/>
        </w:rPr>
        <w:t>et al.</w:t>
      </w:r>
      <w:r w:rsidRPr="00750B9D">
        <w:rPr>
          <w:rFonts w:ascii="Times New Roman" w:eastAsia="Times New Roman" w:hAnsi="Times New Roman" w:cs="Times New Roman"/>
          <w:lang w:val="en-US"/>
        </w:rPr>
        <w:t xml:space="preserve"> A measure of absorptive capacity: scale development and validation. </w:t>
      </w:r>
      <w:r w:rsidRPr="00750B9D">
        <w:rPr>
          <w:rFonts w:ascii="Times New Roman" w:eastAsia="Times New Roman" w:hAnsi="Times New Roman" w:cs="Times New Roman"/>
          <w:b/>
          <w:bCs/>
          <w:lang w:val="en-US"/>
        </w:rPr>
        <w:t>European Management Journal</w:t>
      </w:r>
      <w:r w:rsidRPr="00750B9D">
        <w:rPr>
          <w:rFonts w:ascii="Times New Roman" w:eastAsia="Times New Roman" w:hAnsi="Times New Roman" w:cs="Times New Roman"/>
          <w:lang w:val="en-US"/>
        </w:rPr>
        <w:t xml:space="preserve">, [S. l.], v. 29, n. 2, p. 98–116, abr. 2011. Disponível em https://www.sciencedirect.com/science/article/abs/pii/S0263237310000952. Acesso em: 20 set. 2022. </w:t>
      </w:r>
    </w:p>
    <w:p w14:paraId="6BDDD9B4" w14:textId="77777777" w:rsidR="00973C98" w:rsidRPr="00750B9D" w:rsidRDefault="00973C98" w:rsidP="00F932DC">
      <w:pPr>
        <w:rPr>
          <w:rFonts w:ascii="Times New Roman" w:eastAsia="Times New Roman" w:hAnsi="Times New Roman" w:cs="Times New Roman"/>
          <w:lang w:val="en-US"/>
        </w:rPr>
      </w:pPr>
    </w:p>
    <w:p w14:paraId="6BF94462" w14:textId="38F5BAF6" w:rsidR="00750B9D" w:rsidRDefault="00750B9D" w:rsidP="00F932DC">
      <w:pPr>
        <w:widowControl w:val="0"/>
        <w:autoSpaceDE w:val="0"/>
        <w:autoSpaceDN w:val="0"/>
        <w:adjustRightInd w:val="0"/>
        <w:rPr>
          <w:rFonts w:ascii="Times New Roman" w:hAnsi="Times New Roman" w:cs="Times New Roman"/>
          <w:noProof/>
        </w:rPr>
      </w:pPr>
      <w:r w:rsidRPr="00750B9D">
        <w:rPr>
          <w:rFonts w:ascii="Times New Roman" w:hAnsi="Times New Roman" w:cs="Times New Roman"/>
          <w:noProof/>
          <w:lang w:val="en-US"/>
        </w:rPr>
        <w:t xml:space="preserve">FORNELL, C.; LARCKER, D. F. Evaluating structural equation models with unobservable variables and measurement error. </w:t>
      </w:r>
      <w:r w:rsidRPr="00750B9D">
        <w:rPr>
          <w:rFonts w:ascii="Times New Roman" w:hAnsi="Times New Roman" w:cs="Times New Roman"/>
          <w:b/>
          <w:bCs/>
          <w:noProof/>
          <w:lang w:val="en-US"/>
        </w:rPr>
        <w:t>Journal of Marketing Research</w:t>
      </w:r>
      <w:r w:rsidRPr="00750B9D">
        <w:rPr>
          <w:rFonts w:ascii="Times New Roman" w:hAnsi="Times New Roman" w:cs="Times New Roman"/>
          <w:noProof/>
          <w:lang w:val="en-US"/>
        </w:rPr>
        <w:t xml:space="preserve">, [S. l.], v. 18, n. 1, p. 39-50, fev. 1981. </w:t>
      </w:r>
      <w:r w:rsidRPr="00750B9D">
        <w:rPr>
          <w:rFonts w:ascii="Times New Roman" w:hAnsi="Times New Roman" w:cs="Times New Roman"/>
          <w:noProof/>
        </w:rPr>
        <w:t>Disponível em: https://doi.org/10.2307/3151312. Acesso em: 09 out. 2022.</w:t>
      </w:r>
    </w:p>
    <w:p w14:paraId="461250D9" w14:textId="77777777" w:rsidR="00973C98" w:rsidRPr="00750B9D" w:rsidRDefault="00973C98" w:rsidP="00F932DC">
      <w:pPr>
        <w:widowControl w:val="0"/>
        <w:autoSpaceDE w:val="0"/>
        <w:autoSpaceDN w:val="0"/>
        <w:adjustRightInd w:val="0"/>
        <w:rPr>
          <w:rFonts w:ascii="Times New Roman" w:hAnsi="Times New Roman" w:cs="Times New Roman"/>
          <w:noProof/>
        </w:rPr>
      </w:pPr>
    </w:p>
    <w:p w14:paraId="54C144EF" w14:textId="77777777" w:rsidR="00750B9D" w:rsidRPr="00750B9D" w:rsidRDefault="00750B9D" w:rsidP="00F932DC">
      <w:pPr>
        <w:pStyle w:val="NormalWeb"/>
        <w:spacing w:before="0" w:beforeAutospacing="0" w:after="0" w:afterAutospacing="0"/>
        <w:rPr>
          <w:lang w:val="en-US"/>
        </w:rPr>
      </w:pPr>
      <w:r w:rsidRPr="00750B9D">
        <w:t xml:space="preserve">GIL, Antonio Carlos. </w:t>
      </w:r>
      <w:r w:rsidRPr="00750B9D">
        <w:rPr>
          <w:b/>
          <w:bCs/>
        </w:rPr>
        <w:t>Como elaborar projetos de pesquisa</w:t>
      </w:r>
      <w:r w:rsidRPr="00750B9D">
        <w:t xml:space="preserve">. </w:t>
      </w:r>
      <w:r w:rsidRPr="00750B9D">
        <w:rPr>
          <w:lang w:val="en-US"/>
        </w:rPr>
        <w:t xml:space="preserve">5. ed. São Paulo: Atlas, 2008. </w:t>
      </w:r>
    </w:p>
    <w:p w14:paraId="157E5CDE" w14:textId="47B47ABC"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GRANT, R. M. </w:t>
      </w:r>
      <w:r w:rsidRPr="00750B9D">
        <w:rPr>
          <w:rFonts w:ascii="Times New Roman" w:eastAsia="Times New Roman" w:hAnsi="Times New Roman" w:cs="Times New Roman"/>
          <w:bCs/>
          <w:lang w:val="en-US"/>
        </w:rPr>
        <w:t>Toward a knowledge-based theory of the firm.</w:t>
      </w:r>
      <w:r w:rsidRPr="00750B9D">
        <w:rPr>
          <w:rFonts w:ascii="Times New Roman" w:eastAsia="Times New Roman" w:hAnsi="Times New Roman" w:cs="Times New Roman"/>
          <w:b/>
          <w:bCs/>
          <w:lang w:val="en-US"/>
        </w:rPr>
        <w:t xml:space="preserve"> Strategic Management Journal</w:t>
      </w:r>
      <w:r w:rsidRPr="00750B9D">
        <w:rPr>
          <w:rFonts w:ascii="Times New Roman" w:eastAsia="Times New Roman" w:hAnsi="Times New Roman" w:cs="Times New Roman"/>
          <w:lang w:val="en-US"/>
        </w:rPr>
        <w:t xml:space="preserve">, [S. l.], v. 17, n. 2, p. 109-122, dez. 1996. </w:t>
      </w:r>
      <w:r w:rsidRPr="00750B9D">
        <w:rPr>
          <w:rFonts w:ascii="Times New Roman" w:eastAsia="Times New Roman" w:hAnsi="Times New Roman" w:cs="Times New Roman"/>
        </w:rPr>
        <w:t xml:space="preserve">Disponível em: https://onlinelibrary.wiley.com/doi/10.1002/smj.4250171110. Acesso em: 05 out. 2022. </w:t>
      </w:r>
    </w:p>
    <w:p w14:paraId="71D55955" w14:textId="77777777" w:rsidR="00973C98" w:rsidRPr="00750B9D" w:rsidRDefault="00973C98" w:rsidP="00F932DC">
      <w:pPr>
        <w:rPr>
          <w:rFonts w:ascii="Times New Roman" w:eastAsia="Times New Roman" w:hAnsi="Times New Roman" w:cs="Times New Roman"/>
        </w:rPr>
      </w:pPr>
    </w:p>
    <w:p w14:paraId="2BBD7489" w14:textId="20D10652" w:rsidR="00750B9D" w:rsidRDefault="00750B9D" w:rsidP="00F932DC">
      <w:pPr>
        <w:pStyle w:val="NormalWeb"/>
        <w:spacing w:before="0" w:beforeAutospacing="0" w:after="0" w:afterAutospacing="0"/>
        <w:rPr>
          <w:lang w:val="en-US"/>
        </w:rPr>
      </w:pPr>
      <w:r w:rsidRPr="00750B9D">
        <w:rPr>
          <w:noProof/>
          <w:lang w:val="en-US"/>
        </w:rPr>
        <w:t xml:space="preserve">HAIR JR., J. F. </w:t>
      </w:r>
      <w:r w:rsidRPr="00357D37">
        <w:rPr>
          <w:i/>
          <w:iCs/>
          <w:noProof/>
          <w:lang w:val="en-US"/>
        </w:rPr>
        <w:t>et al</w:t>
      </w:r>
      <w:r w:rsidRPr="00750B9D">
        <w:rPr>
          <w:lang w:val="en-US"/>
        </w:rPr>
        <w:t>. A</w:t>
      </w:r>
      <w:r w:rsidRPr="00750B9D">
        <w:rPr>
          <w:b/>
          <w:lang w:val="en-US"/>
        </w:rPr>
        <w:t xml:space="preserve"> primer on partial least squares structural equation modeling (PLS-SEM)</w:t>
      </w:r>
      <w:r w:rsidRPr="00750B9D">
        <w:rPr>
          <w:lang w:val="en-US"/>
        </w:rPr>
        <w:t>. 2. ed. Los Angeles: SAGE, 2016.</w:t>
      </w:r>
    </w:p>
    <w:p w14:paraId="0DEC35C2" w14:textId="77777777" w:rsidR="00973C98" w:rsidRPr="00750B9D" w:rsidRDefault="00973C98" w:rsidP="00F932DC">
      <w:pPr>
        <w:pStyle w:val="NormalWeb"/>
        <w:spacing w:before="0" w:beforeAutospacing="0" w:after="0" w:afterAutospacing="0"/>
        <w:rPr>
          <w:lang w:val="en-US"/>
        </w:rPr>
      </w:pPr>
    </w:p>
    <w:p w14:paraId="1E2C74FA" w14:textId="39D70F45" w:rsidR="00750B9D" w:rsidRDefault="00750B9D" w:rsidP="00F932DC">
      <w:pPr>
        <w:pStyle w:val="NormalWeb"/>
        <w:spacing w:before="0" w:beforeAutospacing="0" w:after="0" w:afterAutospacing="0"/>
        <w:rPr>
          <w:noProof/>
          <w:lang w:val="en-US"/>
        </w:rPr>
      </w:pPr>
      <w:r w:rsidRPr="00750B9D">
        <w:rPr>
          <w:noProof/>
          <w:lang w:val="en-US"/>
        </w:rPr>
        <w:t xml:space="preserve">HAIR JR., J. F. </w:t>
      </w:r>
      <w:r w:rsidRPr="00357D37">
        <w:rPr>
          <w:i/>
          <w:iCs/>
          <w:noProof/>
          <w:lang w:val="en-US"/>
        </w:rPr>
        <w:t>et al</w:t>
      </w:r>
      <w:r w:rsidRPr="00750B9D">
        <w:rPr>
          <w:noProof/>
          <w:lang w:val="en-US"/>
        </w:rPr>
        <w:t xml:space="preserve">. </w:t>
      </w:r>
      <w:r w:rsidRPr="00750B9D">
        <w:rPr>
          <w:b/>
          <w:bCs/>
          <w:noProof/>
          <w:lang w:val="en-US"/>
        </w:rPr>
        <w:t>Partial least squares structural equation modeling (PLS-SEM) Using R: a workbook</w:t>
      </w:r>
      <w:r w:rsidRPr="00750B9D">
        <w:rPr>
          <w:noProof/>
          <w:lang w:val="en-US"/>
        </w:rPr>
        <w:t xml:space="preserve">. [S. l.]: Springer International Publishing, 2021. </w:t>
      </w:r>
    </w:p>
    <w:p w14:paraId="0A71A1F6" w14:textId="77777777" w:rsidR="00973C98" w:rsidRPr="00750B9D" w:rsidRDefault="00973C98" w:rsidP="00F932DC">
      <w:pPr>
        <w:pStyle w:val="NormalWeb"/>
        <w:spacing w:before="0" w:beforeAutospacing="0" w:after="0" w:afterAutospacing="0"/>
        <w:rPr>
          <w:lang w:val="en-US"/>
        </w:rPr>
      </w:pPr>
    </w:p>
    <w:p w14:paraId="2A90600E" w14:textId="445F1051"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HAIR JR., J. F.; RINGLE, C. M.; SARSTEDT, M. PLS-SEM: indeed a silver bullet. </w:t>
      </w:r>
      <w:r w:rsidRPr="00750B9D">
        <w:rPr>
          <w:rFonts w:ascii="Times New Roman" w:eastAsia="Times New Roman" w:hAnsi="Times New Roman" w:cs="Times New Roman"/>
          <w:b/>
          <w:bCs/>
          <w:lang w:val="en-US"/>
        </w:rPr>
        <w:t>Journal of Marketing Theory and Practice</w:t>
      </w:r>
      <w:r w:rsidRPr="00750B9D">
        <w:rPr>
          <w:rFonts w:ascii="Times New Roman" w:eastAsia="Times New Roman" w:hAnsi="Times New Roman" w:cs="Times New Roman"/>
          <w:lang w:val="en-US"/>
        </w:rPr>
        <w:t xml:space="preserve">, [S. l.], v. 19, n. 2, p. 139-152, 1 abr. 2011. </w:t>
      </w:r>
      <w:r w:rsidRPr="00750B9D">
        <w:rPr>
          <w:rFonts w:ascii="Times New Roman" w:eastAsia="Times New Roman" w:hAnsi="Times New Roman" w:cs="Times New Roman"/>
        </w:rPr>
        <w:t>Disponível em: http://dx.doi.org/10.2753/MTP1069-6679190202. Acesso em: 04 out. 2022.</w:t>
      </w:r>
    </w:p>
    <w:p w14:paraId="0E01C4E0" w14:textId="77777777" w:rsidR="00973C98" w:rsidRPr="00750B9D" w:rsidRDefault="00973C98" w:rsidP="00F932DC">
      <w:pPr>
        <w:rPr>
          <w:rFonts w:ascii="Times New Roman" w:hAnsi="Times New Roman" w:cs="Times New Roman"/>
          <w:noProof/>
        </w:rPr>
      </w:pPr>
    </w:p>
    <w:p w14:paraId="7FC1CCA1" w14:textId="74EA89DB"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HAIR, J. F. </w:t>
      </w:r>
      <w:r w:rsidRPr="00357D37">
        <w:rPr>
          <w:rFonts w:ascii="Times New Roman" w:eastAsia="Times New Roman" w:hAnsi="Times New Roman" w:cs="Times New Roman"/>
          <w:i/>
          <w:iCs/>
          <w:lang w:val="en-US"/>
        </w:rPr>
        <w:t>et al.</w:t>
      </w:r>
      <w:r w:rsidRPr="00750B9D">
        <w:rPr>
          <w:rFonts w:ascii="Times New Roman" w:eastAsia="Times New Roman" w:hAnsi="Times New Roman" w:cs="Times New Roman"/>
          <w:lang w:val="en-US"/>
        </w:rPr>
        <w:t xml:space="preserve"> An assessment of the use of partial least squares structural equation modeling in marketing research. </w:t>
      </w:r>
      <w:r w:rsidRPr="00750B9D">
        <w:rPr>
          <w:rFonts w:ascii="Times New Roman" w:eastAsia="Times New Roman" w:hAnsi="Times New Roman" w:cs="Times New Roman"/>
          <w:b/>
          <w:bCs/>
          <w:lang w:val="en-US"/>
        </w:rPr>
        <w:t>Journal of the Academy of Marketing Science</w:t>
      </w:r>
      <w:r w:rsidRPr="00750B9D">
        <w:rPr>
          <w:rFonts w:ascii="Times New Roman" w:eastAsia="Times New Roman" w:hAnsi="Times New Roman" w:cs="Times New Roman"/>
          <w:lang w:val="en-US"/>
        </w:rPr>
        <w:t xml:space="preserve">, [S. l.], v. 40, n. 3, p. 414-433, maio 2012. </w:t>
      </w:r>
      <w:r w:rsidRPr="00750B9D">
        <w:rPr>
          <w:rFonts w:ascii="Times New Roman" w:eastAsia="Times New Roman" w:hAnsi="Times New Roman" w:cs="Times New Roman"/>
        </w:rPr>
        <w:t>Disponível em: https://link.springer.com/article/10.1007/s11747-011-0261-6. Acesso em: 06 out. 2022.</w:t>
      </w:r>
    </w:p>
    <w:p w14:paraId="64B79782" w14:textId="77777777" w:rsidR="00973C98" w:rsidRPr="00750B9D" w:rsidRDefault="00973C98" w:rsidP="00F932DC">
      <w:pPr>
        <w:rPr>
          <w:rFonts w:ascii="Times New Roman" w:eastAsia="Times New Roman" w:hAnsi="Times New Roman" w:cs="Times New Roman"/>
        </w:rPr>
      </w:pPr>
    </w:p>
    <w:p w14:paraId="48D42AA2" w14:textId="723C474A" w:rsidR="00750B9D" w:rsidRDefault="00750B9D" w:rsidP="00F932DC">
      <w:pPr>
        <w:rPr>
          <w:rFonts w:ascii="Times New Roman" w:hAnsi="Times New Roman" w:cs="Times New Roman"/>
          <w:shd w:val="clear" w:color="auto" w:fill="FFFFFF"/>
        </w:rPr>
      </w:pPr>
      <w:r w:rsidRPr="00750B9D">
        <w:rPr>
          <w:rFonts w:ascii="Times New Roman" w:hAnsi="Times New Roman" w:cs="Times New Roman"/>
          <w:shd w:val="clear" w:color="auto" w:fill="FFFFFF"/>
          <w:lang w:val="en-US"/>
        </w:rPr>
        <w:t xml:space="preserve">HAIR, Joseph F. </w:t>
      </w:r>
      <w:r w:rsidRPr="00357D37">
        <w:rPr>
          <w:rFonts w:ascii="Times New Roman" w:hAnsi="Times New Roman" w:cs="Times New Roman"/>
          <w:i/>
          <w:iCs/>
          <w:shd w:val="clear" w:color="auto" w:fill="FFFFFF"/>
          <w:lang w:val="en-US"/>
        </w:rPr>
        <w:t>et al.</w:t>
      </w:r>
      <w:r w:rsidRPr="00750B9D">
        <w:rPr>
          <w:rStyle w:val="apple-converted-space"/>
          <w:rFonts w:ascii="Times New Roman" w:hAnsi="Times New Roman" w:cs="Times New Roman"/>
          <w:shd w:val="clear" w:color="auto" w:fill="FFFFFF"/>
          <w:lang w:val="en-US"/>
        </w:rPr>
        <w:t> </w:t>
      </w:r>
      <w:r w:rsidRPr="00750B9D">
        <w:rPr>
          <w:rFonts w:ascii="Times New Roman" w:hAnsi="Times New Roman" w:cs="Times New Roman"/>
          <w:b/>
          <w:bCs/>
        </w:rPr>
        <w:t>Análise multivariada de dados</w:t>
      </w:r>
      <w:r w:rsidRPr="00750B9D">
        <w:rPr>
          <w:rFonts w:ascii="Times New Roman" w:hAnsi="Times New Roman" w:cs="Times New Roman"/>
          <w:shd w:val="clear" w:color="auto" w:fill="FFFFFF"/>
        </w:rPr>
        <w:t xml:space="preserve">. </w:t>
      </w:r>
      <w:r w:rsidRPr="00AC02D4">
        <w:rPr>
          <w:rFonts w:ascii="Times New Roman" w:hAnsi="Times New Roman" w:cs="Times New Roman"/>
        </w:rPr>
        <w:t>6. ed., Porto Alegre: Bookman, 2009</w:t>
      </w:r>
      <w:r w:rsidRPr="00AC02D4">
        <w:rPr>
          <w:rFonts w:ascii="Times New Roman" w:hAnsi="Times New Roman" w:cs="Times New Roman"/>
          <w:shd w:val="clear" w:color="auto" w:fill="FFFFFF"/>
        </w:rPr>
        <w:t>.</w:t>
      </w:r>
    </w:p>
    <w:p w14:paraId="0D87E5C3" w14:textId="77777777" w:rsidR="00973C98" w:rsidRPr="00AC02D4" w:rsidRDefault="00973C98" w:rsidP="00F932DC">
      <w:pPr>
        <w:rPr>
          <w:rFonts w:ascii="Times New Roman" w:hAnsi="Times New Roman" w:cs="Times New Roman"/>
          <w:shd w:val="clear" w:color="auto" w:fill="FFFFFF"/>
        </w:rPr>
      </w:pPr>
    </w:p>
    <w:p w14:paraId="0E746325" w14:textId="31861154"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HARVEY, G. </w:t>
      </w:r>
      <w:r w:rsidRPr="00357D37">
        <w:rPr>
          <w:rFonts w:ascii="Times New Roman" w:eastAsia="Times New Roman" w:hAnsi="Times New Roman" w:cs="Times New Roman"/>
          <w:i/>
          <w:iCs/>
          <w:lang w:val="en-US"/>
        </w:rPr>
        <w:t>et al.</w:t>
      </w:r>
      <w:r w:rsidRPr="00750B9D">
        <w:rPr>
          <w:rFonts w:ascii="Times New Roman" w:eastAsia="Times New Roman" w:hAnsi="Times New Roman" w:cs="Times New Roman"/>
          <w:lang w:val="en-US"/>
        </w:rPr>
        <w:t xml:space="preserve"> Absorptive capacity in a non-market environment. </w:t>
      </w:r>
      <w:r w:rsidRPr="00750B9D">
        <w:rPr>
          <w:rFonts w:ascii="Times New Roman" w:eastAsia="Times New Roman" w:hAnsi="Times New Roman" w:cs="Times New Roman"/>
          <w:b/>
          <w:bCs/>
          <w:lang w:val="en-US"/>
        </w:rPr>
        <w:t>Public Management Review</w:t>
      </w:r>
      <w:r w:rsidRPr="00750B9D">
        <w:rPr>
          <w:rFonts w:ascii="Times New Roman" w:eastAsia="Times New Roman" w:hAnsi="Times New Roman" w:cs="Times New Roman"/>
          <w:lang w:val="en-US"/>
        </w:rPr>
        <w:t>, [S. l.], v. 12, n. 1, p. 77-97, jan. 2010. Disponível em: http://dx.doi.org/10.1080/14719030902817923. Acesso em: 11 set. 2022.</w:t>
      </w:r>
    </w:p>
    <w:p w14:paraId="7F5392C9" w14:textId="77777777" w:rsidR="00973C98" w:rsidRPr="00750B9D" w:rsidRDefault="00973C98" w:rsidP="00F932DC">
      <w:pPr>
        <w:rPr>
          <w:rFonts w:ascii="Times New Roman" w:eastAsia="Times New Roman" w:hAnsi="Times New Roman" w:cs="Times New Roman"/>
          <w:lang w:val="en-US"/>
        </w:rPr>
      </w:pPr>
    </w:p>
    <w:p w14:paraId="220C3133" w14:textId="20526A5C"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HENTTONEN, K.; KIANTO, A.; RITALA, P. Knowledge sharing and individual work performance: an empirical study of a public sector organi</w:t>
      </w:r>
      <w:r w:rsidR="00B076B6">
        <w:rPr>
          <w:rFonts w:ascii="Times New Roman" w:eastAsia="Times New Roman" w:hAnsi="Times New Roman" w:cs="Times New Roman"/>
          <w:lang w:val="en-US"/>
        </w:rPr>
        <w:t>z</w:t>
      </w:r>
      <w:r w:rsidRPr="00750B9D">
        <w:rPr>
          <w:rFonts w:ascii="Times New Roman" w:eastAsia="Times New Roman" w:hAnsi="Times New Roman" w:cs="Times New Roman"/>
          <w:lang w:val="en-US"/>
        </w:rPr>
        <w:t xml:space="preserve">ation. </w:t>
      </w:r>
      <w:r w:rsidRPr="00750B9D">
        <w:rPr>
          <w:rFonts w:ascii="Times New Roman" w:eastAsia="Times New Roman" w:hAnsi="Times New Roman" w:cs="Times New Roman"/>
          <w:b/>
          <w:bCs/>
          <w:lang w:val="en-US"/>
        </w:rPr>
        <w:t>Journal of Knowledge Management</w:t>
      </w:r>
      <w:r w:rsidRPr="00750B9D">
        <w:rPr>
          <w:rFonts w:ascii="Times New Roman" w:eastAsia="Times New Roman" w:hAnsi="Times New Roman" w:cs="Times New Roman"/>
          <w:lang w:val="en-US"/>
        </w:rPr>
        <w:t xml:space="preserve">, [S. l.], v. 20, n. 4, p. 749-768, jul. 2016. </w:t>
      </w:r>
      <w:r w:rsidRPr="00750B9D">
        <w:rPr>
          <w:rFonts w:ascii="Times New Roman" w:eastAsia="Times New Roman" w:hAnsi="Times New Roman" w:cs="Times New Roman"/>
        </w:rPr>
        <w:t>Disponível em:</w:t>
      </w:r>
      <w:r w:rsidRPr="00750B9D">
        <w:rPr>
          <w:rFonts w:ascii="Times New Roman" w:hAnsi="Times New Roman" w:cs="Times New Roman"/>
        </w:rPr>
        <w:t xml:space="preserve"> </w:t>
      </w:r>
      <w:r w:rsidRPr="00750B9D">
        <w:rPr>
          <w:rFonts w:ascii="Times New Roman" w:eastAsia="Times New Roman" w:hAnsi="Times New Roman" w:cs="Times New Roman"/>
        </w:rPr>
        <w:t>http://dx.doi.org/10.1108/JKM-10-2015-0414. Acesso em: 10 set. 2022.</w:t>
      </w:r>
    </w:p>
    <w:p w14:paraId="7AC3F5D0" w14:textId="77777777" w:rsidR="00973C98" w:rsidRPr="00750B9D" w:rsidRDefault="00973C98" w:rsidP="00F932DC">
      <w:pPr>
        <w:rPr>
          <w:rFonts w:ascii="Times New Roman" w:eastAsia="Times New Roman" w:hAnsi="Times New Roman" w:cs="Times New Roman"/>
        </w:rPr>
      </w:pPr>
    </w:p>
    <w:p w14:paraId="48C83231" w14:textId="4ABA19A8"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HINDS, P. J.; PATTERSON, M.; PFEFFER, J. Bothered by abstraction: the effect of expertise on knowledge transfer and subsequent novice performance. </w:t>
      </w:r>
      <w:r w:rsidRPr="00750B9D">
        <w:rPr>
          <w:rFonts w:ascii="Times New Roman" w:eastAsia="Times New Roman" w:hAnsi="Times New Roman" w:cs="Times New Roman"/>
          <w:b/>
          <w:bCs/>
          <w:lang w:val="en-US"/>
        </w:rPr>
        <w:t>Journal of Applied Psychology</w:t>
      </w:r>
      <w:r w:rsidRPr="00750B9D">
        <w:rPr>
          <w:rFonts w:ascii="Times New Roman" w:eastAsia="Times New Roman" w:hAnsi="Times New Roman" w:cs="Times New Roman"/>
          <w:lang w:val="en-US"/>
        </w:rPr>
        <w:t>, [S. l.], v. 86, n. 6, p. 1232-1243, 2001. Disponível em: http://dx.doi.org/10.1037/0021-9010.86.6.1232. Acesso em: 07 set. 2022.</w:t>
      </w:r>
    </w:p>
    <w:p w14:paraId="60772DDA" w14:textId="77777777" w:rsidR="00973C98" w:rsidRPr="00750B9D" w:rsidRDefault="00973C98" w:rsidP="00F932DC">
      <w:pPr>
        <w:rPr>
          <w:rFonts w:ascii="Times New Roman" w:eastAsia="Times New Roman" w:hAnsi="Times New Roman" w:cs="Times New Roman"/>
          <w:lang w:val="en-US"/>
        </w:rPr>
      </w:pPr>
    </w:p>
    <w:p w14:paraId="433A5246" w14:textId="5726ECA5"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JANSEN, J. J. P.; VAN DEN BOSCH, F. A. J.; VOLBERDA, H. W. Exploratory innovation, exploitative innovation, and performance: effects of organizational antecedents and environmental moderators. </w:t>
      </w:r>
      <w:r w:rsidRPr="00750B9D">
        <w:rPr>
          <w:rFonts w:ascii="Times New Roman" w:eastAsia="Times New Roman" w:hAnsi="Times New Roman" w:cs="Times New Roman"/>
          <w:b/>
          <w:bCs/>
        </w:rPr>
        <w:t>Management Science</w:t>
      </w:r>
      <w:r w:rsidRPr="00750B9D">
        <w:rPr>
          <w:rFonts w:ascii="Times New Roman" w:eastAsia="Times New Roman" w:hAnsi="Times New Roman" w:cs="Times New Roman"/>
        </w:rPr>
        <w:t xml:space="preserve">, [S. l.], v. 52, n. 11, p. 1661-1674, nov. 2006. Disponível em: http://dx.doi.org/10.1287/mnsc.1060.0576. </w:t>
      </w:r>
      <w:r w:rsidRPr="00750B9D">
        <w:rPr>
          <w:rFonts w:ascii="Times New Roman" w:eastAsia="Times New Roman" w:hAnsi="Times New Roman" w:cs="Times New Roman"/>
          <w:lang w:val="en-US"/>
        </w:rPr>
        <w:t>Acesso em: 19 set. 2022.</w:t>
      </w:r>
    </w:p>
    <w:p w14:paraId="0B5157BA" w14:textId="77777777" w:rsidR="00973C98" w:rsidRPr="00750B9D" w:rsidRDefault="00973C98" w:rsidP="00F932DC">
      <w:pPr>
        <w:rPr>
          <w:rFonts w:ascii="Times New Roman" w:eastAsia="Times New Roman" w:hAnsi="Times New Roman" w:cs="Times New Roman"/>
          <w:lang w:val="en-US"/>
        </w:rPr>
      </w:pPr>
    </w:p>
    <w:p w14:paraId="2F73246B" w14:textId="4A9F2F9F"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KANG, M.; LEE, M. J. Absorptive capacity, knowledge sharing, and innovative behaviour of R&amp;D employees. </w:t>
      </w:r>
      <w:r w:rsidRPr="00750B9D">
        <w:rPr>
          <w:rFonts w:ascii="Times New Roman" w:eastAsia="Times New Roman" w:hAnsi="Times New Roman" w:cs="Times New Roman"/>
          <w:b/>
          <w:bCs/>
          <w:lang w:val="en-US"/>
        </w:rPr>
        <w:t>Technology Analysis and Strategic Management</w:t>
      </w:r>
      <w:r w:rsidRPr="00750B9D">
        <w:rPr>
          <w:rFonts w:ascii="Times New Roman" w:eastAsia="Times New Roman" w:hAnsi="Times New Roman" w:cs="Times New Roman"/>
          <w:lang w:val="en-US"/>
        </w:rPr>
        <w:t>, [S. l.], v. 29, n. 2, p. 219-232, 2017. Disponível em: http://dx.doi.org/10.1080/09537325.2016.1211265. Acesso em: 04 out. 2022.</w:t>
      </w:r>
    </w:p>
    <w:p w14:paraId="57F2B150" w14:textId="77777777" w:rsidR="00973C98" w:rsidRPr="00750B9D" w:rsidRDefault="00973C98" w:rsidP="00F932DC">
      <w:pPr>
        <w:rPr>
          <w:rFonts w:ascii="Times New Roman" w:eastAsia="Times New Roman" w:hAnsi="Times New Roman" w:cs="Times New Roman"/>
          <w:lang w:val="en-US"/>
        </w:rPr>
      </w:pPr>
    </w:p>
    <w:p w14:paraId="6F48E04E" w14:textId="32C89CBC"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LAWSON, B.; SAMSON, D. </w:t>
      </w:r>
      <w:r w:rsidRPr="00750B9D">
        <w:rPr>
          <w:rFonts w:ascii="Times New Roman" w:eastAsia="Times New Roman" w:hAnsi="Times New Roman" w:cs="Times New Roman"/>
          <w:bCs/>
          <w:lang w:val="en-US"/>
        </w:rPr>
        <w:t>Developing innovation capability in organi</w:t>
      </w:r>
      <w:r w:rsidR="00B076B6">
        <w:rPr>
          <w:rFonts w:ascii="Times New Roman" w:eastAsia="Times New Roman" w:hAnsi="Times New Roman" w:cs="Times New Roman"/>
          <w:bCs/>
          <w:lang w:val="en-US"/>
        </w:rPr>
        <w:t>z</w:t>
      </w:r>
      <w:r w:rsidRPr="00750B9D">
        <w:rPr>
          <w:rFonts w:ascii="Times New Roman" w:eastAsia="Times New Roman" w:hAnsi="Times New Roman" w:cs="Times New Roman"/>
          <w:bCs/>
          <w:lang w:val="en-US"/>
        </w:rPr>
        <w:t>ations: a dynamic capabilities approach.</w:t>
      </w:r>
      <w:r w:rsidRPr="00750B9D">
        <w:rPr>
          <w:rFonts w:ascii="Times New Roman" w:eastAsia="Times New Roman" w:hAnsi="Times New Roman" w:cs="Times New Roman"/>
          <w:b/>
          <w:bCs/>
          <w:lang w:val="en-US"/>
        </w:rPr>
        <w:t xml:space="preserve"> International Journal of Innovation Management,</w:t>
      </w:r>
      <w:r w:rsidRPr="00750B9D">
        <w:rPr>
          <w:rFonts w:ascii="Times New Roman" w:eastAsia="Times New Roman" w:hAnsi="Times New Roman" w:cs="Times New Roman"/>
          <w:lang w:val="en-US"/>
        </w:rPr>
        <w:t xml:space="preserve"> [S. l.], v. 5, n. 3, p. 377-400, 2001. </w:t>
      </w:r>
      <w:r w:rsidRPr="00750B9D">
        <w:rPr>
          <w:rFonts w:ascii="Times New Roman" w:eastAsia="Times New Roman" w:hAnsi="Times New Roman" w:cs="Times New Roman"/>
        </w:rPr>
        <w:t>Disponível em: http://dx.doi.org/10.1142/S1363919601000427. Acesso em: 15 set. 2022.</w:t>
      </w:r>
    </w:p>
    <w:p w14:paraId="70691617" w14:textId="77777777" w:rsidR="00973C98" w:rsidRPr="00750B9D" w:rsidRDefault="00973C98" w:rsidP="00F932DC">
      <w:pPr>
        <w:rPr>
          <w:rFonts w:ascii="Times New Roman" w:eastAsia="Times New Roman" w:hAnsi="Times New Roman" w:cs="Times New Roman"/>
        </w:rPr>
      </w:pPr>
    </w:p>
    <w:p w14:paraId="59D1FC75" w14:textId="0A81653F" w:rsidR="00750B9D" w:rsidRDefault="00750B9D" w:rsidP="00F932DC">
      <w:pPr>
        <w:rPr>
          <w:rFonts w:ascii="Times New Roman" w:eastAsia="Times New Roman" w:hAnsi="Times New Roman" w:cs="Times New Roman"/>
          <w:lang w:val="en-US" w:eastAsia="pt-BR"/>
        </w:rPr>
      </w:pPr>
      <w:r w:rsidRPr="00750B9D">
        <w:rPr>
          <w:rFonts w:ascii="Times New Roman" w:hAnsi="Times New Roman" w:cs="Times New Roman"/>
          <w:shd w:val="clear" w:color="auto" w:fill="FFFFFF"/>
          <w:lang w:val="en-US"/>
        </w:rPr>
        <w:t>LEVINTHAL, Daniel A.; MARCH, James G. The myopia of learning.</w:t>
      </w:r>
      <w:r w:rsidRPr="00750B9D">
        <w:rPr>
          <w:rStyle w:val="apple-converted-space"/>
          <w:rFonts w:ascii="Times New Roman" w:hAnsi="Times New Roman" w:cs="Times New Roman"/>
          <w:shd w:val="clear" w:color="auto" w:fill="FFFFFF"/>
          <w:lang w:val="en-US"/>
        </w:rPr>
        <w:t xml:space="preserve"> </w:t>
      </w:r>
      <w:r w:rsidRPr="00750B9D">
        <w:rPr>
          <w:rFonts w:ascii="Times New Roman" w:hAnsi="Times New Roman" w:cs="Times New Roman"/>
          <w:b/>
          <w:bCs/>
          <w:lang w:val="en-US"/>
        </w:rPr>
        <w:t>Strategic management journal</w:t>
      </w:r>
      <w:r w:rsidRPr="00750B9D">
        <w:rPr>
          <w:rFonts w:ascii="Times New Roman" w:hAnsi="Times New Roman" w:cs="Times New Roman"/>
          <w:shd w:val="clear" w:color="auto" w:fill="FFFFFF"/>
          <w:lang w:val="en-US"/>
        </w:rPr>
        <w:t xml:space="preserve">, [S. l.], v. 14, n. S2, p. 95-112, 1993. Disponível em: </w:t>
      </w:r>
      <w:r w:rsidRPr="00750B9D">
        <w:rPr>
          <w:rFonts w:ascii="Times New Roman" w:eastAsia="Times New Roman" w:hAnsi="Times New Roman" w:cs="Times New Roman"/>
          <w:lang w:val="en-US" w:eastAsia="pt-BR"/>
        </w:rPr>
        <w:t>https://doi.org/10.1002/smj.4250141009. Acesso em: 05 nov. 2022.</w:t>
      </w:r>
    </w:p>
    <w:p w14:paraId="2115E327" w14:textId="77777777" w:rsidR="00973C98" w:rsidRPr="00750B9D" w:rsidRDefault="00973C98" w:rsidP="00F932DC">
      <w:pPr>
        <w:rPr>
          <w:rFonts w:ascii="Times New Roman" w:eastAsia="Times New Roman" w:hAnsi="Times New Roman" w:cs="Times New Roman"/>
          <w:lang w:val="en-US" w:eastAsia="pt-BR"/>
        </w:rPr>
      </w:pPr>
    </w:p>
    <w:p w14:paraId="67CEF289" w14:textId="5FB80AA9"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LIAO, S. H.; FEI, W. C.; CHEN, C. C. Knowledge sharing, absorptive capacity, and innovation capability: an empirical study of Taiwan’s knowledge-intensive industries. </w:t>
      </w:r>
      <w:r w:rsidRPr="00750B9D">
        <w:rPr>
          <w:rFonts w:ascii="Times New Roman" w:eastAsia="Times New Roman" w:hAnsi="Times New Roman" w:cs="Times New Roman"/>
          <w:b/>
          <w:bCs/>
          <w:lang w:val="en-US"/>
        </w:rPr>
        <w:t>Journal of Information Science</w:t>
      </w:r>
      <w:r w:rsidRPr="00750B9D">
        <w:rPr>
          <w:rFonts w:ascii="Times New Roman" w:eastAsia="Times New Roman" w:hAnsi="Times New Roman" w:cs="Times New Roman"/>
          <w:lang w:val="en-US"/>
        </w:rPr>
        <w:t>, [S. l.], v. 33, n. 3, p. 340-359, mar. 2007. Disponível em: http://dx.doi.org/10.1177/0165551506070739. Acesso em: 06 set. 2022.</w:t>
      </w:r>
    </w:p>
    <w:p w14:paraId="327DD7C7" w14:textId="77777777" w:rsidR="00973C98" w:rsidRPr="00750B9D" w:rsidRDefault="00973C98" w:rsidP="00F932DC">
      <w:pPr>
        <w:rPr>
          <w:rFonts w:ascii="Times New Roman" w:eastAsia="Times New Roman" w:hAnsi="Times New Roman" w:cs="Times New Roman"/>
          <w:b/>
          <w:lang w:val="en-US"/>
        </w:rPr>
      </w:pPr>
    </w:p>
    <w:p w14:paraId="093B7067" w14:textId="20CBB3BA"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LIN, H. F. Knowledge sharing and firm innovation capability: an empirical study. </w:t>
      </w:r>
      <w:r w:rsidRPr="00750B9D">
        <w:rPr>
          <w:rFonts w:ascii="Times New Roman" w:eastAsia="Times New Roman" w:hAnsi="Times New Roman" w:cs="Times New Roman"/>
          <w:b/>
          <w:bCs/>
          <w:lang w:val="en-US"/>
        </w:rPr>
        <w:t>International Journal of Manpower</w:t>
      </w:r>
      <w:r w:rsidRPr="00750B9D">
        <w:rPr>
          <w:rFonts w:ascii="Times New Roman" w:eastAsia="Times New Roman" w:hAnsi="Times New Roman" w:cs="Times New Roman"/>
          <w:lang w:val="en-US"/>
        </w:rPr>
        <w:t>, [S. l.], v. 28, n. 3-4, p. 315-332, 2007. Disponível em: http://dx.doi.org/10.1108/01437720710755272. Acesso em: 28 set. 2022.</w:t>
      </w:r>
    </w:p>
    <w:p w14:paraId="41BAB685" w14:textId="77777777" w:rsidR="00973C98" w:rsidRPr="00750B9D" w:rsidRDefault="00973C98" w:rsidP="00F932DC">
      <w:pPr>
        <w:rPr>
          <w:rFonts w:ascii="Times New Roman" w:eastAsia="Times New Roman" w:hAnsi="Times New Roman" w:cs="Times New Roman"/>
          <w:lang w:val="en-US"/>
        </w:rPr>
      </w:pPr>
    </w:p>
    <w:p w14:paraId="4853D1D8" w14:textId="32F8DEE3"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LUEN, T. W.; AL-HAWAMDEH, S. Knowledge management in the public sector: Principles and practices in police work. </w:t>
      </w:r>
      <w:r w:rsidRPr="00750B9D">
        <w:rPr>
          <w:rFonts w:ascii="Times New Roman" w:eastAsia="Times New Roman" w:hAnsi="Times New Roman" w:cs="Times New Roman"/>
          <w:b/>
          <w:bCs/>
          <w:lang w:val="en-US"/>
        </w:rPr>
        <w:t>Journal of Information Science</w:t>
      </w:r>
      <w:r w:rsidRPr="00750B9D">
        <w:rPr>
          <w:rFonts w:ascii="Times New Roman" w:eastAsia="Times New Roman" w:hAnsi="Times New Roman" w:cs="Times New Roman"/>
          <w:lang w:val="en-US"/>
        </w:rPr>
        <w:t>, [S. l.], v. 27, n. 5, p. 311-318, 2001. Disponível em: http://dx.doi.org/10.1177/016555150102700502. Acesso em: 10 set. 2022.</w:t>
      </w:r>
    </w:p>
    <w:p w14:paraId="108B8AC0" w14:textId="77777777" w:rsidR="00973C98" w:rsidRPr="00750B9D" w:rsidRDefault="00973C98" w:rsidP="00F932DC">
      <w:pPr>
        <w:rPr>
          <w:rFonts w:ascii="Times New Roman" w:eastAsia="Times New Roman" w:hAnsi="Times New Roman" w:cs="Times New Roman"/>
          <w:lang w:val="en-US"/>
        </w:rPr>
      </w:pPr>
    </w:p>
    <w:p w14:paraId="52A62EAC" w14:textId="6C66B316"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MARCH, J. G. </w:t>
      </w:r>
      <w:r w:rsidRPr="00750B9D">
        <w:rPr>
          <w:rFonts w:ascii="Times New Roman" w:eastAsia="Times New Roman" w:hAnsi="Times New Roman" w:cs="Times New Roman"/>
          <w:bCs/>
          <w:lang w:val="en-US"/>
        </w:rPr>
        <w:t xml:space="preserve">Exploration and exploitation in organizational </w:t>
      </w:r>
      <w:r w:rsidR="00B076B6" w:rsidRPr="00750B9D">
        <w:rPr>
          <w:rFonts w:ascii="Times New Roman" w:eastAsia="Times New Roman" w:hAnsi="Times New Roman" w:cs="Times New Roman"/>
          <w:bCs/>
          <w:lang w:val="en-US"/>
        </w:rPr>
        <w:t>learning.</w:t>
      </w:r>
      <w:r w:rsidRPr="00750B9D">
        <w:rPr>
          <w:rFonts w:ascii="Times New Roman" w:eastAsia="Times New Roman" w:hAnsi="Times New Roman" w:cs="Times New Roman"/>
          <w:b/>
          <w:bCs/>
          <w:lang w:val="en-US"/>
        </w:rPr>
        <w:t xml:space="preserve"> </w:t>
      </w:r>
      <w:r w:rsidRPr="00750B9D">
        <w:rPr>
          <w:rFonts w:ascii="Times New Roman" w:eastAsia="Times New Roman" w:hAnsi="Times New Roman" w:cs="Times New Roman"/>
          <w:b/>
          <w:bCs/>
        </w:rPr>
        <w:t xml:space="preserve">Organization Science, </w:t>
      </w:r>
      <w:r w:rsidRPr="00750B9D">
        <w:rPr>
          <w:rFonts w:ascii="Times New Roman" w:eastAsia="Times New Roman" w:hAnsi="Times New Roman" w:cs="Times New Roman"/>
        </w:rPr>
        <w:t>[S. l.], v. 2, n. 1, p. 71-97, fev. 1991. Disponível em: http://www-management.wharton.upenn.edu/pennings/documents/March_1991_exploration_exploitation.pdf. Acesso em: 01 set. 2022.</w:t>
      </w:r>
    </w:p>
    <w:p w14:paraId="1BE696B7" w14:textId="77777777" w:rsidR="00973C98" w:rsidRPr="00750B9D" w:rsidRDefault="00973C98" w:rsidP="00F932DC">
      <w:pPr>
        <w:rPr>
          <w:rFonts w:ascii="Times New Roman" w:eastAsia="Times New Roman" w:hAnsi="Times New Roman" w:cs="Times New Roman"/>
        </w:rPr>
      </w:pPr>
    </w:p>
    <w:p w14:paraId="4C596934" w14:textId="543A37B4" w:rsidR="00750B9D" w:rsidRDefault="00750B9D" w:rsidP="00F932DC">
      <w:pPr>
        <w:rPr>
          <w:rFonts w:ascii="Times New Roman" w:hAnsi="Times New Roman" w:cs="Times New Roman"/>
          <w:shd w:val="clear" w:color="auto" w:fill="FFFFFF"/>
        </w:rPr>
      </w:pPr>
      <w:r w:rsidRPr="00750B9D">
        <w:rPr>
          <w:rFonts w:ascii="Times New Roman" w:hAnsi="Times New Roman" w:cs="Times New Roman"/>
          <w:shd w:val="clear" w:color="auto" w:fill="FFFFFF"/>
          <w:lang w:val="en-US"/>
        </w:rPr>
        <w:t xml:space="preserve">MULGAN, </w:t>
      </w:r>
      <w:r w:rsidR="00B076B6" w:rsidRPr="00750B9D">
        <w:rPr>
          <w:rFonts w:ascii="Times New Roman" w:hAnsi="Times New Roman" w:cs="Times New Roman"/>
          <w:shd w:val="clear" w:color="auto" w:fill="FFFFFF"/>
          <w:lang w:val="en-US"/>
        </w:rPr>
        <w:t>Geoff;</w:t>
      </w:r>
      <w:r w:rsidRPr="00750B9D">
        <w:rPr>
          <w:rFonts w:ascii="Times New Roman" w:hAnsi="Times New Roman" w:cs="Times New Roman"/>
          <w:shd w:val="clear" w:color="auto" w:fill="FFFFFF"/>
          <w:lang w:val="en-US"/>
        </w:rPr>
        <w:t xml:space="preserve"> ALBURY, David. Innovation in the public sector. </w:t>
      </w:r>
      <w:r w:rsidRPr="00750B9D">
        <w:rPr>
          <w:rFonts w:ascii="Times New Roman" w:hAnsi="Times New Roman" w:cs="Times New Roman"/>
          <w:b/>
          <w:bCs/>
          <w:lang w:val="en-US"/>
        </w:rPr>
        <w:t>Strategy Unit</w:t>
      </w:r>
      <w:r w:rsidRPr="00750B9D">
        <w:rPr>
          <w:rFonts w:ascii="Times New Roman" w:hAnsi="Times New Roman" w:cs="Times New Roman"/>
          <w:shd w:val="clear" w:color="auto" w:fill="FFFFFF"/>
          <w:lang w:val="en-US"/>
        </w:rPr>
        <w:t xml:space="preserve">, </w:t>
      </w:r>
      <w:r w:rsidRPr="00750B9D">
        <w:rPr>
          <w:rFonts w:ascii="Times New Roman" w:eastAsia="Times New Roman" w:hAnsi="Times New Roman" w:cs="Times New Roman"/>
          <w:lang w:val="en-US"/>
        </w:rPr>
        <w:t xml:space="preserve">[S. l.], </w:t>
      </w:r>
      <w:r w:rsidRPr="00750B9D">
        <w:rPr>
          <w:rFonts w:ascii="Times New Roman" w:hAnsi="Times New Roman" w:cs="Times New Roman"/>
          <w:shd w:val="clear" w:color="auto" w:fill="FFFFFF"/>
          <w:lang w:val="en-US"/>
        </w:rPr>
        <w:t xml:space="preserve">v. 1, n. 1, 40 p., 2003. </w:t>
      </w:r>
      <w:r w:rsidRPr="00750B9D">
        <w:rPr>
          <w:rFonts w:ascii="Times New Roman" w:hAnsi="Times New Roman" w:cs="Times New Roman"/>
          <w:shd w:val="clear" w:color="auto" w:fill="FFFFFF"/>
        </w:rPr>
        <w:t>Disponível em: http://www.sba.oakland.edu/faculty/mathieson/mis524/resources/readings/innovation/innovation_in_the_public_sector.pdf. Acesso em: 20 set. 2022.</w:t>
      </w:r>
    </w:p>
    <w:p w14:paraId="7F3F0E1C" w14:textId="77777777" w:rsidR="00973C98" w:rsidRDefault="00973C98" w:rsidP="00F932DC">
      <w:pPr>
        <w:rPr>
          <w:rFonts w:ascii="Times New Roman" w:hAnsi="Times New Roman" w:cs="Times New Roman"/>
          <w:shd w:val="clear" w:color="auto" w:fill="FFFFFF"/>
        </w:rPr>
      </w:pPr>
    </w:p>
    <w:p w14:paraId="1000783C" w14:textId="310D333F" w:rsidR="00DB6DCC" w:rsidRDefault="00DB6DCC" w:rsidP="00F932DC">
      <w:pPr>
        <w:rPr>
          <w:rFonts w:ascii="Times New Roman" w:hAnsi="Times New Roman" w:cs="Times New Roman"/>
          <w:color w:val="000000" w:themeColor="text1"/>
          <w:shd w:val="clear" w:color="auto" w:fill="FFFFFF"/>
          <w:lang w:val="en-US"/>
        </w:rPr>
      </w:pPr>
      <w:r w:rsidRPr="00DB6DCC">
        <w:rPr>
          <w:rFonts w:ascii="Times New Roman" w:hAnsi="Times New Roman" w:cs="Times New Roman"/>
          <w:color w:val="222222"/>
          <w:shd w:val="clear" w:color="auto" w:fill="FFFFFF"/>
          <w:lang w:val="en-US"/>
        </w:rPr>
        <w:t>MULGAN, Geoff.</w:t>
      </w:r>
      <w:r w:rsidRPr="00DB6DCC">
        <w:rPr>
          <w:rStyle w:val="apple-converted-space"/>
          <w:rFonts w:ascii="Times New Roman" w:hAnsi="Times New Roman" w:cs="Times New Roman"/>
          <w:color w:val="222222"/>
          <w:shd w:val="clear" w:color="auto" w:fill="FFFFFF"/>
          <w:lang w:val="en-US"/>
        </w:rPr>
        <w:t> </w:t>
      </w:r>
      <w:r w:rsidRPr="00DB6DCC">
        <w:rPr>
          <w:rFonts w:ascii="Times New Roman" w:hAnsi="Times New Roman" w:cs="Times New Roman"/>
          <w:b/>
          <w:bCs/>
          <w:color w:val="222222"/>
          <w:lang w:val="en-US"/>
        </w:rPr>
        <w:t>Ready or not?: Taking innovation in the public sector seriously</w:t>
      </w:r>
      <w:r w:rsidRPr="00DB6DCC">
        <w:rPr>
          <w:rFonts w:ascii="Times New Roman" w:hAnsi="Times New Roman" w:cs="Times New Roman"/>
          <w:color w:val="222222"/>
          <w:shd w:val="clear" w:color="auto" w:fill="FFFFFF"/>
          <w:lang w:val="en-US"/>
        </w:rPr>
        <w:t xml:space="preserve">. </w:t>
      </w:r>
      <w:r w:rsidRPr="00DB6DCC">
        <w:rPr>
          <w:rFonts w:ascii="Times New Roman" w:hAnsi="Times New Roman" w:cs="Times New Roman"/>
          <w:color w:val="222222"/>
          <w:shd w:val="clear" w:color="auto" w:fill="FFFFFF"/>
        </w:rPr>
        <w:t>Nesta, 2007.</w:t>
      </w:r>
      <w:r>
        <w:rPr>
          <w:rFonts w:ascii="Times New Roman" w:hAnsi="Times New Roman" w:cs="Times New Roman"/>
          <w:color w:val="222222"/>
          <w:shd w:val="clear" w:color="auto" w:fill="FFFFFF"/>
        </w:rPr>
        <w:t xml:space="preserve"> Disponível em: </w:t>
      </w:r>
      <w:hyperlink r:id="rId12" w:history="1">
        <w:r w:rsidRPr="00DB6DCC">
          <w:rPr>
            <w:rStyle w:val="Hyperlink"/>
            <w:rFonts w:ascii="Times New Roman" w:hAnsi="Times New Roman" w:cs="Times New Roman"/>
            <w:color w:val="000000" w:themeColor="text1"/>
            <w:u w:val="none"/>
            <w:shd w:val="clear" w:color="auto" w:fill="FFFFFF"/>
          </w:rPr>
          <w:t>https://media.nesta.org.uk/documents/ready_or_not.pdf</w:t>
        </w:r>
      </w:hyperlink>
      <w:r w:rsidRPr="00DB6DCC">
        <w:rPr>
          <w:rFonts w:ascii="Times New Roman" w:hAnsi="Times New Roman" w:cs="Times New Roman"/>
          <w:color w:val="000000" w:themeColor="text1"/>
          <w:shd w:val="clear" w:color="auto" w:fill="FFFFFF"/>
        </w:rPr>
        <w:t xml:space="preserve">. </w:t>
      </w:r>
      <w:r w:rsidRPr="000A7DF7">
        <w:rPr>
          <w:rFonts w:ascii="Times New Roman" w:hAnsi="Times New Roman" w:cs="Times New Roman"/>
          <w:color w:val="000000" w:themeColor="text1"/>
          <w:shd w:val="clear" w:color="auto" w:fill="FFFFFF"/>
          <w:lang w:val="en-US"/>
        </w:rPr>
        <w:t>Acesso em: 07 nov. 2022.</w:t>
      </w:r>
    </w:p>
    <w:p w14:paraId="6273C117" w14:textId="77777777" w:rsidR="00973C98" w:rsidRPr="000A7DF7" w:rsidRDefault="00973C98" w:rsidP="00F932DC">
      <w:pPr>
        <w:rPr>
          <w:rFonts w:ascii="Times New Roman" w:eastAsia="Times New Roman" w:hAnsi="Times New Roman" w:cs="Times New Roman"/>
          <w:color w:val="000000" w:themeColor="text1"/>
          <w:lang w:val="en-US"/>
        </w:rPr>
      </w:pPr>
    </w:p>
    <w:p w14:paraId="1D25DF3D" w14:textId="0DC37AF5" w:rsidR="00750B9D" w:rsidRDefault="00750B9D" w:rsidP="00F932DC">
      <w:pPr>
        <w:rPr>
          <w:rFonts w:ascii="Times New Roman" w:hAnsi="Times New Roman" w:cs="Times New Roman"/>
          <w:shd w:val="clear" w:color="auto" w:fill="FCFCFC"/>
          <w:lang w:val="en-US"/>
        </w:rPr>
      </w:pPr>
      <w:r w:rsidRPr="00750B9D">
        <w:rPr>
          <w:rFonts w:ascii="Times New Roman" w:eastAsia="Times New Roman" w:hAnsi="Times New Roman" w:cs="Times New Roman"/>
          <w:lang w:val="en-US"/>
        </w:rPr>
        <w:t xml:space="preserve">MURRAY, K. </w:t>
      </w:r>
      <w:r w:rsidRPr="00357D37">
        <w:rPr>
          <w:rFonts w:ascii="Times New Roman" w:eastAsia="Times New Roman" w:hAnsi="Times New Roman" w:cs="Times New Roman"/>
          <w:i/>
          <w:iCs/>
          <w:lang w:val="en-US"/>
        </w:rPr>
        <w:t>et al.</w:t>
      </w:r>
      <w:r w:rsidRPr="00750B9D">
        <w:rPr>
          <w:rFonts w:ascii="Times New Roman" w:eastAsia="Times New Roman" w:hAnsi="Times New Roman" w:cs="Times New Roman"/>
          <w:lang w:val="en-US"/>
        </w:rPr>
        <w:t xml:space="preserve"> Absorptive capacity as a guiding concept for effective public sector management and conservation of freshwater ecosystems. </w:t>
      </w:r>
      <w:r w:rsidRPr="00750B9D">
        <w:rPr>
          <w:rFonts w:ascii="Times New Roman" w:eastAsia="Times New Roman" w:hAnsi="Times New Roman" w:cs="Times New Roman"/>
          <w:b/>
          <w:bCs/>
        </w:rPr>
        <w:t>Environmental Management</w:t>
      </w:r>
      <w:r w:rsidRPr="00750B9D">
        <w:rPr>
          <w:rFonts w:ascii="Times New Roman" w:eastAsia="Times New Roman" w:hAnsi="Times New Roman" w:cs="Times New Roman"/>
        </w:rPr>
        <w:t xml:space="preserve">, [S. l.], v. 47, n. 5, p. 917-925, mar. 2011. Disponível em: </w:t>
      </w:r>
      <w:r w:rsidRPr="00750B9D">
        <w:rPr>
          <w:rFonts w:ascii="Times New Roman" w:hAnsi="Times New Roman" w:cs="Times New Roman"/>
          <w:shd w:val="clear" w:color="auto" w:fill="FCFCFC"/>
        </w:rPr>
        <w:t xml:space="preserve">https://doi.org/10.1007/s00267-011-9659-7. </w:t>
      </w:r>
      <w:r w:rsidRPr="00750B9D">
        <w:rPr>
          <w:rFonts w:ascii="Times New Roman" w:hAnsi="Times New Roman" w:cs="Times New Roman"/>
          <w:shd w:val="clear" w:color="auto" w:fill="FCFCFC"/>
          <w:lang w:val="en-US"/>
        </w:rPr>
        <w:t>Acesso em: 06 out. 2022.</w:t>
      </w:r>
    </w:p>
    <w:p w14:paraId="1F50B630" w14:textId="77777777" w:rsidR="00973C98" w:rsidRPr="00750B9D" w:rsidRDefault="00973C98" w:rsidP="00F932DC">
      <w:pPr>
        <w:rPr>
          <w:rFonts w:ascii="Times New Roman" w:eastAsia="Times New Roman" w:hAnsi="Times New Roman" w:cs="Times New Roman"/>
          <w:lang w:val="en-US"/>
        </w:rPr>
      </w:pPr>
    </w:p>
    <w:p w14:paraId="68E4B651" w14:textId="766A1737"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NONAKA, I. A dynamic theory of organizational knowledge creation. Em: </w:t>
      </w:r>
      <w:r w:rsidRPr="00750B9D">
        <w:rPr>
          <w:rFonts w:ascii="Times New Roman" w:eastAsia="Times New Roman" w:hAnsi="Times New Roman" w:cs="Times New Roman"/>
          <w:b/>
          <w:bCs/>
          <w:lang w:val="en-US"/>
        </w:rPr>
        <w:t>Knowledge, Groupware and the Internet</w:t>
      </w:r>
      <w:r w:rsidRPr="00750B9D">
        <w:rPr>
          <w:rFonts w:ascii="Times New Roman" w:eastAsia="Times New Roman" w:hAnsi="Times New Roman" w:cs="Times New Roman"/>
          <w:lang w:val="en-US"/>
        </w:rPr>
        <w:t xml:space="preserve">, [S. l.]: Taylor and Francis, 2009. p. 3-42. </w:t>
      </w:r>
      <w:r w:rsidRPr="00750B9D">
        <w:rPr>
          <w:rFonts w:ascii="Times New Roman" w:eastAsia="Times New Roman" w:hAnsi="Times New Roman" w:cs="Times New Roman"/>
        </w:rPr>
        <w:t>Disponível em: https://doi.org/10.1016/B978-0-7506-7111-8.50003-2. Acesso em: 04 out. 2022.</w:t>
      </w:r>
    </w:p>
    <w:p w14:paraId="5F0999A1" w14:textId="77777777" w:rsidR="00973C98" w:rsidRPr="00750B9D" w:rsidRDefault="00973C98" w:rsidP="00F932DC">
      <w:pPr>
        <w:rPr>
          <w:rFonts w:ascii="Times New Roman" w:eastAsia="Times New Roman" w:hAnsi="Times New Roman" w:cs="Times New Roman"/>
        </w:rPr>
      </w:pPr>
    </w:p>
    <w:p w14:paraId="29332E73" w14:textId="0E57B10C" w:rsidR="00750B9D" w:rsidRDefault="00750B9D" w:rsidP="00F932DC">
      <w:pPr>
        <w:adjustRightInd w:val="0"/>
        <w:snapToGrid w:val="0"/>
        <w:rPr>
          <w:rFonts w:ascii="Times New Roman" w:eastAsia="Times New Roman" w:hAnsi="Times New Roman" w:cs="Times New Roman"/>
        </w:rPr>
      </w:pPr>
      <w:r w:rsidRPr="00750B9D">
        <w:rPr>
          <w:rFonts w:ascii="Times New Roman" w:hAnsi="Times New Roman" w:cs="Times New Roman"/>
          <w:shd w:val="clear" w:color="auto" w:fill="FFFFFF"/>
        </w:rPr>
        <w:t>PRODANOV, Cleber Cristiano; FREITAS, Ernani Cesar de.</w:t>
      </w:r>
      <w:r w:rsidRPr="00750B9D">
        <w:rPr>
          <w:rStyle w:val="apple-converted-space"/>
          <w:rFonts w:ascii="Times New Roman" w:hAnsi="Times New Roman" w:cs="Times New Roman"/>
          <w:shd w:val="clear" w:color="auto" w:fill="FFFFFF"/>
        </w:rPr>
        <w:t> </w:t>
      </w:r>
      <w:r w:rsidRPr="00750B9D">
        <w:rPr>
          <w:rFonts w:ascii="Times New Roman" w:hAnsi="Times New Roman" w:cs="Times New Roman"/>
          <w:b/>
          <w:bCs/>
        </w:rPr>
        <w:t xml:space="preserve">Metodologia do trabalho científico: </w:t>
      </w:r>
      <w:r w:rsidRPr="00750B9D">
        <w:rPr>
          <w:rFonts w:ascii="Times New Roman" w:hAnsi="Times New Roman" w:cs="Times New Roman"/>
          <w:bCs/>
        </w:rPr>
        <w:t>métodos e técnicas da pesquisa e do trabalho acadêmico. 2. ed</w:t>
      </w:r>
      <w:r w:rsidRPr="00750B9D">
        <w:rPr>
          <w:rFonts w:ascii="Times New Roman" w:hAnsi="Times New Roman" w:cs="Times New Roman"/>
          <w:shd w:val="clear" w:color="auto" w:fill="FFFFFF"/>
        </w:rPr>
        <w:t>. Novo Hamburgo: Feevale, 2013. Disponível em: https://www.feevale.br/Comum/midias/0163c988-1f5d-496f-b118-a6e009a7a2f9/E-book%20Metodologia%20do%20Trabalho%20Cientifico.pdf. Acesso em: 10 set. 2022.</w:t>
      </w:r>
      <w:r w:rsidRPr="00750B9D">
        <w:rPr>
          <w:rFonts w:ascii="Times New Roman" w:eastAsia="Times New Roman" w:hAnsi="Times New Roman" w:cs="Times New Roman"/>
        </w:rPr>
        <w:t xml:space="preserve"> </w:t>
      </w:r>
    </w:p>
    <w:p w14:paraId="552FE0FD" w14:textId="77777777" w:rsidR="00973C98" w:rsidRPr="00750B9D" w:rsidRDefault="00973C98" w:rsidP="00F932DC">
      <w:pPr>
        <w:adjustRightInd w:val="0"/>
        <w:snapToGrid w:val="0"/>
        <w:rPr>
          <w:rFonts w:ascii="Times New Roman" w:hAnsi="Times New Roman" w:cs="Times New Roman"/>
          <w:shd w:val="clear" w:color="auto" w:fill="FFFFFF"/>
        </w:rPr>
      </w:pPr>
    </w:p>
    <w:p w14:paraId="2B89B045" w14:textId="28D73CA1"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QUIGLEY, N. R. et al. A multilevel investigation of the motivational mechanisms underlying knowledge sharing and performance. </w:t>
      </w:r>
      <w:r w:rsidRPr="00750B9D">
        <w:rPr>
          <w:rFonts w:ascii="Times New Roman" w:eastAsia="Times New Roman" w:hAnsi="Times New Roman" w:cs="Times New Roman"/>
          <w:b/>
          <w:bCs/>
        </w:rPr>
        <w:t>Organization Science</w:t>
      </w:r>
      <w:r w:rsidRPr="00750B9D">
        <w:rPr>
          <w:rFonts w:ascii="Times New Roman" w:eastAsia="Times New Roman" w:hAnsi="Times New Roman" w:cs="Times New Roman"/>
        </w:rPr>
        <w:t>, [S. l.], v. 18, n. 1, p. 71-88, jan./ fev. 2007. Disponível em:</w:t>
      </w:r>
      <w:r w:rsidRPr="00750B9D">
        <w:rPr>
          <w:rFonts w:ascii="Times New Roman" w:hAnsi="Times New Roman" w:cs="Times New Roman"/>
        </w:rPr>
        <w:t xml:space="preserve"> </w:t>
      </w:r>
      <w:r w:rsidRPr="00750B9D">
        <w:rPr>
          <w:rFonts w:ascii="Times New Roman" w:eastAsia="Times New Roman" w:hAnsi="Times New Roman" w:cs="Times New Roman"/>
        </w:rPr>
        <w:t>http://dx.doi.org/10.1287/orsc.1060.0223. Acesso em: 14 out. 2022.</w:t>
      </w:r>
    </w:p>
    <w:p w14:paraId="643DA37C" w14:textId="77777777" w:rsidR="00973C98" w:rsidRPr="00750B9D" w:rsidRDefault="00973C98" w:rsidP="00F932DC">
      <w:pPr>
        <w:rPr>
          <w:rFonts w:ascii="Times New Roman" w:eastAsia="Times New Roman" w:hAnsi="Times New Roman" w:cs="Times New Roman"/>
        </w:rPr>
      </w:pPr>
    </w:p>
    <w:p w14:paraId="5C3C0D46" w14:textId="2BB5B253"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rPr>
        <w:t xml:space="preserve">RINGLE, C. M.; SILVA, D. da; BIDO, D. de S. Modelagem de equações estruturais com utilização do smartpls. </w:t>
      </w:r>
      <w:r w:rsidRPr="00750B9D">
        <w:rPr>
          <w:rFonts w:ascii="Times New Roman" w:eastAsia="Times New Roman" w:hAnsi="Times New Roman" w:cs="Times New Roman"/>
          <w:b/>
          <w:bCs/>
        </w:rPr>
        <w:t>Revista Brasileira de Marketing</w:t>
      </w:r>
      <w:r w:rsidRPr="00750B9D">
        <w:rPr>
          <w:rFonts w:ascii="Times New Roman" w:eastAsia="Times New Roman" w:hAnsi="Times New Roman" w:cs="Times New Roman"/>
        </w:rPr>
        <w:t xml:space="preserve">, [S. l.], v. 13, n. 2, p. 56-73, maio 2014. Disponível em: https://www.researchgate.net/publication/307777325_Modelagem_de_Equacoes_Estruturais_com_Utilizacao_do_Smartpls. </w:t>
      </w:r>
      <w:r w:rsidRPr="00750B9D">
        <w:rPr>
          <w:rFonts w:ascii="Times New Roman" w:eastAsia="Times New Roman" w:hAnsi="Times New Roman" w:cs="Times New Roman"/>
          <w:lang w:val="en-US"/>
        </w:rPr>
        <w:t>Acesso em: 13 out. 2022.</w:t>
      </w:r>
    </w:p>
    <w:p w14:paraId="7486F1AA" w14:textId="77777777" w:rsidR="00973C98" w:rsidRPr="00750B9D" w:rsidRDefault="00973C98" w:rsidP="00F932DC">
      <w:pPr>
        <w:rPr>
          <w:rFonts w:ascii="Times New Roman" w:eastAsia="Times New Roman" w:hAnsi="Times New Roman" w:cs="Times New Roman"/>
          <w:lang w:val="en-US"/>
        </w:rPr>
      </w:pPr>
    </w:p>
    <w:p w14:paraId="06D617D7" w14:textId="77F20CF4"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SANDHU, M. S.; JAIN, K. K.; AHMAD, I. U. K. BTE. Knowledge sharing among public sector employees: evidence from Malaysia. </w:t>
      </w:r>
      <w:r w:rsidRPr="00750B9D">
        <w:rPr>
          <w:rFonts w:ascii="Times New Roman" w:eastAsia="Times New Roman" w:hAnsi="Times New Roman" w:cs="Times New Roman"/>
          <w:b/>
          <w:bCs/>
          <w:lang w:val="en-US"/>
        </w:rPr>
        <w:t>International Journal of Public Sector Management</w:t>
      </w:r>
      <w:r w:rsidRPr="00750B9D">
        <w:rPr>
          <w:rFonts w:ascii="Times New Roman" w:eastAsia="Times New Roman" w:hAnsi="Times New Roman" w:cs="Times New Roman"/>
          <w:lang w:val="en-US"/>
        </w:rPr>
        <w:t>, [S. l.], v. 24, n. 3, p. 206-226, abr. 2011. Disponível em: http://dx.doi.org/10.1108/09513551111121347. Acesso em: 18 out. 2022.</w:t>
      </w:r>
    </w:p>
    <w:p w14:paraId="1BE7D2C5" w14:textId="77777777" w:rsidR="00973C98" w:rsidRPr="00750B9D" w:rsidRDefault="00973C98" w:rsidP="00F932DC">
      <w:pPr>
        <w:rPr>
          <w:rFonts w:ascii="Times New Roman" w:eastAsia="Times New Roman" w:hAnsi="Times New Roman" w:cs="Times New Roman"/>
          <w:lang w:val="en-US"/>
        </w:rPr>
      </w:pPr>
    </w:p>
    <w:p w14:paraId="5E5D4BAD" w14:textId="278D9939"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SILVI, R.; CUGANESAN, S. </w:t>
      </w:r>
      <w:r w:rsidRPr="00750B9D">
        <w:rPr>
          <w:rFonts w:ascii="Times New Roman" w:eastAsia="Times New Roman" w:hAnsi="Times New Roman" w:cs="Times New Roman"/>
          <w:bCs/>
          <w:lang w:val="en-US"/>
        </w:rPr>
        <w:t>Investigating the management of knowledge for competitive advantage: A strategic cost management perspective</w:t>
      </w:r>
      <w:r w:rsidRPr="00750B9D">
        <w:rPr>
          <w:rFonts w:ascii="Times New Roman" w:eastAsia="Times New Roman" w:hAnsi="Times New Roman" w:cs="Times New Roman"/>
          <w:lang w:val="en-US"/>
        </w:rPr>
        <w:t xml:space="preserve">. </w:t>
      </w:r>
      <w:r w:rsidRPr="00750B9D">
        <w:rPr>
          <w:rFonts w:ascii="Times New Roman" w:eastAsia="Times New Roman" w:hAnsi="Times New Roman" w:cs="Times New Roman"/>
          <w:b/>
          <w:bCs/>
        </w:rPr>
        <w:t>Journal of Intellectual Capital</w:t>
      </w:r>
      <w:r w:rsidRPr="00750B9D">
        <w:rPr>
          <w:rFonts w:ascii="Times New Roman" w:eastAsia="Times New Roman" w:hAnsi="Times New Roman" w:cs="Times New Roman"/>
        </w:rPr>
        <w:t>, [S. l.], v.7, n. 3, jul. 2006. Disponível em: http://dx.doi.org/10.1108/14691930610681429. Acesso em: 15 set. 2022.</w:t>
      </w:r>
    </w:p>
    <w:p w14:paraId="7E3BE862" w14:textId="77777777" w:rsidR="00973C98" w:rsidRPr="00750B9D" w:rsidRDefault="00973C98" w:rsidP="00F932DC">
      <w:pPr>
        <w:rPr>
          <w:rFonts w:ascii="Times New Roman" w:eastAsia="Times New Roman" w:hAnsi="Times New Roman" w:cs="Times New Roman"/>
        </w:rPr>
      </w:pPr>
    </w:p>
    <w:p w14:paraId="3C2D0B02" w14:textId="5B4EFF25"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SZULANSKI, G. E</w:t>
      </w:r>
      <w:r w:rsidRPr="00750B9D">
        <w:rPr>
          <w:rFonts w:ascii="Times New Roman" w:eastAsia="Times New Roman" w:hAnsi="Times New Roman" w:cs="Times New Roman"/>
          <w:bCs/>
          <w:lang w:val="en-US"/>
        </w:rPr>
        <w:t>xploring internal stickiness: impediments to the transfer of best practice within the firm.</w:t>
      </w:r>
      <w:r w:rsidRPr="00750B9D">
        <w:rPr>
          <w:rFonts w:ascii="Times New Roman" w:eastAsia="Times New Roman" w:hAnsi="Times New Roman" w:cs="Times New Roman"/>
          <w:b/>
          <w:bCs/>
          <w:lang w:val="en-US"/>
        </w:rPr>
        <w:t xml:space="preserve"> </w:t>
      </w:r>
      <w:r w:rsidRPr="00750B9D">
        <w:rPr>
          <w:rFonts w:ascii="Times New Roman" w:eastAsia="Times New Roman" w:hAnsi="Times New Roman" w:cs="Times New Roman"/>
          <w:b/>
          <w:bCs/>
        </w:rPr>
        <w:t>Strategic Management Journal</w:t>
      </w:r>
      <w:r w:rsidRPr="00750B9D">
        <w:rPr>
          <w:rFonts w:ascii="Times New Roman" w:eastAsia="Times New Roman" w:hAnsi="Times New Roman" w:cs="Times New Roman"/>
        </w:rPr>
        <w:t>, [S.l.], v. 17, n. S2, p. 27-43, 1996. Disponível em: https://doi.org/10.1002/smj.4250171105. Acesso em: 03 out. 2022.</w:t>
      </w:r>
    </w:p>
    <w:p w14:paraId="009F1EEA" w14:textId="77777777" w:rsidR="00973C98" w:rsidRPr="00750B9D" w:rsidRDefault="00973C98" w:rsidP="00F932DC">
      <w:pPr>
        <w:rPr>
          <w:rFonts w:ascii="Times New Roman" w:eastAsia="Times New Roman" w:hAnsi="Times New Roman" w:cs="Times New Roman"/>
        </w:rPr>
      </w:pPr>
    </w:p>
    <w:p w14:paraId="270C196E" w14:textId="73719CC5" w:rsidR="00750B9D" w:rsidRDefault="00750B9D" w:rsidP="00F932DC">
      <w:pPr>
        <w:rPr>
          <w:rFonts w:ascii="Times New Roman" w:eastAsia="Times New Roman" w:hAnsi="Times New Roman" w:cs="Times New Roman"/>
          <w:lang w:val="en-US"/>
        </w:rPr>
      </w:pPr>
      <w:r w:rsidRPr="00750B9D">
        <w:rPr>
          <w:rFonts w:ascii="Times New Roman" w:eastAsia="Times New Roman" w:hAnsi="Times New Roman" w:cs="Times New Roman"/>
          <w:lang w:val="en-US"/>
        </w:rPr>
        <w:t xml:space="preserve">TSAI, W. </w:t>
      </w:r>
      <w:r w:rsidRPr="00750B9D">
        <w:rPr>
          <w:rFonts w:ascii="Times New Roman" w:eastAsia="Times New Roman" w:hAnsi="Times New Roman" w:cs="Times New Roman"/>
          <w:bCs/>
          <w:lang w:val="en-US"/>
        </w:rPr>
        <w:t>knowledge transfer in intraorganizational networks: effects of network position and absorptive gapagity on business unit innovation and performance.</w:t>
      </w:r>
      <w:r w:rsidRPr="00750B9D">
        <w:rPr>
          <w:rFonts w:ascii="Times New Roman" w:eastAsia="Times New Roman" w:hAnsi="Times New Roman" w:cs="Times New Roman"/>
          <w:b/>
          <w:bCs/>
          <w:lang w:val="en-US"/>
        </w:rPr>
        <w:t xml:space="preserve"> Academy of Management Journal</w:t>
      </w:r>
      <w:r w:rsidRPr="00750B9D">
        <w:rPr>
          <w:rFonts w:ascii="Times New Roman" w:eastAsia="Times New Roman" w:hAnsi="Times New Roman" w:cs="Times New Roman"/>
          <w:lang w:val="en-US"/>
        </w:rPr>
        <w:t xml:space="preserve">. [S.l.], v. 44, n. 5, p. 996-1004, 2001. Disponível em: https://www.jstor.org/stable/3069443. Acesso em: 23 set. 2022. </w:t>
      </w:r>
    </w:p>
    <w:p w14:paraId="68982062" w14:textId="77777777" w:rsidR="00973C98" w:rsidRPr="00750B9D" w:rsidRDefault="00973C98" w:rsidP="00F932DC">
      <w:pPr>
        <w:rPr>
          <w:rFonts w:ascii="Times New Roman" w:eastAsia="Times New Roman" w:hAnsi="Times New Roman" w:cs="Times New Roman"/>
          <w:lang w:val="en-US"/>
        </w:rPr>
      </w:pPr>
    </w:p>
    <w:p w14:paraId="1638524D" w14:textId="2F1F4DDB"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VAN DEN HOOFF, B.; DE LEEUW VAN WEENEN, F. Committed to share: commitment and CMC use as antecedents of knowledge sharing. </w:t>
      </w:r>
      <w:r w:rsidRPr="00750B9D">
        <w:rPr>
          <w:rFonts w:ascii="Times New Roman" w:eastAsia="Times New Roman" w:hAnsi="Times New Roman" w:cs="Times New Roman"/>
          <w:b/>
          <w:bCs/>
          <w:lang w:val="en-US"/>
        </w:rPr>
        <w:t>Knowledge and Process Management</w:t>
      </w:r>
      <w:r w:rsidRPr="00750B9D">
        <w:rPr>
          <w:rFonts w:ascii="Times New Roman" w:eastAsia="Times New Roman" w:hAnsi="Times New Roman" w:cs="Times New Roman"/>
          <w:lang w:val="en-US"/>
        </w:rPr>
        <w:t>,</w:t>
      </w:r>
      <w:r w:rsidRPr="00750B9D">
        <w:rPr>
          <w:rFonts w:ascii="Times New Roman" w:eastAsia="Times New Roman" w:hAnsi="Times New Roman" w:cs="Times New Roman"/>
          <w:b/>
          <w:lang w:val="en-US"/>
        </w:rPr>
        <w:t xml:space="preserve"> </w:t>
      </w:r>
      <w:r w:rsidRPr="00750B9D">
        <w:rPr>
          <w:rFonts w:ascii="Times New Roman" w:eastAsia="Times New Roman" w:hAnsi="Times New Roman" w:cs="Times New Roman"/>
          <w:lang w:val="en-US"/>
        </w:rPr>
        <w:t xml:space="preserve">[S. l.], v. 11, n. 1, p. 13-24, jan./mar. 2004. </w:t>
      </w:r>
      <w:r w:rsidRPr="00750B9D">
        <w:rPr>
          <w:rFonts w:ascii="Times New Roman" w:eastAsia="Times New Roman" w:hAnsi="Times New Roman" w:cs="Times New Roman"/>
        </w:rPr>
        <w:t>Disponível em: http://dx.doi.org/10.1002/kpm.187. Acesso em: 09 set. 2022.</w:t>
      </w:r>
    </w:p>
    <w:p w14:paraId="5EFAA6DE" w14:textId="77777777" w:rsidR="00973C98" w:rsidRPr="00750B9D" w:rsidRDefault="00973C98" w:rsidP="00F932DC">
      <w:pPr>
        <w:rPr>
          <w:rFonts w:ascii="Times New Roman" w:eastAsia="Times New Roman" w:hAnsi="Times New Roman" w:cs="Times New Roman"/>
        </w:rPr>
      </w:pPr>
    </w:p>
    <w:p w14:paraId="09BA1670" w14:textId="50E08A75"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WANG, S.; NOE, R. A. Knowledge sharing: a review and directions for future research. </w:t>
      </w:r>
      <w:r w:rsidRPr="00750B9D">
        <w:rPr>
          <w:rFonts w:ascii="Times New Roman" w:eastAsia="Times New Roman" w:hAnsi="Times New Roman" w:cs="Times New Roman"/>
          <w:b/>
          <w:bCs/>
          <w:lang w:val="en-US"/>
        </w:rPr>
        <w:t>Human Resource Management Review</w:t>
      </w:r>
      <w:r w:rsidRPr="00750B9D">
        <w:rPr>
          <w:rFonts w:ascii="Times New Roman" w:eastAsia="Times New Roman" w:hAnsi="Times New Roman" w:cs="Times New Roman"/>
          <w:lang w:val="en-US"/>
        </w:rPr>
        <w:t xml:space="preserve">, [S. l.], v. 20, n. 2, p. 115-131, jun. 2010. </w:t>
      </w:r>
      <w:r w:rsidRPr="00750B9D">
        <w:rPr>
          <w:rFonts w:ascii="Times New Roman" w:eastAsia="Times New Roman" w:hAnsi="Times New Roman" w:cs="Times New Roman"/>
        </w:rPr>
        <w:t>Disponível em: http://dx.doi.org/10.1016/j.hrmr.2009.10.001. Acesso em: 05 out. 2022.</w:t>
      </w:r>
    </w:p>
    <w:p w14:paraId="512C955A" w14:textId="77777777" w:rsidR="00973C98" w:rsidRPr="00750B9D" w:rsidRDefault="00973C98" w:rsidP="00F932DC">
      <w:pPr>
        <w:rPr>
          <w:rFonts w:ascii="Times New Roman" w:eastAsia="Times New Roman" w:hAnsi="Times New Roman" w:cs="Times New Roman"/>
        </w:rPr>
      </w:pPr>
    </w:p>
    <w:p w14:paraId="42FB7E96" w14:textId="7AAA14F5" w:rsidR="00750B9D" w:rsidRP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WIIG, K. M. </w:t>
      </w:r>
      <w:r w:rsidRPr="00750B9D">
        <w:rPr>
          <w:rFonts w:ascii="Times New Roman" w:eastAsia="Times New Roman" w:hAnsi="Times New Roman" w:cs="Times New Roman"/>
          <w:bCs/>
          <w:lang w:val="en-US"/>
        </w:rPr>
        <w:t xml:space="preserve">Societal knowledge management in the </w:t>
      </w:r>
      <w:r w:rsidR="00BA5973" w:rsidRPr="00750B9D">
        <w:rPr>
          <w:rFonts w:ascii="Times New Roman" w:eastAsia="Times New Roman" w:hAnsi="Times New Roman" w:cs="Times New Roman"/>
          <w:bCs/>
          <w:lang w:val="en-US"/>
        </w:rPr>
        <w:t>globalized</w:t>
      </w:r>
      <w:r w:rsidRPr="00750B9D">
        <w:rPr>
          <w:rFonts w:ascii="Times New Roman" w:eastAsia="Times New Roman" w:hAnsi="Times New Roman" w:cs="Times New Roman"/>
          <w:bCs/>
          <w:lang w:val="en-US"/>
        </w:rPr>
        <w:t xml:space="preserve"> economy.</w:t>
      </w:r>
      <w:r w:rsidRPr="00750B9D">
        <w:rPr>
          <w:rFonts w:ascii="Times New Roman" w:eastAsia="Times New Roman" w:hAnsi="Times New Roman" w:cs="Times New Roman"/>
          <w:b/>
          <w:bCs/>
          <w:lang w:val="en-US"/>
        </w:rPr>
        <w:t xml:space="preserve"> International Journal of Advanced Media and Communication</w:t>
      </w:r>
      <w:r w:rsidRPr="00750B9D">
        <w:rPr>
          <w:rFonts w:ascii="Times New Roman" w:eastAsia="Times New Roman" w:hAnsi="Times New Roman" w:cs="Times New Roman"/>
          <w:lang w:val="en-US"/>
        </w:rPr>
        <w:t xml:space="preserve">, [S. l.], v. 01, n. 2, p. 172-192, jan. 2006. </w:t>
      </w:r>
      <w:r w:rsidRPr="00750B9D">
        <w:rPr>
          <w:rFonts w:ascii="Times New Roman" w:eastAsia="Times New Roman" w:hAnsi="Times New Roman" w:cs="Times New Roman"/>
        </w:rPr>
        <w:t>Disponível em: http://dx.doi.org/10.1504/IJAMC.2006.009737. Acesso em: 10 set. 2022.</w:t>
      </w:r>
    </w:p>
    <w:p w14:paraId="4534074D" w14:textId="366A7849" w:rsidR="00750B9D" w:rsidRDefault="00750B9D" w:rsidP="00F932DC">
      <w:pPr>
        <w:rPr>
          <w:rFonts w:ascii="Times New Roman" w:eastAsia="Times New Roman" w:hAnsi="Times New Roman" w:cs="Times New Roman"/>
        </w:rPr>
      </w:pPr>
      <w:r w:rsidRPr="00750B9D">
        <w:rPr>
          <w:rFonts w:ascii="Times New Roman" w:eastAsia="Times New Roman" w:hAnsi="Times New Roman" w:cs="Times New Roman"/>
          <w:lang w:val="en-US"/>
        </w:rPr>
        <w:t xml:space="preserve">XUE, Y.; BRADLEY, J.; LIANG, H. Team climate, empowering leadership, and knowledge sharing. </w:t>
      </w:r>
      <w:r w:rsidRPr="00750B9D">
        <w:rPr>
          <w:rFonts w:ascii="Times New Roman" w:eastAsia="Times New Roman" w:hAnsi="Times New Roman" w:cs="Times New Roman"/>
          <w:b/>
          <w:bCs/>
          <w:lang w:val="en-US"/>
        </w:rPr>
        <w:t>Journal of Knowledge Management</w:t>
      </w:r>
      <w:r w:rsidRPr="00750B9D">
        <w:rPr>
          <w:rFonts w:ascii="Times New Roman" w:eastAsia="Times New Roman" w:hAnsi="Times New Roman" w:cs="Times New Roman"/>
          <w:lang w:val="en-US"/>
        </w:rPr>
        <w:t xml:space="preserve">, [S. l.], v. 15, n. 2, p. 299-312, abr. 2011. </w:t>
      </w:r>
      <w:r w:rsidRPr="00750B9D">
        <w:rPr>
          <w:rFonts w:ascii="Times New Roman" w:eastAsia="Times New Roman" w:hAnsi="Times New Roman" w:cs="Times New Roman"/>
        </w:rPr>
        <w:t>Disponível em: http://dx.doi.org/10.1108/13673271111119709. Acesso em: 09 set. 2022.</w:t>
      </w:r>
    </w:p>
    <w:p w14:paraId="2D955326" w14:textId="77777777" w:rsidR="00973C98" w:rsidRPr="00750B9D" w:rsidRDefault="00973C98" w:rsidP="00F932DC">
      <w:pPr>
        <w:rPr>
          <w:rFonts w:ascii="Times New Roman" w:eastAsia="Times New Roman" w:hAnsi="Times New Roman" w:cs="Times New Roman"/>
        </w:rPr>
      </w:pPr>
    </w:p>
    <w:p w14:paraId="7808E165" w14:textId="77777777" w:rsidR="00750B9D" w:rsidRPr="00750B9D" w:rsidRDefault="00750B9D" w:rsidP="00F932DC">
      <w:pPr>
        <w:rPr>
          <w:rFonts w:ascii="Times New Roman" w:eastAsia="Times New Roman" w:hAnsi="Times New Roman" w:cs="Times New Roman"/>
          <w:lang w:val="en-US"/>
        </w:rPr>
      </w:pPr>
      <w:r w:rsidRPr="00AC02D4">
        <w:rPr>
          <w:rFonts w:ascii="Times New Roman" w:eastAsia="Times New Roman" w:hAnsi="Times New Roman" w:cs="Times New Roman"/>
        </w:rPr>
        <w:t xml:space="preserve">ZAHRA, S. A.; GEORGE, Gerard. </w:t>
      </w:r>
      <w:r w:rsidRPr="00750B9D">
        <w:rPr>
          <w:rFonts w:ascii="Times New Roman" w:hAnsi="Times New Roman" w:cs="Times New Roman"/>
          <w:lang w:val="en-US"/>
        </w:rPr>
        <w:t>Absorptive capacity: a review, reconceptualization, and extension</w:t>
      </w:r>
      <w:r w:rsidRPr="00750B9D">
        <w:rPr>
          <w:rFonts w:ascii="Times New Roman" w:eastAsia="Times New Roman" w:hAnsi="Times New Roman" w:cs="Times New Roman"/>
          <w:bCs/>
          <w:lang w:val="en-US"/>
        </w:rPr>
        <w:t>.</w:t>
      </w:r>
      <w:r w:rsidRPr="00750B9D">
        <w:rPr>
          <w:rFonts w:ascii="Times New Roman" w:eastAsia="Times New Roman" w:hAnsi="Times New Roman" w:cs="Times New Roman"/>
          <w:b/>
          <w:bCs/>
          <w:lang w:val="en-US"/>
        </w:rPr>
        <w:t xml:space="preserve"> The Academy of Management Review</w:t>
      </w:r>
      <w:r w:rsidRPr="00750B9D">
        <w:rPr>
          <w:rFonts w:ascii="Times New Roman" w:eastAsia="Times New Roman" w:hAnsi="Times New Roman" w:cs="Times New Roman"/>
          <w:lang w:val="en-US"/>
        </w:rPr>
        <w:t>, [S.l.], v. 27, n. 2, p. 185-203, abr. 2002. Disponível em: http://dx.doi.org/10.2307/4134351. Acesso em: 10 set. 2022.</w:t>
      </w:r>
    </w:p>
    <w:sectPr w:rsidR="00750B9D" w:rsidRPr="00750B9D" w:rsidSect="00973C98">
      <w:headerReference w:type="even" r:id="rId13"/>
      <w:headerReference w:type="default" r:id="rId14"/>
      <w:footerReference w:type="even" r:id="rId15"/>
      <w:footerReference w:type="defaul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2BEA4" w14:textId="77777777" w:rsidR="009923BF" w:rsidRDefault="009923BF" w:rsidP="008F22FD">
      <w:r>
        <w:separator/>
      </w:r>
    </w:p>
  </w:endnote>
  <w:endnote w:type="continuationSeparator" w:id="0">
    <w:p w14:paraId="4BB3F364" w14:textId="77777777" w:rsidR="009923BF" w:rsidRDefault="009923BF" w:rsidP="008F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154413981"/>
      <w:docPartObj>
        <w:docPartGallery w:val="Page Numbers (Bottom of Page)"/>
        <w:docPartUnique/>
      </w:docPartObj>
    </w:sdtPr>
    <w:sdtEndPr>
      <w:rPr>
        <w:rStyle w:val="Nmerodepgina"/>
      </w:rPr>
    </w:sdtEndPr>
    <w:sdtContent>
      <w:p w14:paraId="42F09781" w14:textId="1131110B" w:rsidR="00973C98" w:rsidRDefault="00973C98" w:rsidP="000169D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B7D18E" w14:textId="77777777" w:rsidR="00973C98" w:rsidRDefault="00973C98" w:rsidP="00973C9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Fonts w:ascii="Times New Roman" w:hAnsi="Times New Roman" w:cs="Times New Roman"/>
        <w:sz w:val="22"/>
        <w:szCs w:val="22"/>
      </w:rPr>
      <w:id w:val="104086086"/>
      <w:docPartObj>
        <w:docPartGallery w:val="Page Numbers (Bottom of Page)"/>
        <w:docPartUnique/>
      </w:docPartObj>
    </w:sdtPr>
    <w:sdtEndPr>
      <w:rPr>
        <w:rStyle w:val="Nmerodepgina"/>
      </w:rPr>
    </w:sdtEndPr>
    <w:sdtContent>
      <w:p w14:paraId="784E1F8E" w14:textId="67116778" w:rsidR="00973C98" w:rsidRPr="00973C98" w:rsidRDefault="00973C98" w:rsidP="000169D1">
        <w:pPr>
          <w:pStyle w:val="Rodap"/>
          <w:framePr w:wrap="none" w:vAnchor="text" w:hAnchor="margin" w:xAlign="right" w:y="1"/>
          <w:rPr>
            <w:rStyle w:val="Nmerodepgina"/>
            <w:rFonts w:ascii="Times New Roman" w:hAnsi="Times New Roman" w:cs="Times New Roman"/>
            <w:sz w:val="22"/>
            <w:szCs w:val="22"/>
          </w:rPr>
        </w:pPr>
        <w:r w:rsidRPr="00973C98">
          <w:rPr>
            <w:rStyle w:val="Nmerodepgina"/>
            <w:rFonts w:ascii="Times New Roman" w:hAnsi="Times New Roman" w:cs="Times New Roman"/>
            <w:sz w:val="22"/>
            <w:szCs w:val="22"/>
          </w:rPr>
          <w:fldChar w:fldCharType="begin"/>
        </w:r>
        <w:r w:rsidRPr="00973C98">
          <w:rPr>
            <w:rStyle w:val="Nmerodepgina"/>
            <w:rFonts w:ascii="Times New Roman" w:hAnsi="Times New Roman" w:cs="Times New Roman"/>
            <w:sz w:val="22"/>
            <w:szCs w:val="22"/>
          </w:rPr>
          <w:instrText xml:space="preserve"> PAGE </w:instrText>
        </w:r>
        <w:r w:rsidRPr="00973C98">
          <w:rPr>
            <w:rStyle w:val="Nmerodepgina"/>
            <w:rFonts w:ascii="Times New Roman" w:hAnsi="Times New Roman" w:cs="Times New Roman"/>
            <w:sz w:val="22"/>
            <w:szCs w:val="22"/>
          </w:rPr>
          <w:fldChar w:fldCharType="separate"/>
        </w:r>
        <w:r w:rsidR="009923BF">
          <w:rPr>
            <w:rStyle w:val="Nmerodepgina"/>
            <w:rFonts w:ascii="Times New Roman" w:hAnsi="Times New Roman" w:cs="Times New Roman"/>
            <w:noProof/>
            <w:sz w:val="22"/>
            <w:szCs w:val="22"/>
          </w:rPr>
          <w:t>1</w:t>
        </w:r>
        <w:r w:rsidRPr="00973C98">
          <w:rPr>
            <w:rStyle w:val="Nmerodepgina"/>
            <w:rFonts w:ascii="Times New Roman" w:hAnsi="Times New Roman" w:cs="Times New Roman"/>
            <w:sz w:val="22"/>
            <w:szCs w:val="22"/>
          </w:rPr>
          <w:fldChar w:fldCharType="end"/>
        </w:r>
      </w:p>
    </w:sdtContent>
  </w:sdt>
  <w:p w14:paraId="666B2461" w14:textId="77777777" w:rsidR="00973C98" w:rsidRDefault="00973C98" w:rsidP="00973C98">
    <w:pPr>
      <w:pStyle w:val="Rodap"/>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690335012"/>
      <w:docPartObj>
        <w:docPartGallery w:val="Page Numbers (Bottom of Page)"/>
        <w:docPartUnique/>
      </w:docPartObj>
    </w:sdtPr>
    <w:sdtEndPr>
      <w:rPr>
        <w:rStyle w:val="Nmerodepgina"/>
      </w:rPr>
    </w:sdtEndPr>
    <w:sdtContent>
      <w:p w14:paraId="40C2474D" w14:textId="5273FA03" w:rsidR="00973C98" w:rsidRDefault="00973C98" w:rsidP="000169D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8650A95" w14:textId="77777777" w:rsidR="00973C98" w:rsidRPr="00973C98" w:rsidRDefault="00973C98" w:rsidP="00973C98">
    <w:pPr>
      <w:pStyle w:val="Rodap"/>
      <w:ind w:right="360"/>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427E4" w14:textId="77777777" w:rsidR="009923BF" w:rsidRDefault="009923BF" w:rsidP="008F22FD">
      <w:r>
        <w:separator/>
      </w:r>
    </w:p>
  </w:footnote>
  <w:footnote w:type="continuationSeparator" w:id="0">
    <w:p w14:paraId="682A9A7D" w14:textId="77777777" w:rsidR="009923BF" w:rsidRDefault="009923BF" w:rsidP="008F2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666280804"/>
      <w:docPartObj>
        <w:docPartGallery w:val="Page Numbers (Top of Page)"/>
        <w:docPartUnique/>
      </w:docPartObj>
    </w:sdtPr>
    <w:sdtEndPr>
      <w:rPr>
        <w:rStyle w:val="Nmerodepgina"/>
      </w:rPr>
    </w:sdtEndPr>
    <w:sdtContent>
      <w:p w14:paraId="67059BB3" w14:textId="0BA41AE8" w:rsidR="003E4F77" w:rsidRDefault="003E4F77" w:rsidP="006B31D8">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2147391458"/>
      <w:docPartObj>
        <w:docPartGallery w:val="Page Numbers (Top of Page)"/>
        <w:docPartUnique/>
      </w:docPartObj>
    </w:sdtPr>
    <w:sdtEndPr>
      <w:rPr>
        <w:rStyle w:val="Nmerodepgina"/>
      </w:rPr>
    </w:sdtEndPr>
    <w:sdtContent>
      <w:p w14:paraId="67FDB69B" w14:textId="162FBA02" w:rsidR="003E4F77" w:rsidRDefault="003E4F77" w:rsidP="00D27F42">
        <w:pPr>
          <w:pStyle w:val="Cabealho"/>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6CA4DE" w14:textId="77777777" w:rsidR="003E4F77" w:rsidRDefault="003E4F77" w:rsidP="008F22F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33BD" w14:textId="28F32A1D" w:rsidR="003E4F77" w:rsidRPr="00D27F42" w:rsidRDefault="003E4F77" w:rsidP="006B31D8">
    <w:pPr>
      <w:pStyle w:val="Cabealho"/>
      <w:framePr w:wrap="none" w:vAnchor="text" w:hAnchor="margin" w:xAlign="right" w:y="1"/>
      <w:rPr>
        <w:rStyle w:val="Nmerodepgina"/>
        <w:rFonts w:ascii="Times New Roman" w:hAnsi="Times New Roman" w:cs="Times New Roman"/>
      </w:rPr>
    </w:pPr>
  </w:p>
  <w:p w14:paraId="3D054EF3" w14:textId="77777777" w:rsidR="003E4F77" w:rsidRDefault="003E4F77" w:rsidP="008F22FD">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B99"/>
    <w:multiLevelType w:val="hybridMultilevel"/>
    <w:tmpl w:val="4CDA9822"/>
    <w:lvl w:ilvl="0" w:tplc="86EA66E8">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C31676"/>
    <w:multiLevelType w:val="multilevel"/>
    <w:tmpl w:val="D3725F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300900"/>
    <w:multiLevelType w:val="hybridMultilevel"/>
    <w:tmpl w:val="DBB441F8"/>
    <w:lvl w:ilvl="0" w:tplc="1B4EC20C">
      <w:start w:val="1"/>
      <w:numFmt w:val="lowerLetter"/>
      <w:lvlText w:val="%1)"/>
      <w:lvlJc w:val="left"/>
      <w:pPr>
        <w:ind w:left="1068" w:hanging="360"/>
      </w:pPr>
      <w:rPr>
        <w:rFonts w:ascii="Times New Roman" w:eastAsiaTheme="minorHAnsi" w:hAnsi="Times New Roman" w:hint="default"/>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36A75525"/>
    <w:multiLevelType w:val="hybridMultilevel"/>
    <w:tmpl w:val="B2FCFF5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3B7235E6"/>
    <w:multiLevelType w:val="hybridMultilevel"/>
    <w:tmpl w:val="DD5EF4CA"/>
    <w:lvl w:ilvl="0" w:tplc="031458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DB4902"/>
    <w:multiLevelType w:val="multilevel"/>
    <w:tmpl w:val="14FC60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2B"/>
    <w:rsid w:val="000004C3"/>
    <w:rsid w:val="0000209A"/>
    <w:rsid w:val="00002964"/>
    <w:rsid w:val="00003A56"/>
    <w:rsid w:val="00004C40"/>
    <w:rsid w:val="00005BFD"/>
    <w:rsid w:val="00013374"/>
    <w:rsid w:val="000209A0"/>
    <w:rsid w:val="0002162B"/>
    <w:rsid w:val="0002338B"/>
    <w:rsid w:val="00023A2A"/>
    <w:rsid w:val="000279E7"/>
    <w:rsid w:val="00030BFD"/>
    <w:rsid w:val="00031369"/>
    <w:rsid w:val="00031D24"/>
    <w:rsid w:val="0003374A"/>
    <w:rsid w:val="00033EE2"/>
    <w:rsid w:val="0004281A"/>
    <w:rsid w:val="0004597B"/>
    <w:rsid w:val="00051FC7"/>
    <w:rsid w:val="0005320B"/>
    <w:rsid w:val="00053DB6"/>
    <w:rsid w:val="00056BC8"/>
    <w:rsid w:val="00060AD8"/>
    <w:rsid w:val="000616A7"/>
    <w:rsid w:val="00061CE9"/>
    <w:rsid w:val="00063AB2"/>
    <w:rsid w:val="00063BF8"/>
    <w:rsid w:val="00066088"/>
    <w:rsid w:val="0006651D"/>
    <w:rsid w:val="0007609A"/>
    <w:rsid w:val="00076952"/>
    <w:rsid w:val="000775D1"/>
    <w:rsid w:val="000806A8"/>
    <w:rsid w:val="00081292"/>
    <w:rsid w:val="00086B82"/>
    <w:rsid w:val="000903E9"/>
    <w:rsid w:val="00090D0C"/>
    <w:rsid w:val="000A0E6A"/>
    <w:rsid w:val="000A7DF7"/>
    <w:rsid w:val="000C0027"/>
    <w:rsid w:val="000C0DA4"/>
    <w:rsid w:val="000C23AF"/>
    <w:rsid w:val="000C2D38"/>
    <w:rsid w:val="000C3415"/>
    <w:rsid w:val="000C5214"/>
    <w:rsid w:val="000D46FA"/>
    <w:rsid w:val="000D7A2A"/>
    <w:rsid w:val="000E01DC"/>
    <w:rsid w:val="000E0656"/>
    <w:rsid w:val="000E3350"/>
    <w:rsid w:val="000E428D"/>
    <w:rsid w:val="000F12F3"/>
    <w:rsid w:val="000F1389"/>
    <w:rsid w:val="00100E91"/>
    <w:rsid w:val="00102B8B"/>
    <w:rsid w:val="00105B35"/>
    <w:rsid w:val="0011397F"/>
    <w:rsid w:val="00115B4B"/>
    <w:rsid w:val="00115E93"/>
    <w:rsid w:val="00117ACB"/>
    <w:rsid w:val="00122E25"/>
    <w:rsid w:val="00124023"/>
    <w:rsid w:val="00127276"/>
    <w:rsid w:val="00130541"/>
    <w:rsid w:val="00130691"/>
    <w:rsid w:val="0013087D"/>
    <w:rsid w:val="00131CB6"/>
    <w:rsid w:val="001345BD"/>
    <w:rsid w:val="00134C8B"/>
    <w:rsid w:val="00134D12"/>
    <w:rsid w:val="001372A4"/>
    <w:rsid w:val="00140B63"/>
    <w:rsid w:val="00142124"/>
    <w:rsid w:val="001430C9"/>
    <w:rsid w:val="00143990"/>
    <w:rsid w:val="001462A3"/>
    <w:rsid w:val="0015115B"/>
    <w:rsid w:val="00151D6B"/>
    <w:rsid w:val="00151E4A"/>
    <w:rsid w:val="00153802"/>
    <w:rsid w:val="0015409F"/>
    <w:rsid w:val="001556C2"/>
    <w:rsid w:val="0015741C"/>
    <w:rsid w:val="00162214"/>
    <w:rsid w:val="0016430C"/>
    <w:rsid w:val="00164492"/>
    <w:rsid w:val="0016472C"/>
    <w:rsid w:val="00171DD4"/>
    <w:rsid w:val="001770BA"/>
    <w:rsid w:val="0017768E"/>
    <w:rsid w:val="001859F9"/>
    <w:rsid w:val="001905C8"/>
    <w:rsid w:val="001919C4"/>
    <w:rsid w:val="00194994"/>
    <w:rsid w:val="001A48FE"/>
    <w:rsid w:val="001B1CE1"/>
    <w:rsid w:val="001B2DAB"/>
    <w:rsid w:val="001B4949"/>
    <w:rsid w:val="001B55B3"/>
    <w:rsid w:val="001B59F5"/>
    <w:rsid w:val="001C05C3"/>
    <w:rsid w:val="001C2566"/>
    <w:rsid w:val="001C53B7"/>
    <w:rsid w:val="001C6372"/>
    <w:rsid w:val="001C6C9B"/>
    <w:rsid w:val="001C709B"/>
    <w:rsid w:val="001D5658"/>
    <w:rsid w:val="001D5B3A"/>
    <w:rsid w:val="001E0BF0"/>
    <w:rsid w:val="001E6E50"/>
    <w:rsid w:val="002045FB"/>
    <w:rsid w:val="00204CEF"/>
    <w:rsid w:val="00210702"/>
    <w:rsid w:val="002108FD"/>
    <w:rsid w:val="002109FF"/>
    <w:rsid w:val="00211706"/>
    <w:rsid w:val="00221545"/>
    <w:rsid w:val="00225637"/>
    <w:rsid w:val="00226FFE"/>
    <w:rsid w:val="002303D2"/>
    <w:rsid w:val="002320DD"/>
    <w:rsid w:val="00232F1E"/>
    <w:rsid w:val="00233A4C"/>
    <w:rsid w:val="002353ED"/>
    <w:rsid w:val="002358AF"/>
    <w:rsid w:val="002404E2"/>
    <w:rsid w:val="0024225D"/>
    <w:rsid w:val="0024318D"/>
    <w:rsid w:val="0024463F"/>
    <w:rsid w:val="00245F52"/>
    <w:rsid w:val="0024614F"/>
    <w:rsid w:val="00246D92"/>
    <w:rsid w:val="00254080"/>
    <w:rsid w:val="002604FB"/>
    <w:rsid w:val="0026665E"/>
    <w:rsid w:val="00275535"/>
    <w:rsid w:val="00286A2D"/>
    <w:rsid w:val="00291FBC"/>
    <w:rsid w:val="002954B7"/>
    <w:rsid w:val="002A0834"/>
    <w:rsid w:val="002A2346"/>
    <w:rsid w:val="002A4229"/>
    <w:rsid w:val="002A68F9"/>
    <w:rsid w:val="002B5C08"/>
    <w:rsid w:val="002C1052"/>
    <w:rsid w:val="002C4F72"/>
    <w:rsid w:val="002C739A"/>
    <w:rsid w:val="002D1546"/>
    <w:rsid w:val="002D2247"/>
    <w:rsid w:val="002D3D7A"/>
    <w:rsid w:val="002D47C6"/>
    <w:rsid w:val="002E05CC"/>
    <w:rsid w:val="002E6D0C"/>
    <w:rsid w:val="002F16C9"/>
    <w:rsid w:val="002F1E0A"/>
    <w:rsid w:val="002F432F"/>
    <w:rsid w:val="00302867"/>
    <w:rsid w:val="00306057"/>
    <w:rsid w:val="00306126"/>
    <w:rsid w:val="00306979"/>
    <w:rsid w:val="00307E8E"/>
    <w:rsid w:val="00310092"/>
    <w:rsid w:val="0031220D"/>
    <w:rsid w:val="003127EF"/>
    <w:rsid w:val="003174F6"/>
    <w:rsid w:val="003232F2"/>
    <w:rsid w:val="00326348"/>
    <w:rsid w:val="00336096"/>
    <w:rsid w:val="00346C37"/>
    <w:rsid w:val="00353F20"/>
    <w:rsid w:val="0035515C"/>
    <w:rsid w:val="003573BF"/>
    <w:rsid w:val="00357D37"/>
    <w:rsid w:val="003653B6"/>
    <w:rsid w:val="003654D9"/>
    <w:rsid w:val="00372AAC"/>
    <w:rsid w:val="00375AD7"/>
    <w:rsid w:val="00376145"/>
    <w:rsid w:val="00376BC3"/>
    <w:rsid w:val="00384DC9"/>
    <w:rsid w:val="0039538A"/>
    <w:rsid w:val="00397583"/>
    <w:rsid w:val="003A377C"/>
    <w:rsid w:val="003B0B3D"/>
    <w:rsid w:val="003B6128"/>
    <w:rsid w:val="003C3E9A"/>
    <w:rsid w:val="003C415F"/>
    <w:rsid w:val="003C640E"/>
    <w:rsid w:val="003C7642"/>
    <w:rsid w:val="003C7F8E"/>
    <w:rsid w:val="003D045F"/>
    <w:rsid w:val="003D35DF"/>
    <w:rsid w:val="003D60E7"/>
    <w:rsid w:val="003D61C2"/>
    <w:rsid w:val="003E133C"/>
    <w:rsid w:val="003E2175"/>
    <w:rsid w:val="003E4F77"/>
    <w:rsid w:val="003E5742"/>
    <w:rsid w:val="003E6A98"/>
    <w:rsid w:val="003F2A2A"/>
    <w:rsid w:val="003F306C"/>
    <w:rsid w:val="003F3FA8"/>
    <w:rsid w:val="003F552B"/>
    <w:rsid w:val="00400D83"/>
    <w:rsid w:val="00403F02"/>
    <w:rsid w:val="0041324D"/>
    <w:rsid w:val="00413DBD"/>
    <w:rsid w:val="0042082B"/>
    <w:rsid w:val="00432F16"/>
    <w:rsid w:val="004354BF"/>
    <w:rsid w:val="00443432"/>
    <w:rsid w:val="0044763A"/>
    <w:rsid w:val="00447E34"/>
    <w:rsid w:val="00452FE2"/>
    <w:rsid w:val="00467C51"/>
    <w:rsid w:val="004719BB"/>
    <w:rsid w:val="00471E02"/>
    <w:rsid w:val="0047346B"/>
    <w:rsid w:val="00474116"/>
    <w:rsid w:val="004765F4"/>
    <w:rsid w:val="00481E9F"/>
    <w:rsid w:val="00485214"/>
    <w:rsid w:val="00487FE3"/>
    <w:rsid w:val="004917F1"/>
    <w:rsid w:val="00493919"/>
    <w:rsid w:val="00495D5E"/>
    <w:rsid w:val="004974B8"/>
    <w:rsid w:val="004A1834"/>
    <w:rsid w:val="004A7B08"/>
    <w:rsid w:val="004B0189"/>
    <w:rsid w:val="004B0246"/>
    <w:rsid w:val="004B0D18"/>
    <w:rsid w:val="004B11FC"/>
    <w:rsid w:val="004B17B0"/>
    <w:rsid w:val="004B1D0E"/>
    <w:rsid w:val="004B5BF6"/>
    <w:rsid w:val="004B5D70"/>
    <w:rsid w:val="004C1119"/>
    <w:rsid w:val="004C255B"/>
    <w:rsid w:val="004C4612"/>
    <w:rsid w:val="004C4FCD"/>
    <w:rsid w:val="004C6118"/>
    <w:rsid w:val="004D0A8E"/>
    <w:rsid w:val="004D555E"/>
    <w:rsid w:val="004E12E3"/>
    <w:rsid w:val="004E459E"/>
    <w:rsid w:val="004E6C4C"/>
    <w:rsid w:val="004E6EA9"/>
    <w:rsid w:val="004E6FD2"/>
    <w:rsid w:val="004F0C71"/>
    <w:rsid w:val="004F0E26"/>
    <w:rsid w:val="004F5826"/>
    <w:rsid w:val="004F5936"/>
    <w:rsid w:val="004F5F37"/>
    <w:rsid w:val="00502805"/>
    <w:rsid w:val="00503BAC"/>
    <w:rsid w:val="00504D42"/>
    <w:rsid w:val="005060BA"/>
    <w:rsid w:val="00507523"/>
    <w:rsid w:val="00510CB0"/>
    <w:rsid w:val="00514019"/>
    <w:rsid w:val="00517010"/>
    <w:rsid w:val="00521170"/>
    <w:rsid w:val="00521E79"/>
    <w:rsid w:val="00524CDD"/>
    <w:rsid w:val="00525399"/>
    <w:rsid w:val="005300FD"/>
    <w:rsid w:val="005334E4"/>
    <w:rsid w:val="005362DA"/>
    <w:rsid w:val="00536FCB"/>
    <w:rsid w:val="0054247A"/>
    <w:rsid w:val="00544F64"/>
    <w:rsid w:val="00551243"/>
    <w:rsid w:val="00557AE7"/>
    <w:rsid w:val="00560D62"/>
    <w:rsid w:val="005621D8"/>
    <w:rsid w:val="00562266"/>
    <w:rsid w:val="005627A0"/>
    <w:rsid w:val="00562D56"/>
    <w:rsid w:val="0056308D"/>
    <w:rsid w:val="0057284C"/>
    <w:rsid w:val="005739BD"/>
    <w:rsid w:val="00575B08"/>
    <w:rsid w:val="00577419"/>
    <w:rsid w:val="00582A10"/>
    <w:rsid w:val="00583A38"/>
    <w:rsid w:val="00583C95"/>
    <w:rsid w:val="00583DDB"/>
    <w:rsid w:val="00584B0A"/>
    <w:rsid w:val="005863A0"/>
    <w:rsid w:val="00586A83"/>
    <w:rsid w:val="0058797B"/>
    <w:rsid w:val="005931F3"/>
    <w:rsid w:val="00594205"/>
    <w:rsid w:val="005A1280"/>
    <w:rsid w:val="005A2647"/>
    <w:rsid w:val="005A30BC"/>
    <w:rsid w:val="005A5011"/>
    <w:rsid w:val="005A5617"/>
    <w:rsid w:val="005A6638"/>
    <w:rsid w:val="005A78F1"/>
    <w:rsid w:val="005B040D"/>
    <w:rsid w:val="005B11D3"/>
    <w:rsid w:val="005B38B7"/>
    <w:rsid w:val="005B54AC"/>
    <w:rsid w:val="005D04F4"/>
    <w:rsid w:val="005D2A68"/>
    <w:rsid w:val="005E1ED9"/>
    <w:rsid w:val="005F4FB5"/>
    <w:rsid w:val="00601A66"/>
    <w:rsid w:val="00604CF8"/>
    <w:rsid w:val="00606775"/>
    <w:rsid w:val="006077AC"/>
    <w:rsid w:val="00613A32"/>
    <w:rsid w:val="00613EAC"/>
    <w:rsid w:val="006155B9"/>
    <w:rsid w:val="00624D70"/>
    <w:rsid w:val="00627785"/>
    <w:rsid w:val="00627A01"/>
    <w:rsid w:val="00633837"/>
    <w:rsid w:val="00634716"/>
    <w:rsid w:val="00641861"/>
    <w:rsid w:val="00643647"/>
    <w:rsid w:val="00644048"/>
    <w:rsid w:val="006441A5"/>
    <w:rsid w:val="00644AFC"/>
    <w:rsid w:val="00647B3B"/>
    <w:rsid w:val="006546D4"/>
    <w:rsid w:val="00654D8B"/>
    <w:rsid w:val="00664D30"/>
    <w:rsid w:val="006665E0"/>
    <w:rsid w:val="00666ADF"/>
    <w:rsid w:val="006704E2"/>
    <w:rsid w:val="0067292A"/>
    <w:rsid w:val="00672A19"/>
    <w:rsid w:val="00676F98"/>
    <w:rsid w:val="0068193F"/>
    <w:rsid w:val="0068201A"/>
    <w:rsid w:val="0068256A"/>
    <w:rsid w:val="00682859"/>
    <w:rsid w:val="00682F19"/>
    <w:rsid w:val="006867B7"/>
    <w:rsid w:val="00691C7A"/>
    <w:rsid w:val="00692A80"/>
    <w:rsid w:val="006A4356"/>
    <w:rsid w:val="006B29B4"/>
    <w:rsid w:val="006B31D8"/>
    <w:rsid w:val="006B4103"/>
    <w:rsid w:val="006B4704"/>
    <w:rsid w:val="006B5991"/>
    <w:rsid w:val="006B7750"/>
    <w:rsid w:val="006C029B"/>
    <w:rsid w:val="006C3E51"/>
    <w:rsid w:val="006C4435"/>
    <w:rsid w:val="006C47C3"/>
    <w:rsid w:val="006D2316"/>
    <w:rsid w:val="006D3E06"/>
    <w:rsid w:val="006D5818"/>
    <w:rsid w:val="006D6746"/>
    <w:rsid w:val="006D758C"/>
    <w:rsid w:val="006E0237"/>
    <w:rsid w:val="006E4655"/>
    <w:rsid w:val="006F591D"/>
    <w:rsid w:val="006F59A6"/>
    <w:rsid w:val="006F5F22"/>
    <w:rsid w:val="006F7A86"/>
    <w:rsid w:val="00706984"/>
    <w:rsid w:val="00707591"/>
    <w:rsid w:val="00714972"/>
    <w:rsid w:val="00717DD5"/>
    <w:rsid w:val="00724DB6"/>
    <w:rsid w:val="00725136"/>
    <w:rsid w:val="00731294"/>
    <w:rsid w:val="0073203E"/>
    <w:rsid w:val="00733DC5"/>
    <w:rsid w:val="00733EB3"/>
    <w:rsid w:val="00745223"/>
    <w:rsid w:val="0074738B"/>
    <w:rsid w:val="00747977"/>
    <w:rsid w:val="00750B9D"/>
    <w:rsid w:val="007527C3"/>
    <w:rsid w:val="0075525D"/>
    <w:rsid w:val="00755FC3"/>
    <w:rsid w:val="00760128"/>
    <w:rsid w:val="007631E4"/>
    <w:rsid w:val="00770445"/>
    <w:rsid w:val="00770BD4"/>
    <w:rsid w:val="007710C0"/>
    <w:rsid w:val="00774CF5"/>
    <w:rsid w:val="00782D33"/>
    <w:rsid w:val="00782E77"/>
    <w:rsid w:val="00783BF5"/>
    <w:rsid w:val="00784345"/>
    <w:rsid w:val="00785EC1"/>
    <w:rsid w:val="00791D88"/>
    <w:rsid w:val="00793B26"/>
    <w:rsid w:val="00794454"/>
    <w:rsid w:val="00797E4A"/>
    <w:rsid w:val="007A0BFA"/>
    <w:rsid w:val="007B67F0"/>
    <w:rsid w:val="007C1F06"/>
    <w:rsid w:val="007C2931"/>
    <w:rsid w:val="007C3A61"/>
    <w:rsid w:val="007C5331"/>
    <w:rsid w:val="007D2503"/>
    <w:rsid w:val="007D5C22"/>
    <w:rsid w:val="007D76CC"/>
    <w:rsid w:val="007D7F7D"/>
    <w:rsid w:val="007E0BD7"/>
    <w:rsid w:val="007E5467"/>
    <w:rsid w:val="007E79B1"/>
    <w:rsid w:val="007F0053"/>
    <w:rsid w:val="007F39CA"/>
    <w:rsid w:val="007F43E4"/>
    <w:rsid w:val="007F4A8A"/>
    <w:rsid w:val="00803556"/>
    <w:rsid w:val="00807093"/>
    <w:rsid w:val="0080771B"/>
    <w:rsid w:val="00807C61"/>
    <w:rsid w:val="00813380"/>
    <w:rsid w:val="008164E5"/>
    <w:rsid w:val="008223CC"/>
    <w:rsid w:val="008346FF"/>
    <w:rsid w:val="0083544E"/>
    <w:rsid w:val="008356D8"/>
    <w:rsid w:val="008358B4"/>
    <w:rsid w:val="00836C62"/>
    <w:rsid w:val="00844BFA"/>
    <w:rsid w:val="00851791"/>
    <w:rsid w:val="008562E8"/>
    <w:rsid w:val="00860271"/>
    <w:rsid w:val="00861281"/>
    <w:rsid w:val="008619D3"/>
    <w:rsid w:val="00864D41"/>
    <w:rsid w:val="00867898"/>
    <w:rsid w:val="00870B29"/>
    <w:rsid w:val="008749CD"/>
    <w:rsid w:val="00880B5C"/>
    <w:rsid w:val="00881125"/>
    <w:rsid w:val="00885A67"/>
    <w:rsid w:val="008872CE"/>
    <w:rsid w:val="008919A2"/>
    <w:rsid w:val="00892D17"/>
    <w:rsid w:val="00897BAD"/>
    <w:rsid w:val="008A35D1"/>
    <w:rsid w:val="008B46EE"/>
    <w:rsid w:val="008B761F"/>
    <w:rsid w:val="008C18CB"/>
    <w:rsid w:val="008C3654"/>
    <w:rsid w:val="008C39AF"/>
    <w:rsid w:val="008C4220"/>
    <w:rsid w:val="008C6D8E"/>
    <w:rsid w:val="008D3EC7"/>
    <w:rsid w:val="008D6A71"/>
    <w:rsid w:val="008D7D56"/>
    <w:rsid w:val="008E0041"/>
    <w:rsid w:val="008E20F3"/>
    <w:rsid w:val="008E312E"/>
    <w:rsid w:val="008E5926"/>
    <w:rsid w:val="008E6E70"/>
    <w:rsid w:val="008E7C87"/>
    <w:rsid w:val="008F22FD"/>
    <w:rsid w:val="008F302F"/>
    <w:rsid w:val="009006F2"/>
    <w:rsid w:val="00920816"/>
    <w:rsid w:val="00926A37"/>
    <w:rsid w:val="009278D8"/>
    <w:rsid w:val="0093123D"/>
    <w:rsid w:val="009317B7"/>
    <w:rsid w:val="00931C2D"/>
    <w:rsid w:val="009323FB"/>
    <w:rsid w:val="00933EE8"/>
    <w:rsid w:val="00942F4A"/>
    <w:rsid w:val="009431C0"/>
    <w:rsid w:val="009437BF"/>
    <w:rsid w:val="00943E17"/>
    <w:rsid w:val="00944733"/>
    <w:rsid w:val="00946BD3"/>
    <w:rsid w:val="00950790"/>
    <w:rsid w:val="009557FC"/>
    <w:rsid w:val="00962D31"/>
    <w:rsid w:val="00966300"/>
    <w:rsid w:val="00972D49"/>
    <w:rsid w:val="00973C98"/>
    <w:rsid w:val="0097521F"/>
    <w:rsid w:val="009758AF"/>
    <w:rsid w:val="009758C4"/>
    <w:rsid w:val="00981E52"/>
    <w:rsid w:val="00984715"/>
    <w:rsid w:val="00986F26"/>
    <w:rsid w:val="00991A1B"/>
    <w:rsid w:val="009923BF"/>
    <w:rsid w:val="00994960"/>
    <w:rsid w:val="009966B6"/>
    <w:rsid w:val="00997A80"/>
    <w:rsid w:val="009A12A6"/>
    <w:rsid w:val="009A4AA4"/>
    <w:rsid w:val="009B0D52"/>
    <w:rsid w:val="009B0D54"/>
    <w:rsid w:val="009B3A3D"/>
    <w:rsid w:val="009D0A49"/>
    <w:rsid w:val="009D33A2"/>
    <w:rsid w:val="009D33F9"/>
    <w:rsid w:val="009D3723"/>
    <w:rsid w:val="009D6765"/>
    <w:rsid w:val="009D6FDE"/>
    <w:rsid w:val="009E10AC"/>
    <w:rsid w:val="009E1694"/>
    <w:rsid w:val="009E276A"/>
    <w:rsid w:val="009E2D76"/>
    <w:rsid w:val="009E6276"/>
    <w:rsid w:val="009F154B"/>
    <w:rsid w:val="009F2583"/>
    <w:rsid w:val="009F4451"/>
    <w:rsid w:val="00A01978"/>
    <w:rsid w:val="00A02572"/>
    <w:rsid w:val="00A14633"/>
    <w:rsid w:val="00A14757"/>
    <w:rsid w:val="00A1557A"/>
    <w:rsid w:val="00A157A5"/>
    <w:rsid w:val="00A21612"/>
    <w:rsid w:val="00A24E3D"/>
    <w:rsid w:val="00A25AEB"/>
    <w:rsid w:val="00A26BB6"/>
    <w:rsid w:val="00A30652"/>
    <w:rsid w:val="00A310FF"/>
    <w:rsid w:val="00A312F8"/>
    <w:rsid w:val="00A31880"/>
    <w:rsid w:val="00A3225C"/>
    <w:rsid w:val="00A33982"/>
    <w:rsid w:val="00A35024"/>
    <w:rsid w:val="00A372C5"/>
    <w:rsid w:val="00A43D58"/>
    <w:rsid w:val="00A45342"/>
    <w:rsid w:val="00A55460"/>
    <w:rsid w:val="00A5568D"/>
    <w:rsid w:val="00A56283"/>
    <w:rsid w:val="00A5779B"/>
    <w:rsid w:val="00A604A7"/>
    <w:rsid w:val="00A6072D"/>
    <w:rsid w:val="00A6088B"/>
    <w:rsid w:val="00A60982"/>
    <w:rsid w:val="00A61B9A"/>
    <w:rsid w:val="00A61DBF"/>
    <w:rsid w:val="00A67A4B"/>
    <w:rsid w:val="00A71995"/>
    <w:rsid w:val="00A72D8A"/>
    <w:rsid w:val="00A73115"/>
    <w:rsid w:val="00A74776"/>
    <w:rsid w:val="00A766D0"/>
    <w:rsid w:val="00A76A27"/>
    <w:rsid w:val="00A77B91"/>
    <w:rsid w:val="00A801D4"/>
    <w:rsid w:val="00A8096F"/>
    <w:rsid w:val="00A821B8"/>
    <w:rsid w:val="00A84D9E"/>
    <w:rsid w:val="00A908FF"/>
    <w:rsid w:val="00A9109D"/>
    <w:rsid w:val="00A96325"/>
    <w:rsid w:val="00A97534"/>
    <w:rsid w:val="00AA79FC"/>
    <w:rsid w:val="00AB1060"/>
    <w:rsid w:val="00AB1624"/>
    <w:rsid w:val="00AB543B"/>
    <w:rsid w:val="00AB786F"/>
    <w:rsid w:val="00AB7D29"/>
    <w:rsid w:val="00AC02D4"/>
    <w:rsid w:val="00AC081E"/>
    <w:rsid w:val="00AC1469"/>
    <w:rsid w:val="00AC1D72"/>
    <w:rsid w:val="00AC4DDE"/>
    <w:rsid w:val="00AC551C"/>
    <w:rsid w:val="00AC7A76"/>
    <w:rsid w:val="00AC7C78"/>
    <w:rsid w:val="00AD6435"/>
    <w:rsid w:val="00AD70F0"/>
    <w:rsid w:val="00AD7C48"/>
    <w:rsid w:val="00AE0FB3"/>
    <w:rsid w:val="00AE293E"/>
    <w:rsid w:val="00AE3533"/>
    <w:rsid w:val="00AE4EFF"/>
    <w:rsid w:val="00AE501A"/>
    <w:rsid w:val="00AF1FF9"/>
    <w:rsid w:val="00AF237A"/>
    <w:rsid w:val="00AF6077"/>
    <w:rsid w:val="00AF6BA7"/>
    <w:rsid w:val="00B0015C"/>
    <w:rsid w:val="00B02016"/>
    <w:rsid w:val="00B04D76"/>
    <w:rsid w:val="00B076B6"/>
    <w:rsid w:val="00B12414"/>
    <w:rsid w:val="00B13976"/>
    <w:rsid w:val="00B14613"/>
    <w:rsid w:val="00B14B4D"/>
    <w:rsid w:val="00B1600E"/>
    <w:rsid w:val="00B218D4"/>
    <w:rsid w:val="00B22C2A"/>
    <w:rsid w:val="00B22EC9"/>
    <w:rsid w:val="00B34724"/>
    <w:rsid w:val="00B349BE"/>
    <w:rsid w:val="00B36C2A"/>
    <w:rsid w:val="00B4247E"/>
    <w:rsid w:val="00B45E8F"/>
    <w:rsid w:val="00B65409"/>
    <w:rsid w:val="00B6636D"/>
    <w:rsid w:val="00B67E97"/>
    <w:rsid w:val="00B94620"/>
    <w:rsid w:val="00B95D11"/>
    <w:rsid w:val="00BA2105"/>
    <w:rsid w:val="00BA3742"/>
    <w:rsid w:val="00BA5973"/>
    <w:rsid w:val="00BA6BB0"/>
    <w:rsid w:val="00BB0EE4"/>
    <w:rsid w:val="00BB38CF"/>
    <w:rsid w:val="00BB602B"/>
    <w:rsid w:val="00BB61AB"/>
    <w:rsid w:val="00BB676C"/>
    <w:rsid w:val="00BB7154"/>
    <w:rsid w:val="00BD62B3"/>
    <w:rsid w:val="00BD710A"/>
    <w:rsid w:val="00BE1ABB"/>
    <w:rsid w:val="00BE46E6"/>
    <w:rsid w:val="00BE54D6"/>
    <w:rsid w:val="00BE5D6B"/>
    <w:rsid w:val="00BF531D"/>
    <w:rsid w:val="00BF7818"/>
    <w:rsid w:val="00C00455"/>
    <w:rsid w:val="00C02960"/>
    <w:rsid w:val="00C14CED"/>
    <w:rsid w:val="00C16D03"/>
    <w:rsid w:val="00C1721C"/>
    <w:rsid w:val="00C215AE"/>
    <w:rsid w:val="00C327CA"/>
    <w:rsid w:val="00C3422C"/>
    <w:rsid w:val="00C36464"/>
    <w:rsid w:val="00C37E79"/>
    <w:rsid w:val="00C45444"/>
    <w:rsid w:val="00C464C2"/>
    <w:rsid w:val="00C46FBD"/>
    <w:rsid w:val="00C51A6B"/>
    <w:rsid w:val="00C56B1A"/>
    <w:rsid w:val="00C73B51"/>
    <w:rsid w:val="00C749FD"/>
    <w:rsid w:val="00C87FD1"/>
    <w:rsid w:val="00C9333E"/>
    <w:rsid w:val="00C9449A"/>
    <w:rsid w:val="00C94EC3"/>
    <w:rsid w:val="00CA1EE2"/>
    <w:rsid w:val="00CA456D"/>
    <w:rsid w:val="00CA48FC"/>
    <w:rsid w:val="00CA5B56"/>
    <w:rsid w:val="00CB67D9"/>
    <w:rsid w:val="00CC01BC"/>
    <w:rsid w:val="00CD5976"/>
    <w:rsid w:val="00CE2399"/>
    <w:rsid w:val="00CE2411"/>
    <w:rsid w:val="00CE7202"/>
    <w:rsid w:val="00CF0F2E"/>
    <w:rsid w:val="00CF6FBC"/>
    <w:rsid w:val="00CF7D7B"/>
    <w:rsid w:val="00D00DCF"/>
    <w:rsid w:val="00D058E7"/>
    <w:rsid w:val="00D05DCB"/>
    <w:rsid w:val="00D07E61"/>
    <w:rsid w:val="00D1370D"/>
    <w:rsid w:val="00D172CC"/>
    <w:rsid w:val="00D17714"/>
    <w:rsid w:val="00D21CA1"/>
    <w:rsid w:val="00D26F0B"/>
    <w:rsid w:val="00D27254"/>
    <w:rsid w:val="00D2746C"/>
    <w:rsid w:val="00D27F42"/>
    <w:rsid w:val="00D30724"/>
    <w:rsid w:val="00D309C7"/>
    <w:rsid w:val="00D3184D"/>
    <w:rsid w:val="00D31FF8"/>
    <w:rsid w:val="00D41689"/>
    <w:rsid w:val="00D522F9"/>
    <w:rsid w:val="00D540D9"/>
    <w:rsid w:val="00D5626C"/>
    <w:rsid w:val="00D56FC7"/>
    <w:rsid w:val="00D57B22"/>
    <w:rsid w:val="00D6508C"/>
    <w:rsid w:val="00D65C92"/>
    <w:rsid w:val="00D65CED"/>
    <w:rsid w:val="00D75045"/>
    <w:rsid w:val="00D7646F"/>
    <w:rsid w:val="00D83952"/>
    <w:rsid w:val="00D8637F"/>
    <w:rsid w:val="00D953BE"/>
    <w:rsid w:val="00D97254"/>
    <w:rsid w:val="00DB6DCC"/>
    <w:rsid w:val="00DB7BFA"/>
    <w:rsid w:val="00DD15E1"/>
    <w:rsid w:val="00DD23CB"/>
    <w:rsid w:val="00DD3B55"/>
    <w:rsid w:val="00DD4829"/>
    <w:rsid w:val="00DD4EEF"/>
    <w:rsid w:val="00DD500A"/>
    <w:rsid w:val="00DD67AE"/>
    <w:rsid w:val="00DE09B6"/>
    <w:rsid w:val="00DE2189"/>
    <w:rsid w:val="00DE70D5"/>
    <w:rsid w:val="00DF6FBF"/>
    <w:rsid w:val="00E03AF0"/>
    <w:rsid w:val="00E03BC7"/>
    <w:rsid w:val="00E03FC9"/>
    <w:rsid w:val="00E100C7"/>
    <w:rsid w:val="00E111B3"/>
    <w:rsid w:val="00E11CAE"/>
    <w:rsid w:val="00E14519"/>
    <w:rsid w:val="00E170A7"/>
    <w:rsid w:val="00E22E8E"/>
    <w:rsid w:val="00E30035"/>
    <w:rsid w:val="00E35E40"/>
    <w:rsid w:val="00E362B6"/>
    <w:rsid w:val="00E376B5"/>
    <w:rsid w:val="00E37BEE"/>
    <w:rsid w:val="00E417BB"/>
    <w:rsid w:val="00E420BB"/>
    <w:rsid w:val="00E428EC"/>
    <w:rsid w:val="00E44B2F"/>
    <w:rsid w:val="00E475CA"/>
    <w:rsid w:val="00E5283F"/>
    <w:rsid w:val="00E54CEE"/>
    <w:rsid w:val="00E55AC6"/>
    <w:rsid w:val="00E57090"/>
    <w:rsid w:val="00E671BA"/>
    <w:rsid w:val="00E67713"/>
    <w:rsid w:val="00E7169A"/>
    <w:rsid w:val="00E71EBF"/>
    <w:rsid w:val="00E731F0"/>
    <w:rsid w:val="00E818D5"/>
    <w:rsid w:val="00E828A8"/>
    <w:rsid w:val="00E840D0"/>
    <w:rsid w:val="00E85023"/>
    <w:rsid w:val="00E85BAC"/>
    <w:rsid w:val="00E87421"/>
    <w:rsid w:val="00E87FB0"/>
    <w:rsid w:val="00E937E7"/>
    <w:rsid w:val="00EA1199"/>
    <w:rsid w:val="00EA21A1"/>
    <w:rsid w:val="00EA2402"/>
    <w:rsid w:val="00EA6985"/>
    <w:rsid w:val="00EB0448"/>
    <w:rsid w:val="00EB07C9"/>
    <w:rsid w:val="00EB117D"/>
    <w:rsid w:val="00EB2305"/>
    <w:rsid w:val="00EB4F0A"/>
    <w:rsid w:val="00EB7142"/>
    <w:rsid w:val="00EC03DD"/>
    <w:rsid w:val="00EC0831"/>
    <w:rsid w:val="00EC2C27"/>
    <w:rsid w:val="00EC7238"/>
    <w:rsid w:val="00ED291D"/>
    <w:rsid w:val="00ED3306"/>
    <w:rsid w:val="00ED5032"/>
    <w:rsid w:val="00ED6F51"/>
    <w:rsid w:val="00EE09AF"/>
    <w:rsid w:val="00EE473A"/>
    <w:rsid w:val="00EF016E"/>
    <w:rsid w:val="00EF3414"/>
    <w:rsid w:val="00EF76A8"/>
    <w:rsid w:val="00EF7A65"/>
    <w:rsid w:val="00F01E15"/>
    <w:rsid w:val="00F04E27"/>
    <w:rsid w:val="00F068D6"/>
    <w:rsid w:val="00F15879"/>
    <w:rsid w:val="00F402BE"/>
    <w:rsid w:val="00F40501"/>
    <w:rsid w:val="00F408E8"/>
    <w:rsid w:val="00F50031"/>
    <w:rsid w:val="00F7720E"/>
    <w:rsid w:val="00F77E4C"/>
    <w:rsid w:val="00F9091A"/>
    <w:rsid w:val="00F911CE"/>
    <w:rsid w:val="00F92222"/>
    <w:rsid w:val="00F932DC"/>
    <w:rsid w:val="00F94289"/>
    <w:rsid w:val="00F95B1E"/>
    <w:rsid w:val="00F96E1B"/>
    <w:rsid w:val="00F96FEA"/>
    <w:rsid w:val="00FA372A"/>
    <w:rsid w:val="00FA5FCD"/>
    <w:rsid w:val="00FA779E"/>
    <w:rsid w:val="00FB15FE"/>
    <w:rsid w:val="00FB6051"/>
    <w:rsid w:val="00FC143A"/>
    <w:rsid w:val="00FC2F3A"/>
    <w:rsid w:val="00FC5BE5"/>
    <w:rsid w:val="00FD6839"/>
    <w:rsid w:val="00FE018F"/>
    <w:rsid w:val="00FE0B41"/>
    <w:rsid w:val="00FE1DF8"/>
    <w:rsid w:val="00FE3A47"/>
    <w:rsid w:val="00FE3C24"/>
    <w:rsid w:val="00FE3D59"/>
    <w:rsid w:val="00FE5A99"/>
    <w:rsid w:val="00FF1D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4AA4"/>
    <w:pPr>
      <w:ind w:left="720"/>
      <w:contextualSpacing/>
    </w:pPr>
  </w:style>
  <w:style w:type="paragraph" w:styleId="NormalWeb">
    <w:name w:val="Normal (Web)"/>
    <w:basedOn w:val="Normal"/>
    <w:uiPriority w:val="99"/>
    <w:unhideWhenUsed/>
    <w:rsid w:val="001345BD"/>
    <w:pPr>
      <w:spacing w:before="100" w:beforeAutospacing="1" w:after="100" w:afterAutospacing="1"/>
    </w:pPr>
    <w:rPr>
      <w:rFonts w:ascii="Times New Roman" w:eastAsia="Times New Roman" w:hAnsi="Times New Roman" w:cs="Times New Roman"/>
      <w:lang w:eastAsia="pt-BR"/>
    </w:rPr>
  </w:style>
  <w:style w:type="character" w:styleId="TextodoEspaoReservado">
    <w:name w:val="Placeholder Text"/>
    <w:basedOn w:val="Fontepargpadro"/>
    <w:uiPriority w:val="99"/>
    <w:semiHidden/>
    <w:rsid w:val="00A67A4B"/>
    <w:rPr>
      <w:color w:val="808080"/>
    </w:rPr>
  </w:style>
  <w:style w:type="paragraph" w:styleId="Reviso">
    <w:name w:val="Revision"/>
    <w:hidden/>
    <w:uiPriority w:val="99"/>
    <w:semiHidden/>
    <w:rsid w:val="00302867"/>
  </w:style>
  <w:style w:type="character" w:styleId="Refdecomentrio">
    <w:name w:val="annotation reference"/>
    <w:basedOn w:val="Fontepargpadro"/>
    <w:uiPriority w:val="99"/>
    <w:semiHidden/>
    <w:unhideWhenUsed/>
    <w:rsid w:val="00B94620"/>
    <w:rPr>
      <w:sz w:val="16"/>
      <w:szCs w:val="16"/>
    </w:rPr>
  </w:style>
  <w:style w:type="paragraph" w:styleId="Textodecomentrio">
    <w:name w:val="annotation text"/>
    <w:basedOn w:val="Normal"/>
    <w:link w:val="TextodecomentrioChar"/>
    <w:uiPriority w:val="99"/>
    <w:unhideWhenUsed/>
    <w:rsid w:val="00B94620"/>
    <w:rPr>
      <w:sz w:val="20"/>
      <w:szCs w:val="20"/>
    </w:rPr>
  </w:style>
  <w:style w:type="character" w:customStyle="1" w:styleId="TextodecomentrioChar">
    <w:name w:val="Texto de comentário Char"/>
    <w:basedOn w:val="Fontepargpadro"/>
    <w:link w:val="Textodecomentrio"/>
    <w:uiPriority w:val="99"/>
    <w:rsid w:val="00B94620"/>
    <w:rPr>
      <w:sz w:val="20"/>
      <w:szCs w:val="20"/>
    </w:rPr>
  </w:style>
  <w:style w:type="paragraph" w:styleId="Assuntodocomentrio">
    <w:name w:val="annotation subject"/>
    <w:basedOn w:val="Textodecomentrio"/>
    <w:next w:val="Textodecomentrio"/>
    <w:link w:val="AssuntodocomentrioChar"/>
    <w:uiPriority w:val="99"/>
    <w:semiHidden/>
    <w:unhideWhenUsed/>
    <w:rsid w:val="00B94620"/>
    <w:rPr>
      <w:b/>
      <w:bCs/>
    </w:rPr>
  </w:style>
  <w:style w:type="character" w:customStyle="1" w:styleId="AssuntodocomentrioChar">
    <w:name w:val="Assunto do comentário Char"/>
    <w:basedOn w:val="TextodecomentrioChar"/>
    <w:link w:val="Assuntodocomentrio"/>
    <w:uiPriority w:val="99"/>
    <w:semiHidden/>
    <w:rsid w:val="00B94620"/>
    <w:rPr>
      <w:b/>
      <w:bCs/>
      <w:sz w:val="20"/>
      <w:szCs w:val="20"/>
    </w:rPr>
  </w:style>
  <w:style w:type="paragraph" w:styleId="Cabealho">
    <w:name w:val="header"/>
    <w:basedOn w:val="Normal"/>
    <w:link w:val="CabealhoChar"/>
    <w:uiPriority w:val="99"/>
    <w:unhideWhenUsed/>
    <w:rsid w:val="008F22FD"/>
    <w:pPr>
      <w:tabs>
        <w:tab w:val="center" w:pos="4252"/>
        <w:tab w:val="right" w:pos="8504"/>
      </w:tabs>
    </w:pPr>
  </w:style>
  <w:style w:type="character" w:customStyle="1" w:styleId="CabealhoChar">
    <w:name w:val="Cabeçalho Char"/>
    <w:basedOn w:val="Fontepargpadro"/>
    <w:link w:val="Cabealho"/>
    <w:uiPriority w:val="99"/>
    <w:rsid w:val="008F22FD"/>
  </w:style>
  <w:style w:type="character" w:styleId="Nmerodepgina">
    <w:name w:val="page number"/>
    <w:basedOn w:val="Fontepargpadro"/>
    <w:uiPriority w:val="99"/>
    <w:semiHidden/>
    <w:unhideWhenUsed/>
    <w:rsid w:val="008F22FD"/>
  </w:style>
  <w:style w:type="paragraph" w:styleId="Rodap">
    <w:name w:val="footer"/>
    <w:basedOn w:val="Normal"/>
    <w:link w:val="RodapChar"/>
    <w:uiPriority w:val="99"/>
    <w:unhideWhenUsed/>
    <w:rsid w:val="008F22FD"/>
    <w:pPr>
      <w:tabs>
        <w:tab w:val="center" w:pos="4252"/>
        <w:tab w:val="right" w:pos="8504"/>
      </w:tabs>
    </w:pPr>
  </w:style>
  <w:style w:type="character" w:customStyle="1" w:styleId="RodapChar">
    <w:name w:val="Rodapé Char"/>
    <w:basedOn w:val="Fontepargpadro"/>
    <w:link w:val="Rodap"/>
    <w:uiPriority w:val="99"/>
    <w:rsid w:val="008F22FD"/>
  </w:style>
  <w:style w:type="character" w:customStyle="1" w:styleId="apple-converted-space">
    <w:name w:val="apple-converted-space"/>
    <w:basedOn w:val="Fontepargpadro"/>
    <w:rsid w:val="00E35E40"/>
  </w:style>
  <w:style w:type="paragraph" w:customStyle="1" w:styleId="FiguraABNT">
    <w:name w:val="Figura ABNT"/>
    <w:basedOn w:val="Legenda"/>
    <w:qFormat/>
    <w:rsid w:val="00471E02"/>
    <w:pPr>
      <w:spacing w:before="240" w:after="0"/>
      <w:jc w:val="center"/>
    </w:pPr>
    <w:rPr>
      <w:rFonts w:ascii="Times New Roman" w:hAnsi="Times New Roman"/>
      <w:i w:val="0"/>
      <w:color w:val="auto"/>
      <w:sz w:val="20"/>
    </w:rPr>
  </w:style>
  <w:style w:type="paragraph" w:customStyle="1" w:styleId="FonteABNT">
    <w:name w:val="Fonte ABNT"/>
    <w:basedOn w:val="Normal"/>
    <w:link w:val="FonteABNTChar"/>
    <w:qFormat/>
    <w:rsid w:val="00471E02"/>
    <w:pPr>
      <w:spacing w:after="240" w:line="360" w:lineRule="auto"/>
      <w:jc w:val="center"/>
    </w:pPr>
    <w:rPr>
      <w:rFonts w:ascii="Times New Roman" w:hAnsi="Times New Roman" w:cs="Times New Roman"/>
      <w:sz w:val="20"/>
      <w:szCs w:val="20"/>
    </w:rPr>
  </w:style>
  <w:style w:type="character" w:customStyle="1" w:styleId="FonteABNTChar">
    <w:name w:val="Fonte ABNT Char"/>
    <w:basedOn w:val="Fontepargpadro"/>
    <w:link w:val="FonteABNT"/>
    <w:rsid w:val="00471E02"/>
    <w:rPr>
      <w:rFonts w:ascii="Times New Roman" w:hAnsi="Times New Roman" w:cs="Times New Roman"/>
      <w:sz w:val="20"/>
      <w:szCs w:val="20"/>
    </w:rPr>
  </w:style>
  <w:style w:type="paragraph" w:styleId="Legenda">
    <w:name w:val="caption"/>
    <w:basedOn w:val="Normal"/>
    <w:next w:val="Normal"/>
    <w:uiPriority w:val="35"/>
    <w:semiHidden/>
    <w:unhideWhenUsed/>
    <w:qFormat/>
    <w:rsid w:val="00471E02"/>
    <w:pPr>
      <w:spacing w:after="200"/>
    </w:pPr>
    <w:rPr>
      <w:i/>
      <w:iCs/>
      <w:color w:val="44546A" w:themeColor="text2"/>
      <w:sz w:val="18"/>
      <w:szCs w:val="18"/>
    </w:rPr>
  </w:style>
  <w:style w:type="character" w:customStyle="1" w:styleId="ng-star-inserted">
    <w:name w:val="ng-star-inserted"/>
    <w:basedOn w:val="Fontepargpadro"/>
    <w:rsid w:val="00E37BEE"/>
  </w:style>
  <w:style w:type="paragraph" w:styleId="Textodebalo">
    <w:name w:val="Balloon Text"/>
    <w:basedOn w:val="Normal"/>
    <w:link w:val="TextodebaloChar"/>
    <w:uiPriority w:val="99"/>
    <w:semiHidden/>
    <w:unhideWhenUsed/>
    <w:rsid w:val="006B31D8"/>
    <w:rPr>
      <w:rFonts w:ascii="Tahoma" w:hAnsi="Tahoma" w:cs="Tahoma"/>
      <w:sz w:val="16"/>
      <w:szCs w:val="16"/>
    </w:rPr>
  </w:style>
  <w:style w:type="character" w:customStyle="1" w:styleId="TextodebaloChar">
    <w:name w:val="Texto de balão Char"/>
    <w:basedOn w:val="Fontepargpadro"/>
    <w:link w:val="Textodebalo"/>
    <w:uiPriority w:val="99"/>
    <w:semiHidden/>
    <w:rsid w:val="006B31D8"/>
    <w:rPr>
      <w:rFonts w:ascii="Tahoma" w:hAnsi="Tahoma" w:cs="Tahoma"/>
      <w:sz w:val="16"/>
      <w:szCs w:val="16"/>
    </w:rPr>
  </w:style>
  <w:style w:type="character" w:styleId="Hyperlink">
    <w:name w:val="Hyperlink"/>
    <w:basedOn w:val="Fontepargpadro"/>
    <w:uiPriority w:val="99"/>
    <w:unhideWhenUsed/>
    <w:rsid w:val="00AF1FF9"/>
    <w:rPr>
      <w:color w:val="0563C1" w:themeColor="hyperlink"/>
      <w:u w:val="single"/>
    </w:rPr>
  </w:style>
  <w:style w:type="character" w:styleId="nfase">
    <w:name w:val="Emphasis"/>
    <w:basedOn w:val="Fontepargpadro"/>
    <w:uiPriority w:val="20"/>
    <w:qFormat/>
    <w:rsid w:val="00EC2C27"/>
    <w:rPr>
      <w:i/>
      <w:iCs/>
    </w:rPr>
  </w:style>
  <w:style w:type="character" w:customStyle="1" w:styleId="MenoPendente1">
    <w:name w:val="Menção Pendente1"/>
    <w:basedOn w:val="Fontepargpadro"/>
    <w:uiPriority w:val="99"/>
    <w:semiHidden/>
    <w:unhideWhenUsed/>
    <w:rsid w:val="005A6638"/>
    <w:rPr>
      <w:color w:val="605E5C"/>
      <w:shd w:val="clear" w:color="auto" w:fill="E1DFDD"/>
    </w:rPr>
  </w:style>
  <w:style w:type="character" w:styleId="HiperlinkVisitado">
    <w:name w:val="FollowedHyperlink"/>
    <w:basedOn w:val="Fontepargpadro"/>
    <w:uiPriority w:val="99"/>
    <w:semiHidden/>
    <w:unhideWhenUsed/>
    <w:rsid w:val="005A6638"/>
    <w:rPr>
      <w:color w:val="954F72" w:themeColor="followedHyperlink"/>
      <w:u w:val="single"/>
    </w:rPr>
  </w:style>
  <w:style w:type="character" w:customStyle="1" w:styleId="UnresolvedMention">
    <w:name w:val="Unresolved Mention"/>
    <w:basedOn w:val="Fontepargpadro"/>
    <w:uiPriority w:val="99"/>
    <w:semiHidden/>
    <w:unhideWhenUsed/>
    <w:rsid w:val="008354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4AA4"/>
    <w:pPr>
      <w:ind w:left="720"/>
      <w:contextualSpacing/>
    </w:pPr>
  </w:style>
  <w:style w:type="paragraph" w:styleId="NormalWeb">
    <w:name w:val="Normal (Web)"/>
    <w:basedOn w:val="Normal"/>
    <w:uiPriority w:val="99"/>
    <w:unhideWhenUsed/>
    <w:rsid w:val="001345BD"/>
    <w:pPr>
      <w:spacing w:before="100" w:beforeAutospacing="1" w:after="100" w:afterAutospacing="1"/>
    </w:pPr>
    <w:rPr>
      <w:rFonts w:ascii="Times New Roman" w:eastAsia="Times New Roman" w:hAnsi="Times New Roman" w:cs="Times New Roman"/>
      <w:lang w:eastAsia="pt-BR"/>
    </w:rPr>
  </w:style>
  <w:style w:type="character" w:styleId="TextodoEspaoReservado">
    <w:name w:val="Placeholder Text"/>
    <w:basedOn w:val="Fontepargpadro"/>
    <w:uiPriority w:val="99"/>
    <w:semiHidden/>
    <w:rsid w:val="00A67A4B"/>
    <w:rPr>
      <w:color w:val="808080"/>
    </w:rPr>
  </w:style>
  <w:style w:type="paragraph" w:styleId="Reviso">
    <w:name w:val="Revision"/>
    <w:hidden/>
    <w:uiPriority w:val="99"/>
    <w:semiHidden/>
    <w:rsid w:val="00302867"/>
  </w:style>
  <w:style w:type="character" w:styleId="Refdecomentrio">
    <w:name w:val="annotation reference"/>
    <w:basedOn w:val="Fontepargpadro"/>
    <w:uiPriority w:val="99"/>
    <w:semiHidden/>
    <w:unhideWhenUsed/>
    <w:rsid w:val="00B94620"/>
    <w:rPr>
      <w:sz w:val="16"/>
      <w:szCs w:val="16"/>
    </w:rPr>
  </w:style>
  <w:style w:type="paragraph" w:styleId="Textodecomentrio">
    <w:name w:val="annotation text"/>
    <w:basedOn w:val="Normal"/>
    <w:link w:val="TextodecomentrioChar"/>
    <w:uiPriority w:val="99"/>
    <w:unhideWhenUsed/>
    <w:rsid w:val="00B94620"/>
    <w:rPr>
      <w:sz w:val="20"/>
      <w:szCs w:val="20"/>
    </w:rPr>
  </w:style>
  <w:style w:type="character" w:customStyle="1" w:styleId="TextodecomentrioChar">
    <w:name w:val="Texto de comentário Char"/>
    <w:basedOn w:val="Fontepargpadro"/>
    <w:link w:val="Textodecomentrio"/>
    <w:uiPriority w:val="99"/>
    <w:rsid w:val="00B94620"/>
    <w:rPr>
      <w:sz w:val="20"/>
      <w:szCs w:val="20"/>
    </w:rPr>
  </w:style>
  <w:style w:type="paragraph" w:styleId="Assuntodocomentrio">
    <w:name w:val="annotation subject"/>
    <w:basedOn w:val="Textodecomentrio"/>
    <w:next w:val="Textodecomentrio"/>
    <w:link w:val="AssuntodocomentrioChar"/>
    <w:uiPriority w:val="99"/>
    <w:semiHidden/>
    <w:unhideWhenUsed/>
    <w:rsid w:val="00B94620"/>
    <w:rPr>
      <w:b/>
      <w:bCs/>
    </w:rPr>
  </w:style>
  <w:style w:type="character" w:customStyle="1" w:styleId="AssuntodocomentrioChar">
    <w:name w:val="Assunto do comentário Char"/>
    <w:basedOn w:val="TextodecomentrioChar"/>
    <w:link w:val="Assuntodocomentrio"/>
    <w:uiPriority w:val="99"/>
    <w:semiHidden/>
    <w:rsid w:val="00B94620"/>
    <w:rPr>
      <w:b/>
      <w:bCs/>
      <w:sz w:val="20"/>
      <w:szCs w:val="20"/>
    </w:rPr>
  </w:style>
  <w:style w:type="paragraph" w:styleId="Cabealho">
    <w:name w:val="header"/>
    <w:basedOn w:val="Normal"/>
    <w:link w:val="CabealhoChar"/>
    <w:uiPriority w:val="99"/>
    <w:unhideWhenUsed/>
    <w:rsid w:val="008F22FD"/>
    <w:pPr>
      <w:tabs>
        <w:tab w:val="center" w:pos="4252"/>
        <w:tab w:val="right" w:pos="8504"/>
      </w:tabs>
    </w:pPr>
  </w:style>
  <w:style w:type="character" w:customStyle="1" w:styleId="CabealhoChar">
    <w:name w:val="Cabeçalho Char"/>
    <w:basedOn w:val="Fontepargpadro"/>
    <w:link w:val="Cabealho"/>
    <w:uiPriority w:val="99"/>
    <w:rsid w:val="008F22FD"/>
  </w:style>
  <w:style w:type="character" w:styleId="Nmerodepgina">
    <w:name w:val="page number"/>
    <w:basedOn w:val="Fontepargpadro"/>
    <w:uiPriority w:val="99"/>
    <w:semiHidden/>
    <w:unhideWhenUsed/>
    <w:rsid w:val="008F22FD"/>
  </w:style>
  <w:style w:type="paragraph" w:styleId="Rodap">
    <w:name w:val="footer"/>
    <w:basedOn w:val="Normal"/>
    <w:link w:val="RodapChar"/>
    <w:uiPriority w:val="99"/>
    <w:unhideWhenUsed/>
    <w:rsid w:val="008F22FD"/>
    <w:pPr>
      <w:tabs>
        <w:tab w:val="center" w:pos="4252"/>
        <w:tab w:val="right" w:pos="8504"/>
      </w:tabs>
    </w:pPr>
  </w:style>
  <w:style w:type="character" w:customStyle="1" w:styleId="RodapChar">
    <w:name w:val="Rodapé Char"/>
    <w:basedOn w:val="Fontepargpadro"/>
    <w:link w:val="Rodap"/>
    <w:uiPriority w:val="99"/>
    <w:rsid w:val="008F22FD"/>
  </w:style>
  <w:style w:type="character" w:customStyle="1" w:styleId="apple-converted-space">
    <w:name w:val="apple-converted-space"/>
    <w:basedOn w:val="Fontepargpadro"/>
    <w:rsid w:val="00E35E40"/>
  </w:style>
  <w:style w:type="paragraph" w:customStyle="1" w:styleId="FiguraABNT">
    <w:name w:val="Figura ABNT"/>
    <w:basedOn w:val="Legenda"/>
    <w:qFormat/>
    <w:rsid w:val="00471E02"/>
    <w:pPr>
      <w:spacing w:before="240" w:after="0"/>
      <w:jc w:val="center"/>
    </w:pPr>
    <w:rPr>
      <w:rFonts w:ascii="Times New Roman" w:hAnsi="Times New Roman"/>
      <w:i w:val="0"/>
      <w:color w:val="auto"/>
      <w:sz w:val="20"/>
    </w:rPr>
  </w:style>
  <w:style w:type="paragraph" w:customStyle="1" w:styleId="FonteABNT">
    <w:name w:val="Fonte ABNT"/>
    <w:basedOn w:val="Normal"/>
    <w:link w:val="FonteABNTChar"/>
    <w:qFormat/>
    <w:rsid w:val="00471E02"/>
    <w:pPr>
      <w:spacing w:after="240" w:line="360" w:lineRule="auto"/>
      <w:jc w:val="center"/>
    </w:pPr>
    <w:rPr>
      <w:rFonts w:ascii="Times New Roman" w:hAnsi="Times New Roman" w:cs="Times New Roman"/>
      <w:sz w:val="20"/>
      <w:szCs w:val="20"/>
    </w:rPr>
  </w:style>
  <w:style w:type="character" w:customStyle="1" w:styleId="FonteABNTChar">
    <w:name w:val="Fonte ABNT Char"/>
    <w:basedOn w:val="Fontepargpadro"/>
    <w:link w:val="FonteABNT"/>
    <w:rsid w:val="00471E02"/>
    <w:rPr>
      <w:rFonts w:ascii="Times New Roman" w:hAnsi="Times New Roman" w:cs="Times New Roman"/>
      <w:sz w:val="20"/>
      <w:szCs w:val="20"/>
    </w:rPr>
  </w:style>
  <w:style w:type="paragraph" w:styleId="Legenda">
    <w:name w:val="caption"/>
    <w:basedOn w:val="Normal"/>
    <w:next w:val="Normal"/>
    <w:uiPriority w:val="35"/>
    <w:semiHidden/>
    <w:unhideWhenUsed/>
    <w:qFormat/>
    <w:rsid w:val="00471E02"/>
    <w:pPr>
      <w:spacing w:after="200"/>
    </w:pPr>
    <w:rPr>
      <w:i/>
      <w:iCs/>
      <w:color w:val="44546A" w:themeColor="text2"/>
      <w:sz w:val="18"/>
      <w:szCs w:val="18"/>
    </w:rPr>
  </w:style>
  <w:style w:type="character" w:customStyle="1" w:styleId="ng-star-inserted">
    <w:name w:val="ng-star-inserted"/>
    <w:basedOn w:val="Fontepargpadro"/>
    <w:rsid w:val="00E37BEE"/>
  </w:style>
  <w:style w:type="paragraph" w:styleId="Textodebalo">
    <w:name w:val="Balloon Text"/>
    <w:basedOn w:val="Normal"/>
    <w:link w:val="TextodebaloChar"/>
    <w:uiPriority w:val="99"/>
    <w:semiHidden/>
    <w:unhideWhenUsed/>
    <w:rsid w:val="006B31D8"/>
    <w:rPr>
      <w:rFonts w:ascii="Tahoma" w:hAnsi="Tahoma" w:cs="Tahoma"/>
      <w:sz w:val="16"/>
      <w:szCs w:val="16"/>
    </w:rPr>
  </w:style>
  <w:style w:type="character" w:customStyle="1" w:styleId="TextodebaloChar">
    <w:name w:val="Texto de balão Char"/>
    <w:basedOn w:val="Fontepargpadro"/>
    <w:link w:val="Textodebalo"/>
    <w:uiPriority w:val="99"/>
    <w:semiHidden/>
    <w:rsid w:val="006B31D8"/>
    <w:rPr>
      <w:rFonts w:ascii="Tahoma" w:hAnsi="Tahoma" w:cs="Tahoma"/>
      <w:sz w:val="16"/>
      <w:szCs w:val="16"/>
    </w:rPr>
  </w:style>
  <w:style w:type="character" w:styleId="Hyperlink">
    <w:name w:val="Hyperlink"/>
    <w:basedOn w:val="Fontepargpadro"/>
    <w:uiPriority w:val="99"/>
    <w:unhideWhenUsed/>
    <w:rsid w:val="00AF1FF9"/>
    <w:rPr>
      <w:color w:val="0563C1" w:themeColor="hyperlink"/>
      <w:u w:val="single"/>
    </w:rPr>
  </w:style>
  <w:style w:type="character" w:styleId="nfase">
    <w:name w:val="Emphasis"/>
    <w:basedOn w:val="Fontepargpadro"/>
    <w:uiPriority w:val="20"/>
    <w:qFormat/>
    <w:rsid w:val="00EC2C27"/>
    <w:rPr>
      <w:i/>
      <w:iCs/>
    </w:rPr>
  </w:style>
  <w:style w:type="character" w:customStyle="1" w:styleId="MenoPendente1">
    <w:name w:val="Menção Pendente1"/>
    <w:basedOn w:val="Fontepargpadro"/>
    <w:uiPriority w:val="99"/>
    <w:semiHidden/>
    <w:unhideWhenUsed/>
    <w:rsid w:val="005A6638"/>
    <w:rPr>
      <w:color w:val="605E5C"/>
      <w:shd w:val="clear" w:color="auto" w:fill="E1DFDD"/>
    </w:rPr>
  </w:style>
  <w:style w:type="character" w:styleId="HiperlinkVisitado">
    <w:name w:val="FollowedHyperlink"/>
    <w:basedOn w:val="Fontepargpadro"/>
    <w:uiPriority w:val="99"/>
    <w:semiHidden/>
    <w:unhideWhenUsed/>
    <w:rsid w:val="005A6638"/>
    <w:rPr>
      <w:color w:val="954F72" w:themeColor="followedHyperlink"/>
      <w:u w:val="single"/>
    </w:rPr>
  </w:style>
  <w:style w:type="character" w:customStyle="1" w:styleId="UnresolvedMention">
    <w:name w:val="Unresolved Mention"/>
    <w:basedOn w:val="Fontepargpadro"/>
    <w:uiPriority w:val="99"/>
    <w:semiHidden/>
    <w:unhideWhenUsed/>
    <w:rsid w:val="00835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026">
      <w:bodyDiv w:val="1"/>
      <w:marLeft w:val="0"/>
      <w:marRight w:val="0"/>
      <w:marTop w:val="0"/>
      <w:marBottom w:val="0"/>
      <w:divBdr>
        <w:top w:val="none" w:sz="0" w:space="0" w:color="auto"/>
        <w:left w:val="none" w:sz="0" w:space="0" w:color="auto"/>
        <w:bottom w:val="none" w:sz="0" w:space="0" w:color="auto"/>
        <w:right w:val="none" w:sz="0" w:space="0" w:color="auto"/>
      </w:divBdr>
      <w:divsChild>
        <w:div w:id="1394617781">
          <w:marLeft w:val="0"/>
          <w:marRight w:val="0"/>
          <w:marTop w:val="0"/>
          <w:marBottom w:val="0"/>
          <w:divBdr>
            <w:top w:val="none" w:sz="0" w:space="0" w:color="auto"/>
            <w:left w:val="none" w:sz="0" w:space="0" w:color="auto"/>
            <w:bottom w:val="none" w:sz="0" w:space="0" w:color="auto"/>
            <w:right w:val="none" w:sz="0" w:space="0" w:color="auto"/>
          </w:divBdr>
          <w:divsChild>
            <w:div w:id="416680139">
              <w:marLeft w:val="0"/>
              <w:marRight w:val="0"/>
              <w:marTop w:val="0"/>
              <w:marBottom w:val="0"/>
              <w:divBdr>
                <w:top w:val="none" w:sz="0" w:space="0" w:color="auto"/>
                <w:left w:val="none" w:sz="0" w:space="0" w:color="auto"/>
                <w:bottom w:val="none" w:sz="0" w:space="0" w:color="auto"/>
                <w:right w:val="none" w:sz="0" w:space="0" w:color="auto"/>
              </w:divBdr>
              <w:divsChild>
                <w:div w:id="12328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520">
      <w:bodyDiv w:val="1"/>
      <w:marLeft w:val="0"/>
      <w:marRight w:val="0"/>
      <w:marTop w:val="0"/>
      <w:marBottom w:val="0"/>
      <w:divBdr>
        <w:top w:val="none" w:sz="0" w:space="0" w:color="auto"/>
        <w:left w:val="none" w:sz="0" w:space="0" w:color="auto"/>
        <w:bottom w:val="none" w:sz="0" w:space="0" w:color="auto"/>
        <w:right w:val="none" w:sz="0" w:space="0" w:color="auto"/>
      </w:divBdr>
    </w:div>
    <w:div w:id="19664997">
      <w:bodyDiv w:val="1"/>
      <w:marLeft w:val="0"/>
      <w:marRight w:val="0"/>
      <w:marTop w:val="0"/>
      <w:marBottom w:val="0"/>
      <w:divBdr>
        <w:top w:val="none" w:sz="0" w:space="0" w:color="auto"/>
        <w:left w:val="none" w:sz="0" w:space="0" w:color="auto"/>
        <w:bottom w:val="none" w:sz="0" w:space="0" w:color="auto"/>
        <w:right w:val="none" w:sz="0" w:space="0" w:color="auto"/>
      </w:divBdr>
    </w:div>
    <w:div w:id="28724576">
      <w:bodyDiv w:val="1"/>
      <w:marLeft w:val="0"/>
      <w:marRight w:val="0"/>
      <w:marTop w:val="0"/>
      <w:marBottom w:val="0"/>
      <w:divBdr>
        <w:top w:val="none" w:sz="0" w:space="0" w:color="auto"/>
        <w:left w:val="none" w:sz="0" w:space="0" w:color="auto"/>
        <w:bottom w:val="none" w:sz="0" w:space="0" w:color="auto"/>
        <w:right w:val="none" w:sz="0" w:space="0" w:color="auto"/>
      </w:divBdr>
    </w:div>
    <w:div w:id="40248284">
      <w:bodyDiv w:val="1"/>
      <w:marLeft w:val="0"/>
      <w:marRight w:val="0"/>
      <w:marTop w:val="0"/>
      <w:marBottom w:val="0"/>
      <w:divBdr>
        <w:top w:val="none" w:sz="0" w:space="0" w:color="auto"/>
        <w:left w:val="none" w:sz="0" w:space="0" w:color="auto"/>
        <w:bottom w:val="none" w:sz="0" w:space="0" w:color="auto"/>
        <w:right w:val="none" w:sz="0" w:space="0" w:color="auto"/>
      </w:divBdr>
    </w:div>
    <w:div w:id="53282280">
      <w:bodyDiv w:val="1"/>
      <w:marLeft w:val="0"/>
      <w:marRight w:val="0"/>
      <w:marTop w:val="0"/>
      <w:marBottom w:val="0"/>
      <w:divBdr>
        <w:top w:val="none" w:sz="0" w:space="0" w:color="auto"/>
        <w:left w:val="none" w:sz="0" w:space="0" w:color="auto"/>
        <w:bottom w:val="none" w:sz="0" w:space="0" w:color="auto"/>
        <w:right w:val="none" w:sz="0" w:space="0" w:color="auto"/>
      </w:divBdr>
    </w:div>
    <w:div w:id="55982078">
      <w:bodyDiv w:val="1"/>
      <w:marLeft w:val="0"/>
      <w:marRight w:val="0"/>
      <w:marTop w:val="0"/>
      <w:marBottom w:val="0"/>
      <w:divBdr>
        <w:top w:val="none" w:sz="0" w:space="0" w:color="auto"/>
        <w:left w:val="none" w:sz="0" w:space="0" w:color="auto"/>
        <w:bottom w:val="none" w:sz="0" w:space="0" w:color="auto"/>
        <w:right w:val="none" w:sz="0" w:space="0" w:color="auto"/>
      </w:divBdr>
    </w:div>
    <w:div w:id="62533608">
      <w:bodyDiv w:val="1"/>
      <w:marLeft w:val="0"/>
      <w:marRight w:val="0"/>
      <w:marTop w:val="0"/>
      <w:marBottom w:val="0"/>
      <w:divBdr>
        <w:top w:val="none" w:sz="0" w:space="0" w:color="auto"/>
        <w:left w:val="none" w:sz="0" w:space="0" w:color="auto"/>
        <w:bottom w:val="none" w:sz="0" w:space="0" w:color="auto"/>
        <w:right w:val="none" w:sz="0" w:space="0" w:color="auto"/>
      </w:divBdr>
    </w:div>
    <w:div w:id="63796239">
      <w:bodyDiv w:val="1"/>
      <w:marLeft w:val="0"/>
      <w:marRight w:val="0"/>
      <w:marTop w:val="0"/>
      <w:marBottom w:val="0"/>
      <w:divBdr>
        <w:top w:val="none" w:sz="0" w:space="0" w:color="auto"/>
        <w:left w:val="none" w:sz="0" w:space="0" w:color="auto"/>
        <w:bottom w:val="none" w:sz="0" w:space="0" w:color="auto"/>
        <w:right w:val="none" w:sz="0" w:space="0" w:color="auto"/>
      </w:divBdr>
    </w:div>
    <w:div w:id="64307016">
      <w:bodyDiv w:val="1"/>
      <w:marLeft w:val="0"/>
      <w:marRight w:val="0"/>
      <w:marTop w:val="0"/>
      <w:marBottom w:val="0"/>
      <w:divBdr>
        <w:top w:val="none" w:sz="0" w:space="0" w:color="auto"/>
        <w:left w:val="none" w:sz="0" w:space="0" w:color="auto"/>
        <w:bottom w:val="none" w:sz="0" w:space="0" w:color="auto"/>
        <w:right w:val="none" w:sz="0" w:space="0" w:color="auto"/>
      </w:divBdr>
    </w:div>
    <w:div w:id="76901017">
      <w:bodyDiv w:val="1"/>
      <w:marLeft w:val="0"/>
      <w:marRight w:val="0"/>
      <w:marTop w:val="0"/>
      <w:marBottom w:val="0"/>
      <w:divBdr>
        <w:top w:val="none" w:sz="0" w:space="0" w:color="auto"/>
        <w:left w:val="none" w:sz="0" w:space="0" w:color="auto"/>
        <w:bottom w:val="none" w:sz="0" w:space="0" w:color="auto"/>
        <w:right w:val="none" w:sz="0" w:space="0" w:color="auto"/>
      </w:divBdr>
    </w:div>
    <w:div w:id="81032328">
      <w:bodyDiv w:val="1"/>
      <w:marLeft w:val="0"/>
      <w:marRight w:val="0"/>
      <w:marTop w:val="0"/>
      <w:marBottom w:val="0"/>
      <w:divBdr>
        <w:top w:val="none" w:sz="0" w:space="0" w:color="auto"/>
        <w:left w:val="none" w:sz="0" w:space="0" w:color="auto"/>
        <w:bottom w:val="none" w:sz="0" w:space="0" w:color="auto"/>
        <w:right w:val="none" w:sz="0" w:space="0" w:color="auto"/>
      </w:divBdr>
    </w:div>
    <w:div w:id="81147330">
      <w:bodyDiv w:val="1"/>
      <w:marLeft w:val="0"/>
      <w:marRight w:val="0"/>
      <w:marTop w:val="0"/>
      <w:marBottom w:val="0"/>
      <w:divBdr>
        <w:top w:val="none" w:sz="0" w:space="0" w:color="auto"/>
        <w:left w:val="none" w:sz="0" w:space="0" w:color="auto"/>
        <w:bottom w:val="none" w:sz="0" w:space="0" w:color="auto"/>
        <w:right w:val="none" w:sz="0" w:space="0" w:color="auto"/>
      </w:divBdr>
    </w:div>
    <w:div w:id="82576290">
      <w:bodyDiv w:val="1"/>
      <w:marLeft w:val="0"/>
      <w:marRight w:val="0"/>
      <w:marTop w:val="0"/>
      <w:marBottom w:val="0"/>
      <w:divBdr>
        <w:top w:val="none" w:sz="0" w:space="0" w:color="auto"/>
        <w:left w:val="none" w:sz="0" w:space="0" w:color="auto"/>
        <w:bottom w:val="none" w:sz="0" w:space="0" w:color="auto"/>
        <w:right w:val="none" w:sz="0" w:space="0" w:color="auto"/>
      </w:divBdr>
    </w:div>
    <w:div w:id="82846276">
      <w:bodyDiv w:val="1"/>
      <w:marLeft w:val="0"/>
      <w:marRight w:val="0"/>
      <w:marTop w:val="0"/>
      <w:marBottom w:val="0"/>
      <w:divBdr>
        <w:top w:val="none" w:sz="0" w:space="0" w:color="auto"/>
        <w:left w:val="none" w:sz="0" w:space="0" w:color="auto"/>
        <w:bottom w:val="none" w:sz="0" w:space="0" w:color="auto"/>
        <w:right w:val="none" w:sz="0" w:space="0" w:color="auto"/>
      </w:divBdr>
    </w:div>
    <w:div w:id="89467544">
      <w:bodyDiv w:val="1"/>
      <w:marLeft w:val="0"/>
      <w:marRight w:val="0"/>
      <w:marTop w:val="0"/>
      <w:marBottom w:val="0"/>
      <w:divBdr>
        <w:top w:val="none" w:sz="0" w:space="0" w:color="auto"/>
        <w:left w:val="none" w:sz="0" w:space="0" w:color="auto"/>
        <w:bottom w:val="none" w:sz="0" w:space="0" w:color="auto"/>
        <w:right w:val="none" w:sz="0" w:space="0" w:color="auto"/>
      </w:divBdr>
    </w:div>
    <w:div w:id="93139117">
      <w:bodyDiv w:val="1"/>
      <w:marLeft w:val="0"/>
      <w:marRight w:val="0"/>
      <w:marTop w:val="0"/>
      <w:marBottom w:val="0"/>
      <w:divBdr>
        <w:top w:val="none" w:sz="0" w:space="0" w:color="auto"/>
        <w:left w:val="none" w:sz="0" w:space="0" w:color="auto"/>
        <w:bottom w:val="none" w:sz="0" w:space="0" w:color="auto"/>
        <w:right w:val="none" w:sz="0" w:space="0" w:color="auto"/>
      </w:divBdr>
    </w:div>
    <w:div w:id="97023585">
      <w:bodyDiv w:val="1"/>
      <w:marLeft w:val="0"/>
      <w:marRight w:val="0"/>
      <w:marTop w:val="0"/>
      <w:marBottom w:val="0"/>
      <w:divBdr>
        <w:top w:val="none" w:sz="0" w:space="0" w:color="auto"/>
        <w:left w:val="none" w:sz="0" w:space="0" w:color="auto"/>
        <w:bottom w:val="none" w:sz="0" w:space="0" w:color="auto"/>
        <w:right w:val="none" w:sz="0" w:space="0" w:color="auto"/>
      </w:divBdr>
    </w:div>
    <w:div w:id="100028018">
      <w:bodyDiv w:val="1"/>
      <w:marLeft w:val="0"/>
      <w:marRight w:val="0"/>
      <w:marTop w:val="0"/>
      <w:marBottom w:val="0"/>
      <w:divBdr>
        <w:top w:val="none" w:sz="0" w:space="0" w:color="auto"/>
        <w:left w:val="none" w:sz="0" w:space="0" w:color="auto"/>
        <w:bottom w:val="none" w:sz="0" w:space="0" w:color="auto"/>
        <w:right w:val="none" w:sz="0" w:space="0" w:color="auto"/>
      </w:divBdr>
    </w:div>
    <w:div w:id="105738014">
      <w:bodyDiv w:val="1"/>
      <w:marLeft w:val="0"/>
      <w:marRight w:val="0"/>
      <w:marTop w:val="0"/>
      <w:marBottom w:val="0"/>
      <w:divBdr>
        <w:top w:val="none" w:sz="0" w:space="0" w:color="auto"/>
        <w:left w:val="none" w:sz="0" w:space="0" w:color="auto"/>
        <w:bottom w:val="none" w:sz="0" w:space="0" w:color="auto"/>
        <w:right w:val="none" w:sz="0" w:space="0" w:color="auto"/>
      </w:divBdr>
    </w:div>
    <w:div w:id="107479715">
      <w:bodyDiv w:val="1"/>
      <w:marLeft w:val="0"/>
      <w:marRight w:val="0"/>
      <w:marTop w:val="0"/>
      <w:marBottom w:val="0"/>
      <w:divBdr>
        <w:top w:val="none" w:sz="0" w:space="0" w:color="auto"/>
        <w:left w:val="none" w:sz="0" w:space="0" w:color="auto"/>
        <w:bottom w:val="none" w:sz="0" w:space="0" w:color="auto"/>
        <w:right w:val="none" w:sz="0" w:space="0" w:color="auto"/>
      </w:divBdr>
    </w:div>
    <w:div w:id="115026034">
      <w:bodyDiv w:val="1"/>
      <w:marLeft w:val="0"/>
      <w:marRight w:val="0"/>
      <w:marTop w:val="0"/>
      <w:marBottom w:val="0"/>
      <w:divBdr>
        <w:top w:val="none" w:sz="0" w:space="0" w:color="auto"/>
        <w:left w:val="none" w:sz="0" w:space="0" w:color="auto"/>
        <w:bottom w:val="none" w:sz="0" w:space="0" w:color="auto"/>
        <w:right w:val="none" w:sz="0" w:space="0" w:color="auto"/>
      </w:divBdr>
    </w:div>
    <w:div w:id="115375773">
      <w:bodyDiv w:val="1"/>
      <w:marLeft w:val="0"/>
      <w:marRight w:val="0"/>
      <w:marTop w:val="0"/>
      <w:marBottom w:val="0"/>
      <w:divBdr>
        <w:top w:val="none" w:sz="0" w:space="0" w:color="auto"/>
        <w:left w:val="none" w:sz="0" w:space="0" w:color="auto"/>
        <w:bottom w:val="none" w:sz="0" w:space="0" w:color="auto"/>
        <w:right w:val="none" w:sz="0" w:space="0" w:color="auto"/>
      </w:divBdr>
    </w:div>
    <w:div w:id="117263284">
      <w:bodyDiv w:val="1"/>
      <w:marLeft w:val="0"/>
      <w:marRight w:val="0"/>
      <w:marTop w:val="0"/>
      <w:marBottom w:val="0"/>
      <w:divBdr>
        <w:top w:val="none" w:sz="0" w:space="0" w:color="auto"/>
        <w:left w:val="none" w:sz="0" w:space="0" w:color="auto"/>
        <w:bottom w:val="none" w:sz="0" w:space="0" w:color="auto"/>
        <w:right w:val="none" w:sz="0" w:space="0" w:color="auto"/>
      </w:divBdr>
    </w:div>
    <w:div w:id="121966339">
      <w:bodyDiv w:val="1"/>
      <w:marLeft w:val="0"/>
      <w:marRight w:val="0"/>
      <w:marTop w:val="0"/>
      <w:marBottom w:val="0"/>
      <w:divBdr>
        <w:top w:val="none" w:sz="0" w:space="0" w:color="auto"/>
        <w:left w:val="none" w:sz="0" w:space="0" w:color="auto"/>
        <w:bottom w:val="none" w:sz="0" w:space="0" w:color="auto"/>
        <w:right w:val="none" w:sz="0" w:space="0" w:color="auto"/>
      </w:divBdr>
    </w:div>
    <w:div w:id="141434146">
      <w:bodyDiv w:val="1"/>
      <w:marLeft w:val="0"/>
      <w:marRight w:val="0"/>
      <w:marTop w:val="0"/>
      <w:marBottom w:val="0"/>
      <w:divBdr>
        <w:top w:val="none" w:sz="0" w:space="0" w:color="auto"/>
        <w:left w:val="none" w:sz="0" w:space="0" w:color="auto"/>
        <w:bottom w:val="none" w:sz="0" w:space="0" w:color="auto"/>
        <w:right w:val="none" w:sz="0" w:space="0" w:color="auto"/>
      </w:divBdr>
    </w:div>
    <w:div w:id="142550191">
      <w:bodyDiv w:val="1"/>
      <w:marLeft w:val="0"/>
      <w:marRight w:val="0"/>
      <w:marTop w:val="0"/>
      <w:marBottom w:val="0"/>
      <w:divBdr>
        <w:top w:val="none" w:sz="0" w:space="0" w:color="auto"/>
        <w:left w:val="none" w:sz="0" w:space="0" w:color="auto"/>
        <w:bottom w:val="none" w:sz="0" w:space="0" w:color="auto"/>
        <w:right w:val="none" w:sz="0" w:space="0" w:color="auto"/>
      </w:divBdr>
    </w:div>
    <w:div w:id="158545282">
      <w:bodyDiv w:val="1"/>
      <w:marLeft w:val="0"/>
      <w:marRight w:val="0"/>
      <w:marTop w:val="0"/>
      <w:marBottom w:val="0"/>
      <w:divBdr>
        <w:top w:val="none" w:sz="0" w:space="0" w:color="auto"/>
        <w:left w:val="none" w:sz="0" w:space="0" w:color="auto"/>
        <w:bottom w:val="none" w:sz="0" w:space="0" w:color="auto"/>
        <w:right w:val="none" w:sz="0" w:space="0" w:color="auto"/>
      </w:divBdr>
    </w:div>
    <w:div w:id="159278963">
      <w:bodyDiv w:val="1"/>
      <w:marLeft w:val="0"/>
      <w:marRight w:val="0"/>
      <w:marTop w:val="0"/>
      <w:marBottom w:val="0"/>
      <w:divBdr>
        <w:top w:val="none" w:sz="0" w:space="0" w:color="auto"/>
        <w:left w:val="none" w:sz="0" w:space="0" w:color="auto"/>
        <w:bottom w:val="none" w:sz="0" w:space="0" w:color="auto"/>
        <w:right w:val="none" w:sz="0" w:space="0" w:color="auto"/>
      </w:divBdr>
    </w:div>
    <w:div w:id="164633066">
      <w:bodyDiv w:val="1"/>
      <w:marLeft w:val="0"/>
      <w:marRight w:val="0"/>
      <w:marTop w:val="0"/>
      <w:marBottom w:val="0"/>
      <w:divBdr>
        <w:top w:val="none" w:sz="0" w:space="0" w:color="auto"/>
        <w:left w:val="none" w:sz="0" w:space="0" w:color="auto"/>
        <w:bottom w:val="none" w:sz="0" w:space="0" w:color="auto"/>
        <w:right w:val="none" w:sz="0" w:space="0" w:color="auto"/>
      </w:divBdr>
    </w:div>
    <w:div w:id="174345212">
      <w:bodyDiv w:val="1"/>
      <w:marLeft w:val="0"/>
      <w:marRight w:val="0"/>
      <w:marTop w:val="0"/>
      <w:marBottom w:val="0"/>
      <w:divBdr>
        <w:top w:val="none" w:sz="0" w:space="0" w:color="auto"/>
        <w:left w:val="none" w:sz="0" w:space="0" w:color="auto"/>
        <w:bottom w:val="none" w:sz="0" w:space="0" w:color="auto"/>
        <w:right w:val="none" w:sz="0" w:space="0" w:color="auto"/>
      </w:divBdr>
      <w:divsChild>
        <w:div w:id="884945684">
          <w:marLeft w:val="0"/>
          <w:marRight w:val="0"/>
          <w:marTop w:val="0"/>
          <w:marBottom w:val="0"/>
          <w:divBdr>
            <w:top w:val="none" w:sz="0" w:space="0" w:color="auto"/>
            <w:left w:val="none" w:sz="0" w:space="0" w:color="auto"/>
            <w:bottom w:val="none" w:sz="0" w:space="0" w:color="auto"/>
            <w:right w:val="none" w:sz="0" w:space="0" w:color="auto"/>
          </w:divBdr>
          <w:divsChild>
            <w:div w:id="759179034">
              <w:marLeft w:val="0"/>
              <w:marRight w:val="0"/>
              <w:marTop w:val="0"/>
              <w:marBottom w:val="0"/>
              <w:divBdr>
                <w:top w:val="none" w:sz="0" w:space="0" w:color="auto"/>
                <w:left w:val="none" w:sz="0" w:space="0" w:color="auto"/>
                <w:bottom w:val="none" w:sz="0" w:space="0" w:color="auto"/>
                <w:right w:val="none" w:sz="0" w:space="0" w:color="auto"/>
              </w:divBdr>
              <w:divsChild>
                <w:div w:id="9819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435">
      <w:bodyDiv w:val="1"/>
      <w:marLeft w:val="0"/>
      <w:marRight w:val="0"/>
      <w:marTop w:val="0"/>
      <w:marBottom w:val="0"/>
      <w:divBdr>
        <w:top w:val="none" w:sz="0" w:space="0" w:color="auto"/>
        <w:left w:val="none" w:sz="0" w:space="0" w:color="auto"/>
        <w:bottom w:val="none" w:sz="0" w:space="0" w:color="auto"/>
        <w:right w:val="none" w:sz="0" w:space="0" w:color="auto"/>
      </w:divBdr>
    </w:div>
    <w:div w:id="182327483">
      <w:bodyDiv w:val="1"/>
      <w:marLeft w:val="0"/>
      <w:marRight w:val="0"/>
      <w:marTop w:val="0"/>
      <w:marBottom w:val="0"/>
      <w:divBdr>
        <w:top w:val="none" w:sz="0" w:space="0" w:color="auto"/>
        <w:left w:val="none" w:sz="0" w:space="0" w:color="auto"/>
        <w:bottom w:val="none" w:sz="0" w:space="0" w:color="auto"/>
        <w:right w:val="none" w:sz="0" w:space="0" w:color="auto"/>
      </w:divBdr>
    </w:div>
    <w:div w:id="192964209">
      <w:bodyDiv w:val="1"/>
      <w:marLeft w:val="0"/>
      <w:marRight w:val="0"/>
      <w:marTop w:val="0"/>
      <w:marBottom w:val="0"/>
      <w:divBdr>
        <w:top w:val="none" w:sz="0" w:space="0" w:color="auto"/>
        <w:left w:val="none" w:sz="0" w:space="0" w:color="auto"/>
        <w:bottom w:val="none" w:sz="0" w:space="0" w:color="auto"/>
        <w:right w:val="none" w:sz="0" w:space="0" w:color="auto"/>
      </w:divBdr>
    </w:div>
    <w:div w:id="203905776">
      <w:bodyDiv w:val="1"/>
      <w:marLeft w:val="0"/>
      <w:marRight w:val="0"/>
      <w:marTop w:val="0"/>
      <w:marBottom w:val="0"/>
      <w:divBdr>
        <w:top w:val="none" w:sz="0" w:space="0" w:color="auto"/>
        <w:left w:val="none" w:sz="0" w:space="0" w:color="auto"/>
        <w:bottom w:val="none" w:sz="0" w:space="0" w:color="auto"/>
        <w:right w:val="none" w:sz="0" w:space="0" w:color="auto"/>
      </w:divBdr>
    </w:div>
    <w:div w:id="204295748">
      <w:bodyDiv w:val="1"/>
      <w:marLeft w:val="0"/>
      <w:marRight w:val="0"/>
      <w:marTop w:val="0"/>
      <w:marBottom w:val="0"/>
      <w:divBdr>
        <w:top w:val="none" w:sz="0" w:space="0" w:color="auto"/>
        <w:left w:val="none" w:sz="0" w:space="0" w:color="auto"/>
        <w:bottom w:val="none" w:sz="0" w:space="0" w:color="auto"/>
        <w:right w:val="none" w:sz="0" w:space="0" w:color="auto"/>
      </w:divBdr>
    </w:div>
    <w:div w:id="209609087">
      <w:bodyDiv w:val="1"/>
      <w:marLeft w:val="0"/>
      <w:marRight w:val="0"/>
      <w:marTop w:val="0"/>
      <w:marBottom w:val="0"/>
      <w:divBdr>
        <w:top w:val="none" w:sz="0" w:space="0" w:color="auto"/>
        <w:left w:val="none" w:sz="0" w:space="0" w:color="auto"/>
        <w:bottom w:val="none" w:sz="0" w:space="0" w:color="auto"/>
        <w:right w:val="none" w:sz="0" w:space="0" w:color="auto"/>
      </w:divBdr>
    </w:div>
    <w:div w:id="223377045">
      <w:bodyDiv w:val="1"/>
      <w:marLeft w:val="0"/>
      <w:marRight w:val="0"/>
      <w:marTop w:val="0"/>
      <w:marBottom w:val="0"/>
      <w:divBdr>
        <w:top w:val="none" w:sz="0" w:space="0" w:color="auto"/>
        <w:left w:val="none" w:sz="0" w:space="0" w:color="auto"/>
        <w:bottom w:val="none" w:sz="0" w:space="0" w:color="auto"/>
        <w:right w:val="none" w:sz="0" w:space="0" w:color="auto"/>
      </w:divBdr>
    </w:div>
    <w:div w:id="225771651">
      <w:bodyDiv w:val="1"/>
      <w:marLeft w:val="0"/>
      <w:marRight w:val="0"/>
      <w:marTop w:val="0"/>
      <w:marBottom w:val="0"/>
      <w:divBdr>
        <w:top w:val="none" w:sz="0" w:space="0" w:color="auto"/>
        <w:left w:val="none" w:sz="0" w:space="0" w:color="auto"/>
        <w:bottom w:val="none" w:sz="0" w:space="0" w:color="auto"/>
        <w:right w:val="none" w:sz="0" w:space="0" w:color="auto"/>
      </w:divBdr>
    </w:div>
    <w:div w:id="226653770">
      <w:bodyDiv w:val="1"/>
      <w:marLeft w:val="0"/>
      <w:marRight w:val="0"/>
      <w:marTop w:val="0"/>
      <w:marBottom w:val="0"/>
      <w:divBdr>
        <w:top w:val="none" w:sz="0" w:space="0" w:color="auto"/>
        <w:left w:val="none" w:sz="0" w:space="0" w:color="auto"/>
        <w:bottom w:val="none" w:sz="0" w:space="0" w:color="auto"/>
        <w:right w:val="none" w:sz="0" w:space="0" w:color="auto"/>
      </w:divBdr>
    </w:div>
    <w:div w:id="239021187">
      <w:bodyDiv w:val="1"/>
      <w:marLeft w:val="0"/>
      <w:marRight w:val="0"/>
      <w:marTop w:val="0"/>
      <w:marBottom w:val="0"/>
      <w:divBdr>
        <w:top w:val="none" w:sz="0" w:space="0" w:color="auto"/>
        <w:left w:val="none" w:sz="0" w:space="0" w:color="auto"/>
        <w:bottom w:val="none" w:sz="0" w:space="0" w:color="auto"/>
        <w:right w:val="none" w:sz="0" w:space="0" w:color="auto"/>
      </w:divBdr>
    </w:div>
    <w:div w:id="240993628">
      <w:bodyDiv w:val="1"/>
      <w:marLeft w:val="0"/>
      <w:marRight w:val="0"/>
      <w:marTop w:val="0"/>
      <w:marBottom w:val="0"/>
      <w:divBdr>
        <w:top w:val="none" w:sz="0" w:space="0" w:color="auto"/>
        <w:left w:val="none" w:sz="0" w:space="0" w:color="auto"/>
        <w:bottom w:val="none" w:sz="0" w:space="0" w:color="auto"/>
        <w:right w:val="none" w:sz="0" w:space="0" w:color="auto"/>
      </w:divBdr>
    </w:div>
    <w:div w:id="246380160">
      <w:bodyDiv w:val="1"/>
      <w:marLeft w:val="0"/>
      <w:marRight w:val="0"/>
      <w:marTop w:val="0"/>
      <w:marBottom w:val="0"/>
      <w:divBdr>
        <w:top w:val="none" w:sz="0" w:space="0" w:color="auto"/>
        <w:left w:val="none" w:sz="0" w:space="0" w:color="auto"/>
        <w:bottom w:val="none" w:sz="0" w:space="0" w:color="auto"/>
        <w:right w:val="none" w:sz="0" w:space="0" w:color="auto"/>
      </w:divBdr>
    </w:div>
    <w:div w:id="259920532">
      <w:bodyDiv w:val="1"/>
      <w:marLeft w:val="0"/>
      <w:marRight w:val="0"/>
      <w:marTop w:val="0"/>
      <w:marBottom w:val="0"/>
      <w:divBdr>
        <w:top w:val="none" w:sz="0" w:space="0" w:color="auto"/>
        <w:left w:val="none" w:sz="0" w:space="0" w:color="auto"/>
        <w:bottom w:val="none" w:sz="0" w:space="0" w:color="auto"/>
        <w:right w:val="none" w:sz="0" w:space="0" w:color="auto"/>
      </w:divBdr>
    </w:div>
    <w:div w:id="267467144">
      <w:bodyDiv w:val="1"/>
      <w:marLeft w:val="0"/>
      <w:marRight w:val="0"/>
      <w:marTop w:val="0"/>
      <w:marBottom w:val="0"/>
      <w:divBdr>
        <w:top w:val="none" w:sz="0" w:space="0" w:color="auto"/>
        <w:left w:val="none" w:sz="0" w:space="0" w:color="auto"/>
        <w:bottom w:val="none" w:sz="0" w:space="0" w:color="auto"/>
        <w:right w:val="none" w:sz="0" w:space="0" w:color="auto"/>
      </w:divBdr>
    </w:div>
    <w:div w:id="267780693">
      <w:bodyDiv w:val="1"/>
      <w:marLeft w:val="0"/>
      <w:marRight w:val="0"/>
      <w:marTop w:val="0"/>
      <w:marBottom w:val="0"/>
      <w:divBdr>
        <w:top w:val="none" w:sz="0" w:space="0" w:color="auto"/>
        <w:left w:val="none" w:sz="0" w:space="0" w:color="auto"/>
        <w:bottom w:val="none" w:sz="0" w:space="0" w:color="auto"/>
        <w:right w:val="none" w:sz="0" w:space="0" w:color="auto"/>
      </w:divBdr>
    </w:div>
    <w:div w:id="270357915">
      <w:bodyDiv w:val="1"/>
      <w:marLeft w:val="0"/>
      <w:marRight w:val="0"/>
      <w:marTop w:val="0"/>
      <w:marBottom w:val="0"/>
      <w:divBdr>
        <w:top w:val="none" w:sz="0" w:space="0" w:color="auto"/>
        <w:left w:val="none" w:sz="0" w:space="0" w:color="auto"/>
        <w:bottom w:val="none" w:sz="0" w:space="0" w:color="auto"/>
        <w:right w:val="none" w:sz="0" w:space="0" w:color="auto"/>
      </w:divBdr>
    </w:div>
    <w:div w:id="280232058">
      <w:bodyDiv w:val="1"/>
      <w:marLeft w:val="0"/>
      <w:marRight w:val="0"/>
      <w:marTop w:val="0"/>
      <w:marBottom w:val="0"/>
      <w:divBdr>
        <w:top w:val="none" w:sz="0" w:space="0" w:color="auto"/>
        <w:left w:val="none" w:sz="0" w:space="0" w:color="auto"/>
        <w:bottom w:val="none" w:sz="0" w:space="0" w:color="auto"/>
        <w:right w:val="none" w:sz="0" w:space="0" w:color="auto"/>
      </w:divBdr>
    </w:div>
    <w:div w:id="281620272">
      <w:bodyDiv w:val="1"/>
      <w:marLeft w:val="0"/>
      <w:marRight w:val="0"/>
      <w:marTop w:val="0"/>
      <w:marBottom w:val="0"/>
      <w:divBdr>
        <w:top w:val="none" w:sz="0" w:space="0" w:color="auto"/>
        <w:left w:val="none" w:sz="0" w:space="0" w:color="auto"/>
        <w:bottom w:val="none" w:sz="0" w:space="0" w:color="auto"/>
        <w:right w:val="none" w:sz="0" w:space="0" w:color="auto"/>
      </w:divBdr>
    </w:div>
    <w:div w:id="299656803">
      <w:bodyDiv w:val="1"/>
      <w:marLeft w:val="0"/>
      <w:marRight w:val="0"/>
      <w:marTop w:val="0"/>
      <w:marBottom w:val="0"/>
      <w:divBdr>
        <w:top w:val="none" w:sz="0" w:space="0" w:color="auto"/>
        <w:left w:val="none" w:sz="0" w:space="0" w:color="auto"/>
        <w:bottom w:val="none" w:sz="0" w:space="0" w:color="auto"/>
        <w:right w:val="none" w:sz="0" w:space="0" w:color="auto"/>
      </w:divBdr>
    </w:div>
    <w:div w:id="314913498">
      <w:bodyDiv w:val="1"/>
      <w:marLeft w:val="0"/>
      <w:marRight w:val="0"/>
      <w:marTop w:val="0"/>
      <w:marBottom w:val="0"/>
      <w:divBdr>
        <w:top w:val="none" w:sz="0" w:space="0" w:color="auto"/>
        <w:left w:val="none" w:sz="0" w:space="0" w:color="auto"/>
        <w:bottom w:val="none" w:sz="0" w:space="0" w:color="auto"/>
        <w:right w:val="none" w:sz="0" w:space="0" w:color="auto"/>
      </w:divBdr>
      <w:divsChild>
        <w:div w:id="2005161533">
          <w:marLeft w:val="0"/>
          <w:marRight w:val="0"/>
          <w:marTop w:val="0"/>
          <w:marBottom w:val="0"/>
          <w:divBdr>
            <w:top w:val="none" w:sz="0" w:space="0" w:color="auto"/>
            <w:left w:val="none" w:sz="0" w:space="0" w:color="auto"/>
            <w:bottom w:val="none" w:sz="0" w:space="0" w:color="auto"/>
            <w:right w:val="none" w:sz="0" w:space="0" w:color="auto"/>
          </w:divBdr>
          <w:divsChild>
            <w:div w:id="1982688090">
              <w:marLeft w:val="0"/>
              <w:marRight w:val="0"/>
              <w:marTop w:val="0"/>
              <w:marBottom w:val="0"/>
              <w:divBdr>
                <w:top w:val="none" w:sz="0" w:space="0" w:color="auto"/>
                <w:left w:val="none" w:sz="0" w:space="0" w:color="auto"/>
                <w:bottom w:val="none" w:sz="0" w:space="0" w:color="auto"/>
                <w:right w:val="none" w:sz="0" w:space="0" w:color="auto"/>
              </w:divBdr>
              <w:divsChild>
                <w:div w:id="9966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5185">
      <w:bodyDiv w:val="1"/>
      <w:marLeft w:val="0"/>
      <w:marRight w:val="0"/>
      <w:marTop w:val="0"/>
      <w:marBottom w:val="0"/>
      <w:divBdr>
        <w:top w:val="none" w:sz="0" w:space="0" w:color="auto"/>
        <w:left w:val="none" w:sz="0" w:space="0" w:color="auto"/>
        <w:bottom w:val="none" w:sz="0" w:space="0" w:color="auto"/>
        <w:right w:val="none" w:sz="0" w:space="0" w:color="auto"/>
      </w:divBdr>
    </w:div>
    <w:div w:id="316300652">
      <w:bodyDiv w:val="1"/>
      <w:marLeft w:val="0"/>
      <w:marRight w:val="0"/>
      <w:marTop w:val="0"/>
      <w:marBottom w:val="0"/>
      <w:divBdr>
        <w:top w:val="none" w:sz="0" w:space="0" w:color="auto"/>
        <w:left w:val="none" w:sz="0" w:space="0" w:color="auto"/>
        <w:bottom w:val="none" w:sz="0" w:space="0" w:color="auto"/>
        <w:right w:val="none" w:sz="0" w:space="0" w:color="auto"/>
      </w:divBdr>
    </w:div>
    <w:div w:id="316691402">
      <w:bodyDiv w:val="1"/>
      <w:marLeft w:val="0"/>
      <w:marRight w:val="0"/>
      <w:marTop w:val="0"/>
      <w:marBottom w:val="0"/>
      <w:divBdr>
        <w:top w:val="none" w:sz="0" w:space="0" w:color="auto"/>
        <w:left w:val="none" w:sz="0" w:space="0" w:color="auto"/>
        <w:bottom w:val="none" w:sz="0" w:space="0" w:color="auto"/>
        <w:right w:val="none" w:sz="0" w:space="0" w:color="auto"/>
      </w:divBdr>
    </w:div>
    <w:div w:id="321206047">
      <w:bodyDiv w:val="1"/>
      <w:marLeft w:val="0"/>
      <w:marRight w:val="0"/>
      <w:marTop w:val="0"/>
      <w:marBottom w:val="0"/>
      <w:divBdr>
        <w:top w:val="none" w:sz="0" w:space="0" w:color="auto"/>
        <w:left w:val="none" w:sz="0" w:space="0" w:color="auto"/>
        <w:bottom w:val="none" w:sz="0" w:space="0" w:color="auto"/>
        <w:right w:val="none" w:sz="0" w:space="0" w:color="auto"/>
      </w:divBdr>
    </w:div>
    <w:div w:id="325328566">
      <w:bodyDiv w:val="1"/>
      <w:marLeft w:val="0"/>
      <w:marRight w:val="0"/>
      <w:marTop w:val="0"/>
      <w:marBottom w:val="0"/>
      <w:divBdr>
        <w:top w:val="none" w:sz="0" w:space="0" w:color="auto"/>
        <w:left w:val="none" w:sz="0" w:space="0" w:color="auto"/>
        <w:bottom w:val="none" w:sz="0" w:space="0" w:color="auto"/>
        <w:right w:val="none" w:sz="0" w:space="0" w:color="auto"/>
      </w:divBdr>
    </w:div>
    <w:div w:id="327636442">
      <w:bodyDiv w:val="1"/>
      <w:marLeft w:val="0"/>
      <w:marRight w:val="0"/>
      <w:marTop w:val="0"/>
      <w:marBottom w:val="0"/>
      <w:divBdr>
        <w:top w:val="none" w:sz="0" w:space="0" w:color="auto"/>
        <w:left w:val="none" w:sz="0" w:space="0" w:color="auto"/>
        <w:bottom w:val="none" w:sz="0" w:space="0" w:color="auto"/>
        <w:right w:val="none" w:sz="0" w:space="0" w:color="auto"/>
      </w:divBdr>
    </w:div>
    <w:div w:id="337578680">
      <w:bodyDiv w:val="1"/>
      <w:marLeft w:val="0"/>
      <w:marRight w:val="0"/>
      <w:marTop w:val="0"/>
      <w:marBottom w:val="0"/>
      <w:divBdr>
        <w:top w:val="none" w:sz="0" w:space="0" w:color="auto"/>
        <w:left w:val="none" w:sz="0" w:space="0" w:color="auto"/>
        <w:bottom w:val="none" w:sz="0" w:space="0" w:color="auto"/>
        <w:right w:val="none" w:sz="0" w:space="0" w:color="auto"/>
      </w:divBdr>
    </w:div>
    <w:div w:id="345060666">
      <w:bodyDiv w:val="1"/>
      <w:marLeft w:val="0"/>
      <w:marRight w:val="0"/>
      <w:marTop w:val="0"/>
      <w:marBottom w:val="0"/>
      <w:divBdr>
        <w:top w:val="none" w:sz="0" w:space="0" w:color="auto"/>
        <w:left w:val="none" w:sz="0" w:space="0" w:color="auto"/>
        <w:bottom w:val="none" w:sz="0" w:space="0" w:color="auto"/>
        <w:right w:val="none" w:sz="0" w:space="0" w:color="auto"/>
      </w:divBdr>
    </w:div>
    <w:div w:id="351615506">
      <w:bodyDiv w:val="1"/>
      <w:marLeft w:val="0"/>
      <w:marRight w:val="0"/>
      <w:marTop w:val="0"/>
      <w:marBottom w:val="0"/>
      <w:divBdr>
        <w:top w:val="none" w:sz="0" w:space="0" w:color="auto"/>
        <w:left w:val="none" w:sz="0" w:space="0" w:color="auto"/>
        <w:bottom w:val="none" w:sz="0" w:space="0" w:color="auto"/>
        <w:right w:val="none" w:sz="0" w:space="0" w:color="auto"/>
      </w:divBdr>
    </w:div>
    <w:div w:id="355666305">
      <w:bodyDiv w:val="1"/>
      <w:marLeft w:val="0"/>
      <w:marRight w:val="0"/>
      <w:marTop w:val="0"/>
      <w:marBottom w:val="0"/>
      <w:divBdr>
        <w:top w:val="none" w:sz="0" w:space="0" w:color="auto"/>
        <w:left w:val="none" w:sz="0" w:space="0" w:color="auto"/>
        <w:bottom w:val="none" w:sz="0" w:space="0" w:color="auto"/>
        <w:right w:val="none" w:sz="0" w:space="0" w:color="auto"/>
      </w:divBdr>
      <w:divsChild>
        <w:div w:id="1389572046">
          <w:marLeft w:val="0"/>
          <w:marRight w:val="0"/>
          <w:marTop w:val="0"/>
          <w:marBottom w:val="0"/>
          <w:divBdr>
            <w:top w:val="none" w:sz="0" w:space="0" w:color="auto"/>
            <w:left w:val="none" w:sz="0" w:space="0" w:color="auto"/>
            <w:bottom w:val="none" w:sz="0" w:space="0" w:color="auto"/>
            <w:right w:val="none" w:sz="0" w:space="0" w:color="auto"/>
          </w:divBdr>
        </w:div>
        <w:div w:id="297690080">
          <w:marLeft w:val="0"/>
          <w:marRight w:val="0"/>
          <w:marTop w:val="0"/>
          <w:marBottom w:val="0"/>
          <w:divBdr>
            <w:top w:val="none" w:sz="0" w:space="0" w:color="auto"/>
            <w:left w:val="none" w:sz="0" w:space="0" w:color="auto"/>
            <w:bottom w:val="none" w:sz="0" w:space="0" w:color="auto"/>
            <w:right w:val="none" w:sz="0" w:space="0" w:color="auto"/>
          </w:divBdr>
        </w:div>
        <w:div w:id="761609715">
          <w:marLeft w:val="0"/>
          <w:marRight w:val="0"/>
          <w:marTop w:val="0"/>
          <w:marBottom w:val="0"/>
          <w:divBdr>
            <w:top w:val="none" w:sz="0" w:space="0" w:color="auto"/>
            <w:left w:val="none" w:sz="0" w:space="0" w:color="auto"/>
            <w:bottom w:val="none" w:sz="0" w:space="0" w:color="auto"/>
            <w:right w:val="none" w:sz="0" w:space="0" w:color="auto"/>
          </w:divBdr>
        </w:div>
        <w:div w:id="445085104">
          <w:marLeft w:val="0"/>
          <w:marRight w:val="0"/>
          <w:marTop w:val="0"/>
          <w:marBottom w:val="0"/>
          <w:divBdr>
            <w:top w:val="none" w:sz="0" w:space="0" w:color="auto"/>
            <w:left w:val="none" w:sz="0" w:space="0" w:color="auto"/>
            <w:bottom w:val="none" w:sz="0" w:space="0" w:color="auto"/>
            <w:right w:val="none" w:sz="0" w:space="0" w:color="auto"/>
          </w:divBdr>
        </w:div>
        <w:div w:id="419718623">
          <w:marLeft w:val="0"/>
          <w:marRight w:val="0"/>
          <w:marTop w:val="0"/>
          <w:marBottom w:val="0"/>
          <w:divBdr>
            <w:top w:val="none" w:sz="0" w:space="0" w:color="auto"/>
            <w:left w:val="none" w:sz="0" w:space="0" w:color="auto"/>
            <w:bottom w:val="none" w:sz="0" w:space="0" w:color="auto"/>
            <w:right w:val="none" w:sz="0" w:space="0" w:color="auto"/>
          </w:divBdr>
        </w:div>
        <w:div w:id="1142845045">
          <w:marLeft w:val="0"/>
          <w:marRight w:val="0"/>
          <w:marTop w:val="0"/>
          <w:marBottom w:val="0"/>
          <w:divBdr>
            <w:top w:val="none" w:sz="0" w:space="0" w:color="auto"/>
            <w:left w:val="none" w:sz="0" w:space="0" w:color="auto"/>
            <w:bottom w:val="none" w:sz="0" w:space="0" w:color="auto"/>
            <w:right w:val="none" w:sz="0" w:space="0" w:color="auto"/>
          </w:divBdr>
        </w:div>
        <w:div w:id="749812440">
          <w:marLeft w:val="0"/>
          <w:marRight w:val="0"/>
          <w:marTop w:val="0"/>
          <w:marBottom w:val="0"/>
          <w:divBdr>
            <w:top w:val="none" w:sz="0" w:space="0" w:color="auto"/>
            <w:left w:val="none" w:sz="0" w:space="0" w:color="auto"/>
            <w:bottom w:val="none" w:sz="0" w:space="0" w:color="auto"/>
            <w:right w:val="none" w:sz="0" w:space="0" w:color="auto"/>
          </w:divBdr>
        </w:div>
        <w:div w:id="199635325">
          <w:marLeft w:val="0"/>
          <w:marRight w:val="0"/>
          <w:marTop w:val="0"/>
          <w:marBottom w:val="0"/>
          <w:divBdr>
            <w:top w:val="none" w:sz="0" w:space="0" w:color="auto"/>
            <w:left w:val="none" w:sz="0" w:space="0" w:color="auto"/>
            <w:bottom w:val="none" w:sz="0" w:space="0" w:color="auto"/>
            <w:right w:val="none" w:sz="0" w:space="0" w:color="auto"/>
          </w:divBdr>
        </w:div>
        <w:div w:id="518930028">
          <w:marLeft w:val="0"/>
          <w:marRight w:val="0"/>
          <w:marTop w:val="0"/>
          <w:marBottom w:val="0"/>
          <w:divBdr>
            <w:top w:val="none" w:sz="0" w:space="0" w:color="auto"/>
            <w:left w:val="none" w:sz="0" w:space="0" w:color="auto"/>
            <w:bottom w:val="none" w:sz="0" w:space="0" w:color="auto"/>
            <w:right w:val="none" w:sz="0" w:space="0" w:color="auto"/>
          </w:divBdr>
        </w:div>
        <w:div w:id="1212813506">
          <w:marLeft w:val="0"/>
          <w:marRight w:val="0"/>
          <w:marTop w:val="0"/>
          <w:marBottom w:val="0"/>
          <w:divBdr>
            <w:top w:val="none" w:sz="0" w:space="0" w:color="auto"/>
            <w:left w:val="none" w:sz="0" w:space="0" w:color="auto"/>
            <w:bottom w:val="none" w:sz="0" w:space="0" w:color="auto"/>
            <w:right w:val="none" w:sz="0" w:space="0" w:color="auto"/>
          </w:divBdr>
        </w:div>
        <w:div w:id="2031101092">
          <w:marLeft w:val="0"/>
          <w:marRight w:val="0"/>
          <w:marTop w:val="0"/>
          <w:marBottom w:val="0"/>
          <w:divBdr>
            <w:top w:val="none" w:sz="0" w:space="0" w:color="auto"/>
            <w:left w:val="none" w:sz="0" w:space="0" w:color="auto"/>
            <w:bottom w:val="none" w:sz="0" w:space="0" w:color="auto"/>
            <w:right w:val="none" w:sz="0" w:space="0" w:color="auto"/>
          </w:divBdr>
        </w:div>
        <w:div w:id="922180904">
          <w:marLeft w:val="0"/>
          <w:marRight w:val="0"/>
          <w:marTop w:val="0"/>
          <w:marBottom w:val="0"/>
          <w:divBdr>
            <w:top w:val="none" w:sz="0" w:space="0" w:color="auto"/>
            <w:left w:val="none" w:sz="0" w:space="0" w:color="auto"/>
            <w:bottom w:val="none" w:sz="0" w:space="0" w:color="auto"/>
            <w:right w:val="none" w:sz="0" w:space="0" w:color="auto"/>
          </w:divBdr>
        </w:div>
        <w:div w:id="1639917178">
          <w:marLeft w:val="0"/>
          <w:marRight w:val="0"/>
          <w:marTop w:val="0"/>
          <w:marBottom w:val="0"/>
          <w:divBdr>
            <w:top w:val="none" w:sz="0" w:space="0" w:color="auto"/>
            <w:left w:val="none" w:sz="0" w:space="0" w:color="auto"/>
            <w:bottom w:val="none" w:sz="0" w:space="0" w:color="auto"/>
            <w:right w:val="none" w:sz="0" w:space="0" w:color="auto"/>
          </w:divBdr>
        </w:div>
        <w:div w:id="576987242">
          <w:marLeft w:val="0"/>
          <w:marRight w:val="0"/>
          <w:marTop w:val="0"/>
          <w:marBottom w:val="0"/>
          <w:divBdr>
            <w:top w:val="none" w:sz="0" w:space="0" w:color="auto"/>
            <w:left w:val="none" w:sz="0" w:space="0" w:color="auto"/>
            <w:bottom w:val="none" w:sz="0" w:space="0" w:color="auto"/>
            <w:right w:val="none" w:sz="0" w:space="0" w:color="auto"/>
          </w:divBdr>
        </w:div>
        <w:div w:id="617372700">
          <w:marLeft w:val="0"/>
          <w:marRight w:val="0"/>
          <w:marTop w:val="0"/>
          <w:marBottom w:val="0"/>
          <w:divBdr>
            <w:top w:val="none" w:sz="0" w:space="0" w:color="auto"/>
            <w:left w:val="none" w:sz="0" w:space="0" w:color="auto"/>
            <w:bottom w:val="none" w:sz="0" w:space="0" w:color="auto"/>
            <w:right w:val="none" w:sz="0" w:space="0" w:color="auto"/>
          </w:divBdr>
        </w:div>
        <w:div w:id="1205216612">
          <w:marLeft w:val="0"/>
          <w:marRight w:val="0"/>
          <w:marTop w:val="0"/>
          <w:marBottom w:val="0"/>
          <w:divBdr>
            <w:top w:val="none" w:sz="0" w:space="0" w:color="auto"/>
            <w:left w:val="none" w:sz="0" w:space="0" w:color="auto"/>
            <w:bottom w:val="none" w:sz="0" w:space="0" w:color="auto"/>
            <w:right w:val="none" w:sz="0" w:space="0" w:color="auto"/>
          </w:divBdr>
        </w:div>
        <w:div w:id="2038923101">
          <w:marLeft w:val="0"/>
          <w:marRight w:val="0"/>
          <w:marTop w:val="0"/>
          <w:marBottom w:val="0"/>
          <w:divBdr>
            <w:top w:val="none" w:sz="0" w:space="0" w:color="auto"/>
            <w:left w:val="none" w:sz="0" w:space="0" w:color="auto"/>
            <w:bottom w:val="none" w:sz="0" w:space="0" w:color="auto"/>
            <w:right w:val="none" w:sz="0" w:space="0" w:color="auto"/>
          </w:divBdr>
        </w:div>
        <w:div w:id="926887452">
          <w:marLeft w:val="0"/>
          <w:marRight w:val="0"/>
          <w:marTop w:val="0"/>
          <w:marBottom w:val="0"/>
          <w:divBdr>
            <w:top w:val="none" w:sz="0" w:space="0" w:color="auto"/>
            <w:left w:val="none" w:sz="0" w:space="0" w:color="auto"/>
            <w:bottom w:val="none" w:sz="0" w:space="0" w:color="auto"/>
            <w:right w:val="none" w:sz="0" w:space="0" w:color="auto"/>
          </w:divBdr>
        </w:div>
        <w:div w:id="1833447629">
          <w:marLeft w:val="0"/>
          <w:marRight w:val="0"/>
          <w:marTop w:val="0"/>
          <w:marBottom w:val="0"/>
          <w:divBdr>
            <w:top w:val="none" w:sz="0" w:space="0" w:color="auto"/>
            <w:left w:val="none" w:sz="0" w:space="0" w:color="auto"/>
            <w:bottom w:val="none" w:sz="0" w:space="0" w:color="auto"/>
            <w:right w:val="none" w:sz="0" w:space="0" w:color="auto"/>
          </w:divBdr>
        </w:div>
        <w:div w:id="1053820295">
          <w:marLeft w:val="0"/>
          <w:marRight w:val="0"/>
          <w:marTop w:val="0"/>
          <w:marBottom w:val="0"/>
          <w:divBdr>
            <w:top w:val="none" w:sz="0" w:space="0" w:color="auto"/>
            <w:left w:val="none" w:sz="0" w:space="0" w:color="auto"/>
            <w:bottom w:val="none" w:sz="0" w:space="0" w:color="auto"/>
            <w:right w:val="none" w:sz="0" w:space="0" w:color="auto"/>
          </w:divBdr>
        </w:div>
        <w:div w:id="560989885">
          <w:marLeft w:val="0"/>
          <w:marRight w:val="0"/>
          <w:marTop w:val="0"/>
          <w:marBottom w:val="0"/>
          <w:divBdr>
            <w:top w:val="none" w:sz="0" w:space="0" w:color="auto"/>
            <w:left w:val="none" w:sz="0" w:space="0" w:color="auto"/>
            <w:bottom w:val="none" w:sz="0" w:space="0" w:color="auto"/>
            <w:right w:val="none" w:sz="0" w:space="0" w:color="auto"/>
          </w:divBdr>
        </w:div>
        <w:div w:id="2061780771">
          <w:marLeft w:val="0"/>
          <w:marRight w:val="0"/>
          <w:marTop w:val="0"/>
          <w:marBottom w:val="0"/>
          <w:divBdr>
            <w:top w:val="none" w:sz="0" w:space="0" w:color="auto"/>
            <w:left w:val="none" w:sz="0" w:space="0" w:color="auto"/>
            <w:bottom w:val="none" w:sz="0" w:space="0" w:color="auto"/>
            <w:right w:val="none" w:sz="0" w:space="0" w:color="auto"/>
          </w:divBdr>
        </w:div>
        <w:div w:id="648557877">
          <w:marLeft w:val="0"/>
          <w:marRight w:val="0"/>
          <w:marTop w:val="0"/>
          <w:marBottom w:val="0"/>
          <w:divBdr>
            <w:top w:val="none" w:sz="0" w:space="0" w:color="auto"/>
            <w:left w:val="none" w:sz="0" w:space="0" w:color="auto"/>
            <w:bottom w:val="none" w:sz="0" w:space="0" w:color="auto"/>
            <w:right w:val="none" w:sz="0" w:space="0" w:color="auto"/>
          </w:divBdr>
        </w:div>
        <w:div w:id="1509757200">
          <w:marLeft w:val="0"/>
          <w:marRight w:val="0"/>
          <w:marTop w:val="0"/>
          <w:marBottom w:val="0"/>
          <w:divBdr>
            <w:top w:val="none" w:sz="0" w:space="0" w:color="auto"/>
            <w:left w:val="none" w:sz="0" w:space="0" w:color="auto"/>
            <w:bottom w:val="none" w:sz="0" w:space="0" w:color="auto"/>
            <w:right w:val="none" w:sz="0" w:space="0" w:color="auto"/>
          </w:divBdr>
        </w:div>
        <w:div w:id="819031761">
          <w:marLeft w:val="0"/>
          <w:marRight w:val="0"/>
          <w:marTop w:val="0"/>
          <w:marBottom w:val="0"/>
          <w:divBdr>
            <w:top w:val="none" w:sz="0" w:space="0" w:color="auto"/>
            <w:left w:val="none" w:sz="0" w:space="0" w:color="auto"/>
            <w:bottom w:val="none" w:sz="0" w:space="0" w:color="auto"/>
            <w:right w:val="none" w:sz="0" w:space="0" w:color="auto"/>
          </w:divBdr>
        </w:div>
        <w:div w:id="1633293718">
          <w:marLeft w:val="0"/>
          <w:marRight w:val="0"/>
          <w:marTop w:val="0"/>
          <w:marBottom w:val="0"/>
          <w:divBdr>
            <w:top w:val="none" w:sz="0" w:space="0" w:color="auto"/>
            <w:left w:val="none" w:sz="0" w:space="0" w:color="auto"/>
            <w:bottom w:val="none" w:sz="0" w:space="0" w:color="auto"/>
            <w:right w:val="none" w:sz="0" w:space="0" w:color="auto"/>
          </w:divBdr>
        </w:div>
        <w:div w:id="567542623">
          <w:marLeft w:val="0"/>
          <w:marRight w:val="0"/>
          <w:marTop w:val="0"/>
          <w:marBottom w:val="0"/>
          <w:divBdr>
            <w:top w:val="none" w:sz="0" w:space="0" w:color="auto"/>
            <w:left w:val="none" w:sz="0" w:space="0" w:color="auto"/>
            <w:bottom w:val="none" w:sz="0" w:space="0" w:color="auto"/>
            <w:right w:val="none" w:sz="0" w:space="0" w:color="auto"/>
          </w:divBdr>
        </w:div>
        <w:div w:id="1673215479">
          <w:marLeft w:val="0"/>
          <w:marRight w:val="0"/>
          <w:marTop w:val="0"/>
          <w:marBottom w:val="0"/>
          <w:divBdr>
            <w:top w:val="none" w:sz="0" w:space="0" w:color="auto"/>
            <w:left w:val="none" w:sz="0" w:space="0" w:color="auto"/>
            <w:bottom w:val="none" w:sz="0" w:space="0" w:color="auto"/>
            <w:right w:val="none" w:sz="0" w:space="0" w:color="auto"/>
          </w:divBdr>
        </w:div>
        <w:div w:id="1020279071">
          <w:marLeft w:val="0"/>
          <w:marRight w:val="0"/>
          <w:marTop w:val="0"/>
          <w:marBottom w:val="0"/>
          <w:divBdr>
            <w:top w:val="none" w:sz="0" w:space="0" w:color="auto"/>
            <w:left w:val="none" w:sz="0" w:space="0" w:color="auto"/>
            <w:bottom w:val="none" w:sz="0" w:space="0" w:color="auto"/>
            <w:right w:val="none" w:sz="0" w:space="0" w:color="auto"/>
          </w:divBdr>
        </w:div>
        <w:div w:id="1871723590">
          <w:marLeft w:val="0"/>
          <w:marRight w:val="0"/>
          <w:marTop w:val="0"/>
          <w:marBottom w:val="0"/>
          <w:divBdr>
            <w:top w:val="none" w:sz="0" w:space="0" w:color="auto"/>
            <w:left w:val="none" w:sz="0" w:space="0" w:color="auto"/>
            <w:bottom w:val="none" w:sz="0" w:space="0" w:color="auto"/>
            <w:right w:val="none" w:sz="0" w:space="0" w:color="auto"/>
          </w:divBdr>
        </w:div>
        <w:div w:id="1555431493">
          <w:marLeft w:val="0"/>
          <w:marRight w:val="0"/>
          <w:marTop w:val="0"/>
          <w:marBottom w:val="0"/>
          <w:divBdr>
            <w:top w:val="none" w:sz="0" w:space="0" w:color="auto"/>
            <w:left w:val="none" w:sz="0" w:space="0" w:color="auto"/>
            <w:bottom w:val="none" w:sz="0" w:space="0" w:color="auto"/>
            <w:right w:val="none" w:sz="0" w:space="0" w:color="auto"/>
          </w:divBdr>
        </w:div>
        <w:div w:id="1315064780">
          <w:marLeft w:val="0"/>
          <w:marRight w:val="0"/>
          <w:marTop w:val="0"/>
          <w:marBottom w:val="0"/>
          <w:divBdr>
            <w:top w:val="none" w:sz="0" w:space="0" w:color="auto"/>
            <w:left w:val="none" w:sz="0" w:space="0" w:color="auto"/>
            <w:bottom w:val="none" w:sz="0" w:space="0" w:color="auto"/>
            <w:right w:val="none" w:sz="0" w:space="0" w:color="auto"/>
          </w:divBdr>
        </w:div>
        <w:div w:id="38433496">
          <w:marLeft w:val="0"/>
          <w:marRight w:val="0"/>
          <w:marTop w:val="0"/>
          <w:marBottom w:val="0"/>
          <w:divBdr>
            <w:top w:val="none" w:sz="0" w:space="0" w:color="auto"/>
            <w:left w:val="none" w:sz="0" w:space="0" w:color="auto"/>
            <w:bottom w:val="none" w:sz="0" w:space="0" w:color="auto"/>
            <w:right w:val="none" w:sz="0" w:space="0" w:color="auto"/>
          </w:divBdr>
        </w:div>
        <w:div w:id="29577515">
          <w:marLeft w:val="0"/>
          <w:marRight w:val="0"/>
          <w:marTop w:val="0"/>
          <w:marBottom w:val="0"/>
          <w:divBdr>
            <w:top w:val="none" w:sz="0" w:space="0" w:color="auto"/>
            <w:left w:val="none" w:sz="0" w:space="0" w:color="auto"/>
            <w:bottom w:val="none" w:sz="0" w:space="0" w:color="auto"/>
            <w:right w:val="none" w:sz="0" w:space="0" w:color="auto"/>
          </w:divBdr>
        </w:div>
        <w:div w:id="276571148">
          <w:marLeft w:val="0"/>
          <w:marRight w:val="0"/>
          <w:marTop w:val="0"/>
          <w:marBottom w:val="0"/>
          <w:divBdr>
            <w:top w:val="none" w:sz="0" w:space="0" w:color="auto"/>
            <w:left w:val="none" w:sz="0" w:space="0" w:color="auto"/>
            <w:bottom w:val="none" w:sz="0" w:space="0" w:color="auto"/>
            <w:right w:val="none" w:sz="0" w:space="0" w:color="auto"/>
          </w:divBdr>
        </w:div>
        <w:div w:id="18049488">
          <w:marLeft w:val="0"/>
          <w:marRight w:val="0"/>
          <w:marTop w:val="0"/>
          <w:marBottom w:val="0"/>
          <w:divBdr>
            <w:top w:val="none" w:sz="0" w:space="0" w:color="auto"/>
            <w:left w:val="none" w:sz="0" w:space="0" w:color="auto"/>
            <w:bottom w:val="none" w:sz="0" w:space="0" w:color="auto"/>
            <w:right w:val="none" w:sz="0" w:space="0" w:color="auto"/>
          </w:divBdr>
        </w:div>
        <w:div w:id="12658163">
          <w:marLeft w:val="0"/>
          <w:marRight w:val="0"/>
          <w:marTop w:val="0"/>
          <w:marBottom w:val="0"/>
          <w:divBdr>
            <w:top w:val="none" w:sz="0" w:space="0" w:color="auto"/>
            <w:left w:val="none" w:sz="0" w:space="0" w:color="auto"/>
            <w:bottom w:val="none" w:sz="0" w:space="0" w:color="auto"/>
            <w:right w:val="none" w:sz="0" w:space="0" w:color="auto"/>
          </w:divBdr>
        </w:div>
        <w:div w:id="1783070125">
          <w:marLeft w:val="0"/>
          <w:marRight w:val="0"/>
          <w:marTop w:val="0"/>
          <w:marBottom w:val="0"/>
          <w:divBdr>
            <w:top w:val="none" w:sz="0" w:space="0" w:color="auto"/>
            <w:left w:val="none" w:sz="0" w:space="0" w:color="auto"/>
            <w:bottom w:val="none" w:sz="0" w:space="0" w:color="auto"/>
            <w:right w:val="none" w:sz="0" w:space="0" w:color="auto"/>
          </w:divBdr>
        </w:div>
        <w:div w:id="2049449664">
          <w:marLeft w:val="0"/>
          <w:marRight w:val="0"/>
          <w:marTop w:val="0"/>
          <w:marBottom w:val="0"/>
          <w:divBdr>
            <w:top w:val="none" w:sz="0" w:space="0" w:color="auto"/>
            <w:left w:val="none" w:sz="0" w:space="0" w:color="auto"/>
            <w:bottom w:val="none" w:sz="0" w:space="0" w:color="auto"/>
            <w:right w:val="none" w:sz="0" w:space="0" w:color="auto"/>
          </w:divBdr>
        </w:div>
        <w:div w:id="915549811">
          <w:marLeft w:val="0"/>
          <w:marRight w:val="0"/>
          <w:marTop w:val="0"/>
          <w:marBottom w:val="0"/>
          <w:divBdr>
            <w:top w:val="none" w:sz="0" w:space="0" w:color="auto"/>
            <w:left w:val="none" w:sz="0" w:space="0" w:color="auto"/>
            <w:bottom w:val="none" w:sz="0" w:space="0" w:color="auto"/>
            <w:right w:val="none" w:sz="0" w:space="0" w:color="auto"/>
          </w:divBdr>
        </w:div>
        <w:div w:id="26951676">
          <w:marLeft w:val="0"/>
          <w:marRight w:val="0"/>
          <w:marTop w:val="0"/>
          <w:marBottom w:val="0"/>
          <w:divBdr>
            <w:top w:val="none" w:sz="0" w:space="0" w:color="auto"/>
            <w:left w:val="none" w:sz="0" w:space="0" w:color="auto"/>
            <w:bottom w:val="none" w:sz="0" w:space="0" w:color="auto"/>
            <w:right w:val="none" w:sz="0" w:space="0" w:color="auto"/>
          </w:divBdr>
        </w:div>
        <w:div w:id="1122652784">
          <w:marLeft w:val="0"/>
          <w:marRight w:val="0"/>
          <w:marTop w:val="0"/>
          <w:marBottom w:val="0"/>
          <w:divBdr>
            <w:top w:val="none" w:sz="0" w:space="0" w:color="auto"/>
            <w:left w:val="none" w:sz="0" w:space="0" w:color="auto"/>
            <w:bottom w:val="none" w:sz="0" w:space="0" w:color="auto"/>
            <w:right w:val="none" w:sz="0" w:space="0" w:color="auto"/>
          </w:divBdr>
        </w:div>
        <w:div w:id="767700972">
          <w:marLeft w:val="0"/>
          <w:marRight w:val="0"/>
          <w:marTop w:val="0"/>
          <w:marBottom w:val="0"/>
          <w:divBdr>
            <w:top w:val="none" w:sz="0" w:space="0" w:color="auto"/>
            <w:left w:val="none" w:sz="0" w:space="0" w:color="auto"/>
            <w:bottom w:val="none" w:sz="0" w:space="0" w:color="auto"/>
            <w:right w:val="none" w:sz="0" w:space="0" w:color="auto"/>
          </w:divBdr>
        </w:div>
      </w:divsChild>
    </w:div>
    <w:div w:id="366176667">
      <w:bodyDiv w:val="1"/>
      <w:marLeft w:val="0"/>
      <w:marRight w:val="0"/>
      <w:marTop w:val="0"/>
      <w:marBottom w:val="0"/>
      <w:divBdr>
        <w:top w:val="none" w:sz="0" w:space="0" w:color="auto"/>
        <w:left w:val="none" w:sz="0" w:space="0" w:color="auto"/>
        <w:bottom w:val="none" w:sz="0" w:space="0" w:color="auto"/>
        <w:right w:val="none" w:sz="0" w:space="0" w:color="auto"/>
      </w:divBdr>
    </w:div>
    <w:div w:id="367681807">
      <w:bodyDiv w:val="1"/>
      <w:marLeft w:val="0"/>
      <w:marRight w:val="0"/>
      <w:marTop w:val="0"/>
      <w:marBottom w:val="0"/>
      <w:divBdr>
        <w:top w:val="none" w:sz="0" w:space="0" w:color="auto"/>
        <w:left w:val="none" w:sz="0" w:space="0" w:color="auto"/>
        <w:bottom w:val="none" w:sz="0" w:space="0" w:color="auto"/>
        <w:right w:val="none" w:sz="0" w:space="0" w:color="auto"/>
      </w:divBdr>
    </w:div>
    <w:div w:id="378632474">
      <w:bodyDiv w:val="1"/>
      <w:marLeft w:val="0"/>
      <w:marRight w:val="0"/>
      <w:marTop w:val="0"/>
      <w:marBottom w:val="0"/>
      <w:divBdr>
        <w:top w:val="none" w:sz="0" w:space="0" w:color="auto"/>
        <w:left w:val="none" w:sz="0" w:space="0" w:color="auto"/>
        <w:bottom w:val="none" w:sz="0" w:space="0" w:color="auto"/>
        <w:right w:val="none" w:sz="0" w:space="0" w:color="auto"/>
      </w:divBdr>
      <w:divsChild>
        <w:div w:id="757291922">
          <w:marLeft w:val="0"/>
          <w:marRight w:val="0"/>
          <w:marTop w:val="0"/>
          <w:marBottom w:val="0"/>
          <w:divBdr>
            <w:top w:val="none" w:sz="0" w:space="0" w:color="auto"/>
            <w:left w:val="none" w:sz="0" w:space="0" w:color="auto"/>
            <w:bottom w:val="none" w:sz="0" w:space="0" w:color="auto"/>
            <w:right w:val="none" w:sz="0" w:space="0" w:color="auto"/>
          </w:divBdr>
          <w:divsChild>
            <w:div w:id="1926064647">
              <w:marLeft w:val="0"/>
              <w:marRight w:val="0"/>
              <w:marTop w:val="0"/>
              <w:marBottom w:val="0"/>
              <w:divBdr>
                <w:top w:val="none" w:sz="0" w:space="0" w:color="auto"/>
                <w:left w:val="none" w:sz="0" w:space="0" w:color="auto"/>
                <w:bottom w:val="none" w:sz="0" w:space="0" w:color="auto"/>
                <w:right w:val="none" w:sz="0" w:space="0" w:color="auto"/>
              </w:divBdr>
              <w:divsChild>
                <w:div w:id="41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9200">
      <w:bodyDiv w:val="1"/>
      <w:marLeft w:val="0"/>
      <w:marRight w:val="0"/>
      <w:marTop w:val="0"/>
      <w:marBottom w:val="0"/>
      <w:divBdr>
        <w:top w:val="none" w:sz="0" w:space="0" w:color="auto"/>
        <w:left w:val="none" w:sz="0" w:space="0" w:color="auto"/>
        <w:bottom w:val="none" w:sz="0" w:space="0" w:color="auto"/>
        <w:right w:val="none" w:sz="0" w:space="0" w:color="auto"/>
      </w:divBdr>
    </w:div>
    <w:div w:id="396781157">
      <w:bodyDiv w:val="1"/>
      <w:marLeft w:val="0"/>
      <w:marRight w:val="0"/>
      <w:marTop w:val="0"/>
      <w:marBottom w:val="0"/>
      <w:divBdr>
        <w:top w:val="none" w:sz="0" w:space="0" w:color="auto"/>
        <w:left w:val="none" w:sz="0" w:space="0" w:color="auto"/>
        <w:bottom w:val="none" w:sz="0" w:space="0" w:color="auto"/>
        <w:right w:val="none" w:sz="0" w:space="0" w:color="auto"/>
      </w:divBdr>
    </w:div>
    <w:div w:id="401291587">
      <w:bodyDiv w:val="1"/>
      <w:marLeft w:val="0"/>
      <w:marRight w:val="0"/>
      <w:marTop w:val="0"/>
      <w:marBottom w:val="0"/>
      <w:divBdr>
        <w:top w:val="none" w:sz="0" w:space="0" w:color="auto"/>
        <w:left w:val="none" w:sz="0" w:space="0" w:color="auto"/>
        <w:bottom w:val="none" w:sz="0" w:space="0" w:color="auto"/>
        <w:right w:val="none" w:sz="0" w:space="0" w:color="auto"/>
      </w:divBdr>
    </w:div>
    <w:div w:id="403844482">
      <w:bodyDiv w:val="1"/>
      <w:marLeft w:val="0"/>
      <w:marRight w:val="0"/>
      <w:marTop w:val="0"/>
      <w:marBottom w:val="0"/>
      <w:divBdr>
        <w:top w:val="none" w:sz="0" w:space="0" w:color="auto"/>
        <w:left w:val="none" w:sz="0" w:space="0" w:color="auto"/>
        <w:bottom w:val="none" w:sz="0" w:space="0" w:color="auto"/>
        <w:right w:val="none" w:sz="0" w:space="0" w:color="auto"/>
      </w:divBdr>
    </w:div>
    <w:div w:id="403918397">
      <w:bodyDiv w:val="1"/>
      <w:marLeft w:val="0"/>
      <w:marRight w:val="0"/>
      <w:marTop w:val="0"/>
      <w:marBottom w:val="0"/>
      <w:divBdr>
        <w:top w:val="none" w:sz="0" w:space="0" w:color="auto"/>
        <w:left w:val="none" w:sz="0" w:space="0" w:color="auto"/>
        <w:bottom w:val="none" w:sz="0" w:space="0" w:color="auto"/>
        <w:right w:val="none" w:sz="0" w:space="0" w:color="auto"/>
      </w:divBdr>
    </w:div>
    <w:div w:id="406734825">
      <w:bodyDiv w:val="1"/>
      <w:marLeft w:val="0"/>
      <w:marRight w:val="0"/>
      <w:marTop w:val="0"/>
      <w:marBottom w:val="0"/>
      <w:divBdr>
        <w:top w:val="none" w:sz="0" w:space="0" w:color="auto"/>
        <w:left w:val="none" w:sz="0" w:space="0" w:color="auto"/>
        <w:bottom w:val="none" w:sz="0" w:space="0" w:color="auto"/>
        <w:right w:val="none" w:sz="0" w:space="0" w:color="auto"/>
      </w:divBdr>
    </w:div>
    <w:div w:id="418908575">
      <w:bodyDiv w:val="1"/>
      <w:marLeft w:val="0"/>
      <w:marRight w:val="0"/>
      <w:marTop w:val="0"/>
      <w:marBottom w:val="0"/>
      <w:divBdr>
        <w:top w:val="none" w:sz="0" w:space="0" w:color="auto"/>
        <w:left w:val="none" w:sz="0" w:space="0" w:color="auto"/>
        <w:bottom w:val="none" w:sz="0" w:space="0" w:color="auto"/>
        <w:right w:val="none" w:sz="0" w:space="0" w:color="auto"/>
      </w:divBdr>
    </w:div>
    <w:div w:id="428081469">
      <w:bodyDiv w:val="1"/>
      <w:marLeft w:val="0"/>
      <w:marRight w:val="0"/>
      <w:marTop w:val="0"/>
      <w:marBottom w:val="0"/>
      <w:divBdr>
        <w:top w:val="none" w:sz="0" w:space="0" w:color="auto"/>
        <w:left w:val="none" w:sz="0" w:space="0" w:color="auto"/>
        <w:bottom w:val="none" w:sz="0" w:space="0" w:color="auto"/>
        <w:right w:val="none" w:sz="0" w:space="0" w:color="auto"/>
      </w:divBdr>
    </w:div>
    <w:div w:id="429397513">
      <w:bodyDiv w:val="1"/>
      <w:marLeft w:val="0"/>
      <w:marRight w:val="0"/>
      <w:marTop w:val="0"/>
      <w:marBottom w:val="0"/>
      <w:divBdr>
        <w:top w:val="none" w:sz="0" w:space="0" w:color="auto"/>
        <w:left w:val="none" w:sz="0" w:space="0" w:color="auto"/>
        <w:bottom w:val="none" w:sz="0" w:space="0" w:color="auto"/>
        <w:right w:val="none" w:sz="0" w:space="0" w:color="auto"/>
      </w:divBdr>
    </w:div>
    <w:div w:id="441733003">
      <w:bodyDiv w:val="1"/>
      <w:marLeft w:val="0"/>
      <w:marRight w:val="0"/>
      <w:marTop w:val="0"/>
      <w:marBottom w:val="0"/>
      <w:divBdr>
        <w:top w:val="none" w:sz="0" w:space="0" w:color="auto"/>
        <w:left w:val="none" w:sz="0" w:space="0" w:color="auto"/>
        <w:bottom w:val="none" w:sz="0" w:space="0" w:color="auto"/>
        <w:right w:val="none" w:sz="0" w:space="0" w:color="auto"/>
      </w:divBdr>
    </w:div>
    <w:div w:id="444540765">
      <w:bodyDiv w:val="1"/>
      <w:marLeft w:val="0"/>
      <w:marRight w:val="0"/>
      <w:marTop w:val="0"/>
      <w:marBottom w:val="0"/>
      <w:divBdr>
        <w:top w:val="none" w:sz="0" w:space="0" w:color="auto"/>
        <w:left w:val="none" w:sz="0" w:space="0" w:color="auto"/>
        <w:bottom w:val="none" w:sz="0" w:space="0" w:color="auto"/>
        <w:right w:val="none" w:sz="0" w:space="0" w:color="auto"/>
      </w:divBdr>
    </w:div>
    <w:div w:id="446051799">
      <w:bodyDiv w:val="1"/>
      <w:marLeft w:val="0"/>
      <w:marRight w:val="0"/>
      <w:marTop w:val="0"/>
      <w:marBottom w:val="0"/>
      <w:divBdr>
        <w:top w:val="none" w:sz="0" w:space="0" w:color="auto"/>
        <w:left w:val="none" w:sz="0" w:space="0" w:color="auto"/>
        <w:bottom w:val="none" w:sz="0" w:space="0" w:color="auto"/>
        <w:right w:val="none" w:sz="0" w:space="0" w:color="auto"/>
      </w:divBdr>
    </w:div>
    <w:div w:id="447285312">
      <w:bodyDiv w:val="1"/>
      <w:marLeft w:val="0"/>
      <w:marRight w:val="0"/>
      <w:marTop w:val="0"/>
      <w:marBottom w:val="0"/>
      <w:divBdr>
        <w:top w:val="none" w:sz="0" w:space="0" w:color="auto"/>
        <w:left w:val="none" w:sz="0" w:space="0" w:color="auto"/>
        <w:bottom w:val="none" w:sz="0" w:space="0" w:color="auto"/>
        <w:right w:val="none" w:sz="0" w:space="0" w:color="auto"/>
      </w:divBdr>
    </w:div>
    <w:div w:id="448621641">
      <w:bodyDiv w:val="1"/>
      <w:marLeft w:val="0"/>
      <w:marRight w:val="0"/>
      <w:marTop w:val="0"/>
      <w:marBottom w:val="0"/>
      <w:divBdr>
        <w:top w:val="none" w:sz="0" w:space="0" w:color="auto"/>
        <w:left w:val="none" w:sz="0" w:space="0" w:color="auto"/>
        <w:bottom w:val="none" w:sz="0" w:space="0" w:color="auto"/>
        <w:right w:val="none" w:sz="0" w:space="0" w:color="auto"/>
      </w:divBdr>
    </w:div>
    <w:div w:id="457070864">
      <w:bodyDiv w:val="1"/>
      <w:marLeft w:val="0"/>
      <w:marRight w:val="0"/>
      <w:marTop w:val="0"/>
      <w:marBottom w:val="0"/>
      <w:divBdr>
        <w:top w:val="none" w:sz="0" w:space="0" w:color="auto"/>
        <w:left w:val="none" w:sz="0" w:space="0" w:color="auto"/>
        <w:bottom w:val="none" w:sz="0" w:space="0" w:color="auto"/>
        <w:right w:val="none" w:sz="0" w:space="0" w:color="auto"/>
      </w:divBdr>
      <w:divsChild>
        <w:div w:id="134681188">
          <w:marLeft w:val="0"/>
          <w:marRight w:val="0"/>
          <w:marTop w:val="0"/>
          <w:marBottom w:val="0"/>
          <w:divBdr>
            <w:top w:val="none" w:sz="0" w:space="0" w:color="auto"/>
            <w:left w:val="none" w:sz="0" w:space="0" w:color="auto"/>
            <w:bottom w:val="none" w:sz="0" w:space="0" w:color="auto"/>
            <w:right w:val="none" w:sz="0" w:space="0" w:color="auto"/>
          </w:divBdr>
          <w:divsChild>
            <w:div w:id="1680617108">
              <w:marLeft w:val="0"/>
              <w:marRight w:val="0"/>
              <w:marTop w:val="0"/>
              <w:marBottom w:val="0"/>
              <w:divBdr>
                <w:top w:val="none" w:sz="0" w:space="0" w:color="auto"/>
                <w:left w:val="none" w:sz="0" w:space="0" w:color="auto"/>
                <w:bottom w:val="none" w:sz="0" w:space="0" w:color="auto"/>
                <w:right w:val="none" w:sz="0" w:space="0" w:color="auto"/>
              </w:divBdr>
              <w:divsChild>
                <w:div w:id="1861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7222">
      <w:bodyDiv w:val="1"/>
      <w:marLeft w:val="0"/>
      <w:marRight w:val="0"/>
      <w:marTop w:val="0"/>
      <w:marBottom w:val="0"/>
      <w:divBdr>
        <w:top w:val="none" w:sz="0" w:space="0" w:color="auto"/>
        <w:left w:val="none" w:sz="0" w:space="0" w:color="auto"/>
        <w:bottom w:val="none" w:sz="0" w:space="0" w:color="auto"/>
        <w:right w:val="none" w:sz="0" w:space="0" w:color="auto"/>
      </w:divBdr>
    </w:div>
    <w:div w:id="485898608">
      <w:bodyDiv w:val="1"/>
      <w:marLeft w:val="0"/>
      <w:marRight w:val="0"/>
      <w:marTop w:val="0"/>
      <w:marBottom w:val="0"/>
      <w:divBdr>
        <w:top w:val="none" w:sz="0" w:space="0" w:color="auto"/>
        <w:left w:val="none" w:sz="0" w:space="0" w:color="auto"/>
        <w:bottom w:val="none" w:sz="0" w:space="0" w:color="auto"/>
        <w:right w:val="none" w:sz="0" w:space="0" w:color="auto"/>
      </w:divBdr>
    </w:div>
    <w:div w:id="486627364">
      <w:bodyDiv w:val="1"/>
      <w:marLeft w:val="0"/>
      <w:marRight w:val="0"/>
      <w:marTop w:val="0"/>
      <w:marBottom w:val="0"/>
      <w:divBdr>
        <w:top w:val="none" w:sz="0" w:space="0" w:color="auto"/>
        <w:left w:val="none" w:sz="0" w:space="0" w:color="auto"/>
        <w:bottom w:val="none" w:sz="0" w:space="0" w:color="auto"/>
        <w:right w:val="none" w:sz="0" w:space="0" w:color="auto"/>
      </w:divBdr>
    </w:div>
    <w:div w:id="494221437">
      <w:bodyDiv w:val="1"/>
      <w:marLeft w:val="0"/>
      <w:marRight w:val="0"/>
      <w:marTop w:val="0"/>
      <w:marBottom w:val="0"/>
      <w:divBdr>
        <w:top w:val="none" w:sz="0" w:space="0" w:color="auto"/>
        <w:left w:val="none" w:sz="0" w:space="0" w:color="auto"/>
        <w:bottom w:val="none" w:sz="0" w:space="0" w:color="auto"/>
        <w:right w:val="none" w:sz="0" w:space="0" w:color="auto"/>
      </w:divBdr>
      <w:divsChild>
        <w:div w:id="58091723">
          <w:marLeft w:val="0"/>
          <w:marRight w:val="0"/>
          <w:marTop w:val="0"/>
          <w:marBottom w:val="0"/>
          <w:divBdr>
            <w:top w:val="none" w:sz="0" w:space="0" w:color="auto"/>
            <w:left w:val="none" w:sz="0" w:space="0" w:color="auto"/>
            <w:bottom w:val="none" w:sz="0" w:space="0" w:color="auto"/>
            <w:right w:val="none" w:sz="0" w:space="0" w:color="auto"/>
          </w:divBdr>
        </w:div>
        <w:div w:id="1539200229">
          <w:marLeft w:val="0"/>
          <w:marRight w:val="0"/>
          <w:marTop w:val="0"/>
          <w:marBottom w:val="0"/>
          <w:divBdr>
            <w:top w:val="none" w:sz="0" w:space="0" w:color="auto"/>
            <w:left w:val="none" w:sz="0" w:space="0" w:color="auto"/>
            <w:bottom w:val="none" w:sz="0" w:space="0" w:color="auto"/>
            <w:right w:val="none" w:sz="0" w:space="0" w:color="auto"/>
          </w:divBdr>
        </w:div>
        <w:div w:id="7829136">
          <w:marLeft w:val="0"/>
          <w:marRight w:val="0"/>
          <w:marTop w:val="0"/>
          <w:marBottom w:val="0"/>
          <w:divBdr>
            <w:top w:val="none" w:sz="0" w:space="0" w:color="auto"/>
            <w:left w:val="none" w:sz="0" w:space="0" w:color="auto"/>
            <w:bottom w:val="none" w:sz="0" w:space="0" w:color="auto"/>
            <w:right w:val="none" w:sz="0" w:space="0" w:color="auto"/>
          </w:divBdr>
        </w:div>
        <w:div w:id="238175312">
          <w:marLeft w:val="0"/>
          <w:marRight w:val="0"/>
          <w:marTop w:val="0"/>
          <w:marBottom w:val="0"/>
          <w:divBdr>
            <w:top w:val="none" w:sz="0" w:space="0" w:color="auto"/>
            <w:left w:val="none" w:sz="0" w:space="0" w:color="auto"/>
            <w:bottom w:val="none" w:sz="0" w:space="0" w:color="auto"/>
            <w:right w:val="none" w:sz="0" w:space="0" w:color="auto"/>
          </w:divBdr>
        </w:div>
        <w:div w:id="1001544986">
          <w:marLeft w:val="0"/>
          <w:marRight w:val="0"/>
          <w:marTop w:val="0"/>
          <w:marBottom w:val="0"/>
          <w:divBdr>
            <w:top w:val="none" w:sz="0" w:space="0" w:color="auto"/>
            <w:left w:val="none" w:sz="0" w:space="0" w:color="auto"/>
            <w:bottom w:val="none" w:sz="0" w:space="0" w:color="auto"/>
            <w:right w:val="none" w:sz="0" w:space="0" w:color="auto"/>
          </w:divBdr>
        </w:div>
        <w:div w:id="1631403260">
          <w:marLeft w:val="0"/>
          <w:marRight w:val="0"/>
          <w:marTop w:val="0"/>
          <w:marBottom w:val="0"/>
          <w:divBdr>
            <w:top w:val="none" w:sz="0" w:space="0" w:color="auto"/>
            <w:left w:val="none" w:sz="0" w:space="0" w:color="auto"/>
            <w:bottom w:val="none" w:sz="0" w:space="0" w:color="auto"/>
            <w:right w:val="none" w:sz="0" w:space="0" w:color="auto"/>
          </w:divBdr>
        </w:div>
        <w:div w:id="858857741">
          <w:marLeft w:val="0"/>
          <w:marRight w:val="0"/>
          <w:marTop w:val="0"/>
          <w:marBottom w:val="0"/>
          <w:divBdr>
            <w:top w:val="none" w:sz="0" w:space="0" w:color="auto"/>
            <w:left w:val="none" w:sz="0" w:space="0" w:color="auto"/>
            <w:bottom w:val="none" w:sz="0" w:space="0" w:color="auto"/>
            <w:right w:val="none" w:sz="0" w:space="0" w:color="auto"/>
          </w:divBdr>
        </w:div>
        <w:div w:id="2028671698">
          <w:marLeft w:val="0"/>
          <w:marRight w:val="0"/>
          <w:marTop w:val="0"/>
          <w:marBottom w:val="0"/>
          <w:divBdr>
            <w:top w:val="none" w:sz="0" w:space="0" w:color="auto"/>
            <w:left w:val="none" w:sz="0" w:space="0" w:color="auto"/>
            <w:bottom w:val="none" w:sz="0" w:space="0" w:color="auto"/>
            <w:right w:val="none" w:sz="0" w:space="0" w:color="auto"/>
          </w:divBdr>
        </w:div>
        <w:div w:id="456794971">
          <w:marLeft w:val="0"/>
          <w:marRight w:val="0"/>
          <w:marTop w:val="0"/>
          <w:marBottom w:val="0"/>
          <w:divBdr>
            <w:top w:val="none" w:sz="0" w:space="0" w:color="auto"/>
            <w:left w:val="none" w:sz="0" w:space="0" w:color="auto"/>
            <w:bottom w:val="none" w:sz="0" w:space="0" w:color="auto"/>
            <w:right w:val="none" w:sz="0" w:space="0" w:color="auto"/>
          </w:divBdr>
        </w:div>
        <w:div w:id="2129352615">
          <w:marLeft w:val="0"/>
          <w:marRight w:val="0"/>
          <w:marTop w:val="0"/>
          <w:marBottom w:val="0"/>
          <w:divBdr>
            <w:top w:val="none" w:sz="0" w:space="0" w:color="auto"/>
            <w:left w:val="none" w:sz="0" w:space="0" w:color="auto"/>
            <w:bottom w:val="none" w:sz="0" w:space="0" w:color="auto"/>
            <w:right w:val="none" w:sz="0" w:space="0" w:color="auto"/>
          </w:divBdr>
        </w:div>
        <w:div w:id="885991190">
          <w:marLeft w:val="0"/>
          <w:marRight w:val="0"/>
          <w:marTop w:val="0"/>
          <w:marBottom w:val="0"/>
          <w:divBdr>
            <w:top w:val="none" w:sz="0" w:space="0" w:color="auto"/>
            <w:left w:val="none" w:sz="0" w:space="0" w:color="auto"/>
            <w:bottom w:val="none" w:sz="0" w:space="0" w:color="auto"/>
            <w:right w:val="none" w:sz="0" w:space="0" w:color="auto"/>
          </w:divBdr>
        </w:div>
        <w:div w:id="100690377">
          <w:marLeft w:val="0"/>
          <w:marRight w:val="0"/>
          <w:marTop w:val="0"/>
          <w:marBottom w:val="0"/>
          <w:divBdr>
            <w:top w:val="none" w:sz="0" w:space="0" w:color="auto"/>
            <w:left w:val="none" w:sz="0" w:space="0" w:color="auto"/>
            <w:bottom w:val="none" w:sz="0" w:space="0" w:color="auto"/>
            <w:right w:val="none" w:sz="0" w:space="0" w:color="auto"/>
          </w:divBdr>
        </w:div>
        <w:div w:id="2002734633">
          <w:marLeft w:val="0"/>
          <w:marRight w:val="0"/>
          <w:marTop w:val="0"/>
          <w:marBottom w:val="0"/>
          <w:divBdr>
            <w:top w:val="none" w:sz="0" w:space="0" w:color="auto"/>
            <w:left w:val="none" w:sz="0" w:space="0" w:color="auto"/>
            <w:bottom w:val="none" w:sz="0" w:space="0" w:color="auto"/>
            <w:right w:val="none" w:sz="0" w:space="0" w:color="auto"/>
          </w:divBdr>
        </w:div>
        <w:div w:id="699357655">
          <w:marLeft w:val="0"/>
          <w:marRight w:val="0"/>
          <w:marTop w:val="0"/>
          <w:marBottom w:val="0"/>
          <w:divBdr>
            <w:top w:val="none" w:sz="0" w:space="0" w:color="auto"/>
            <w:left w:val="none" w:sz="0" w:space="0" w:color="auto"/>
            <w:bottom w:val="none" w:sz="0" w:space="0" w:color="auto"/>
            <w:right w:val="none" w:sz="0" w:space="0" w:color="auto"/>
          </w:divBdr>
        </w:div>
        <w:div w:id="808285017">
          <w:marLeft w:val="0"/>
          <w:marRight w:val="0"/>
          <w:marTop w:val="0"/>
          <w:marBottom w:val="0"/>
          <w:divBdr>
            <w:top w:val="none" w:sz="0" w:space="0" w:color="auto"/>
            <w:left w:val="none" w:sz="0" w:space="0" w:color="auto"/>
            <w:bottom w:val="none" w:sz="0" w:space="0" w:color="auto"/>
            <w:right w:val="none" w:sz="0" w:space="0" w:color="auto"/>
          </w:divBdr>
        </w:div>
        <w:div w:id="1272279426">
          <w:marLeft w:val="0"/>
          <w:marRight w:val="0"/>
          <w:marTop w:val="0"/>
          <w:marBottom w:val="0"/>
          <w:divBdr>
            <w:top w:val="none" w:sz="0" w:space="0" w:color="auto"/>
            <w:left w:val="none" w:sz="0" w:space="0" w:color="auto"/>
            <w:bottom w:val="none" w:sz="0" w:space="0" w:color="auto"/>
            <w:right w:val="none" w:sz="0" w:space="0" w:color="auto"/>
          </w:divBdr>
        </w:div>
        <w:div w:id="527068385">
          <w:marLeft w:val="0"/>
          <w:marRight w:val="0"/>
          <w:marTop w:val="0"/>
          <w:marBottom w:val="0"/>
          <w:divBdr>
            <w:top w:val="none" w:sz="0" w:space="0" w:color="auto"/>
            <w:left w:val="none" w:sz="0" w:space="0" w:color="auto"/>
            <w:bottom w:val="none" w:sz="0" w:space="0" w:color="auto"/>
            <w:right w:val="none" w:sz="0" w:space="0" w:color="auto"/>
          </w:divBdr>
        </w:div>
        <w:div w:id="733166062">
          <w:marLeft w:val="0"/>
          <w:marRight w:val="0"/>
          <w:marTop w:val="0"/>
          <w:marBottom w:val="0"/>
          <w:divBdr>
            <w:top w:val="none" w:sz="0" w:space="0" w:color="auto"/>
            <w:left w:val="none" w:sz="0" w:space="0" w:color="auto"/>
            <w:bottom w:val="none" w:sz="0" w:space="0" w:color="auto"/>
            <w:right w:val="none" w:sz="0" w:space="0" w:color="auto"/>
          </w:divBdr>
        </w:div>
        <w:div w:id="2138520087">
          <w:marLeft w:val="0"/>
          <w:marRight w:val="0"/>
          <w:marTop w:val="0"/>
          <w:marBottom w:val="0"/>
          <w:divBdr>
            <w:top w:val="none" w:sz="0" w:space="0" w:color="auto"/>
            <w:left w:val="none" w:sz="0" w:space="0" w:color="auto"/>
            <w:bottom w:val="none" w:sz="0" w:space="0" w:color="auto"/>
            <w:right w:val="none" w:sz="0" w:space="0" w:color="auto"/>
          </w:divBdr>
        </w:div>
        <w:div w:id="803432093">
          <w:marLeft w:val="0"/>
          <w:marRight w:val="0"/>
          <w:marTop w:val="0"/>
          <w:marBottom w:val="0"/>
          <w:divBdr>
            <w:top w:val="none" w:sz="0" w:space="0" w:color="auto"/>
            <w:left w:val="none" w:sz="0" w:space="0" w:color="auto"/>
            <w:bottom w:val="none" w:sz="0" w:space="0" w:color="auto"/>
            <w:right w:val="none" w:sz="0" w:space="0" w:color="auto"/>
          </w:divBdr>
        </w:div>
        <w:div w:id="835464310">
          <w:marLeft w:val="0"/>
          <w:marRight w:val="0"/>
          <w:marTop w:val="0"/>
          <w:marBottom w:val="0"/>
          <w:divBdr>
            <w:top w:val="none" w:sz="0" w:space="0" w:color="auto"/>
            <w:left w:val="none" w:sz="0" w:space="0" w:color="auto"/>
            <w:bottom w:val="none" w:sz="0" w:space="0" w:color="auto"/>
            <w:right w:val="none" w:sz="0" w:space="0" w:color="auto"/>
          </w:divBdr>
        </w:div>
        <w:div w:id="1085346923">
          <w:marLeft w:val="0"/>
          <w:marRight w:val="0"/>
          <w:marTop w:val="0"/>
          <w:marBottom w:val="0"/>
          <w:divBdr>
            <w:top w:val="none" w:sz="0" w:space="0" w:color="auto"/>
            <w:left w:val="none" w:sz="0" w:space="0" w:color="auto"/>
            <w:bottom w:val="none" w:sz="0" w:space="0" w:color="auto"/>
            <w:right w:val="none" w:sz="0" w:space="0" w:color="auto"/>
          </w:divBdr>
        </w:div>
        <w:div w:id="1709379462">
          <w:marLeft w:val="0"/>
          <w:marRight w:val="0"/>
          <w:marTop w:val="0"/>
          <w:marBottom w:val="0"/>
          <w:divBdr>
            <w:top w:val="none" w:sz="0" w:space="0" w:color="auto"/>
            <w:left w:val="none" w:sz="0" w:space="0" w:color="auto"/>
            <w:bottom w:val="none" w:sz="0" w:space="0" w:color="auto"/>
            <w:right w:val="none" w:sz="0" w:space="0" w:color="auto"/>
          </w:divBdr>
        </w:div>
        <w:div w:id="596599392">
          <w:marLeft w:val="0"/>
          <w:marRight w:val="0"/>
          <w:marTop w:val="0"/>
          <w:marBottom w:val="0"/>
          <w:divBdr>
            <w:top w:val="none" w:sz="0" w:space="0" w:color="auto"/>
            <w:left w:val="none" w:sz="0" w:space="0" w:color="auto"/>
            <w:bottom w:val="none" w:sz="0" w:space="0" w:color="auto"/>
            <w:right w:val="none" w:sz="0" w:space="0" w:color="auto"/>
          </w:divBdr>
        </w:div>
        <w:div w:id="340470619">
          <w:marLeft w:val="0"/>
          <w:marRight w:val="0"/>
          <w:marTop w:val="0"/>
          <w:marBottom w:val="0"/>
          <w:divBdr>
            <w:top w:val="none" w:sz="0" w:space="0" w:color="auto"/>
            <w:left w:val="none" w:sz="0" w:space="0" w:color="auto"/>
            <w:bottom w:val="none" w:sz="0" w:space="0" w:color="auto"/>
            <w:right w:val="none" w:sz="0" w:space="0" w:color="auto"/>
          </w:divBdr>
        </w:div>
        <w:div w:id="1311784252">
          <w:marLeft w:val="0"/>
          <w:marRight w:val="0"/>
          <w:marTop w:val="0"/>
          <w:marBottom w:val="0"/>
          <w:divBdr>
            <w:top w:val="none" w:sz="0" w:space="0" w:color="auto"/>
            <w:left w:val="none" w:sz="0" w:space="0" w:color="auto"/>
            <w:bottom w:val="none" w:sz="0" w:space="0" w:color="auto"/>
            <w:right w:val="none" w:sz="0" w:space="0" w:color="auto"/>
          </w:divBdr>
        </w:div>
        <w:div w:id="1080055655">
          <w:marLeft w:val="0"/>
          <w:marRight w:val="0"/>
          <w:marTop w:val="0"/>
          <w:marBottom w:val="0"/>
          <w:divBdr>
            <w:top w:val="none" w:sz="0" w:space="0" w:color="auto"/>
            <w:left w:val="none" w:sz="0" w:space="0" w:color="auto"/>
            <w:bottom w:val="none" w:sz="0" w:space="0" w:color="auto"/>
            <w:right w:val="none" w:sz="0" w:space="0" w:color="auto"/>
          </w:divBdr>
        </w:div>
        <w:div w:id="735978851">
          <w:marLeft w:val="0"/>
          <w:marRight w:val="0"/>
          <w:marTop w:val="0"/>
          <w:marBottom w:val="0"/>
          <w:divBdr>
            <w:top w:val="none" w:sz="0" w:space="0" w:color="auto"/>
            <w:left w:val="none" w:sz="0" w:space="0" w:color="auto"/>
            <w:bottom w:val="none" w:sz="0" w:space="0" w:color="auto"/>
            <w:right w:val="none" w:sz="0" w:space="0" w:color="auto"/>
          </w:divBdr>
        </w:div>
        <w:div w:id="1285304913">
          <w:marLeft w:val="0"/>
          <w:marRight w:val="0"/>
          <w:marTop w:val="0"/>
          <w:marBottom w:val="0"/>
          <w:divBdr>
            <w:top w:val="none" w:sz="0" w:space="0" w:color="auto"/>
            <w:left w:val="none" w:sz="0" w:space="0" w:color="auto"/>
            <w:bottom w:val="none" w:sz="0" w:space="0" w:color="auto"/>
            <w:right w:val="none" w:sz="0" w:space="0" w:color="auto"/>
          </w:divBdr>
        </w:div>
        <w:div w:id="1991326141">
          <w:marLeft w:val="0"/>
          <w:marRight w:val="0"/>
          <w:marTop w:val="0"/>
          <w:marBottom w:val="0"/>
          <w:divBdr>
            <w:top w:val="none" w:sz="0" w:space="0" w:color="auto"/>
            <w:left w:val="none" w:sz="0" w:space="0" w:color="auto"/>
            <w:bottom w:val="none" w:sz="0" w:space="0" w:color="auto"/>
            <w:right w:val="none" w:sz="0" w:space="0" w:color="auto"/>
          </w:divBdr>
        </w:div>
        <w:div w:id="800533459">
          <w:marLeft w:val="0"/>
          <w:marRight w:val="0"/>
          <w:marTop w:val="0"/>
          <w:marBottom w:val="0"/>
          <w:divBdr>
            <w:top w:val="none" w:sz="0" w:space="0" w:color="auto"/>
            <w:left w:val="none" w:sz="0" w:space="0" w:color="auto"/>
            <w:bottom w:val="none" w:sz="0" w:space="0" w:color="auto"/>
            <w:right w:val="none" w:sz="0" w:space="0" w:color="auto"/>
          </w:divBdr>
        </w:div>
        <w:div w:id="1485854670">
          <w:marLeft w:val="0"/>
          <w:marRight w:val="0"/>
          <w:marTop w:val="0"/>
          <w:marBottom w:val="0"/>
          <w:divBdr>
            <w:top w:val="none" w:sz="0" w:space="0" w:color="auto"/>
            <w:left w:val="none" w:sz="0" w:space="0" w:color="auto"/>
            <w:bottom w:val="none" w:sz="0" w:space="0" w:color="auto"/>
            <w:right w:val="none" w:sz="0" w:space="0" w:color="auto"/>
          </w:divBdr>
        </w:div>
        <w:div w:id="555892366">
          <w:marLeft w:val="0"/>
          <w:marRight w:val="0"/>
          <w:marTop w:val="0"/>
          <w:marBottom w:val="0"/>
          <w:divBdr>
            <w:top w:val="none" w:sz="0" w:space="0" w:color="auto"/>
            <w:left w:val="none" w:sz="0" w:space="0" w:color="auto"/>
            <w:bottom w:val="none" w:sz="0" w:space="0" w:color="auto"/>
            <w:right w:val="none" w:sz="0" w:space="0" w:color="auto"/>
          </w:divBdr>
        </w:div>
        <w:div w:id="2064867679">
          <w:marLeft w:val="0"/>
          <w:marRight w:val="0"/>
          <w:marTop w:val="0"/>
          <w:marBottom w:val="0"/>
          <w:divBdr>
            <w:top w:val="none" w:sz="0" w:space="0" w:color="auto"/>
            <w:left w:val="none" w:sz="0" w:space="0" w:color="auto"/>
            <w:bottom w:val="none" w:sz="0" w:space="0" w:color="auto"/>
            <w:right w:val="none" w:sz="0" w:space="0" w:color="auto"/>
          </w:divBdr>
        </w:div>
        <w:div w:id="574516568">
          <w:marLeft w:val="0"/>
          <w:marRight w:val="0"/>
          <w:marTop w:val="0"/>
          <w:marBottom w:val="0"/>
          <w:divBdr>
            <w:top w:val="none" w:sz="0" w:space="0" w:color="auto"/>
            <w:left w:val="none" w:sz="0" w:space="0" w:color="auto"/>
            <w:bottom w:val="none" w:sz="0" w:space="0" w:color="auto"/>
            <w:right w:val="none" w:sz="0" w:space="0" w:color="auto"/>
          </w:divBdr>
        </w:div>
        <w:div w:id="1753969381">
          <w:marLeft w:val="0"/>
          <w:marRight w:val="0"/>
          <w:marTop w:val="0"/>
          <w:marBottom w:val="0"/>
          <w:divBdr>
            <w:top w:val="none" w:sz="0" w:space="0" w:color="auto"/>
            <w:left w:val="none" w:sz="0" w:space="0" w:color="auto"/>
            <w:bottom w:val="none" w:sz="0" w:space="0" w:color="auto"/>
            <w:right w:val="none" w:sz="0" w:space="0" w:color="auto"/>
          </w:divBdr>
        </w:div>
        <w:div w:id="1440755036">
          <w:marLeft w:val="0"/>
          <w:marRight w:val="0"/>
          <w:marTop w:val="0"/>
          <w:marBottom w:val="0"/>
          <w:divBdr>
            <w:top w:val="none" w:sz="0" w:space="0" w:color="auto"/>
            <w:left w:val="none" w:sz="0" w:space="0" w:color="auto"/>
            <w:bottom w:val="none" w:sz="0" w:space="0" w:color="auto"/>
            <w:right w:val="none" w:sz="0" w:space="0" w:color="auto"/>
          </w:divBdr>
        </w:div>
        <w:div w:id="1220942053">
          <w:marLeft w:val="0"/>
          <w:marRight w:val="0"/>
          <w:marTop w:val="0"/>
          <w:marBottom w:val="0"/>
          <w:divBdr>
            <w:top w:val="none" w:sz="0" w:space="0" w:color="auto"/>
            <w:left w:val="none" w:sz="0" w:space="0" w:color="auto"/>
            <w:bottom w:val="none" w:sz="0" w:space="0" w:color="auto"/>
            <w:right w:val="none" w:sz="0" w:space="0" w:color="auto"/>
          </w:divBdr>
        </w:div>
        <w:div w:id="638724365">
          <w:marLeft w:val="0"/>
          <w:marRight w:val="0"/>
          <w:marTop w:val="0"/>
          <w:marBottom w:val="0"/>
          <w:divBdr>
            <w:top w:val="none" w:sz="0" w:space="0" w:color="auto"/>
            <w:left w:val="none" w:sz="0" w:space="0" w:color="auto"/>
            <w:bottom w:val="none" w:sz="0" w:space="0" w:color="auto"/>
            <w:right w:val="none" w:sz="0" w:space="0" w:color="auto"/>
          </w:divBdr>
        </w:div>
        <w:div w:id="1678726315">
          <w:marLeft w:val="0"/>
          <w:marRight w:val="0"/>
          <w:marTop w:val="0"/>
          <w:marBottom w:val="0"/>
          <w:divBdr>
            <w:top w:val="none" w:sz="0" w:space="0" w:color="auto"/>
            <w:left w:val="none" w:sz="0" w:space="0" w:color="auto"/>
            <w:bottom w:val="none" w:sz="0" w:space="0" w:color="auto"/>
            <w:right w:val="none" w:sz="0" w:space="0" w:color="auto"/>
          </w:divBdr>
        </w:div>
        <w:div w:id="960041375">
          <w:marLeft w:val="0"/>
          <w:marRight w:val="0"/>
          <w:marTop w:val="0"/>
          <w:marBottom w:val="0"/>
          <w:divBdr>
            <w:top w:val="none" w:sz="0" w:space="0" w:color="auto"/>
            <w:left w:val="none" w:sz="0" w:space="0" w:color="auto"/>
            <w:bottom w:val="none" w:sz="0" w:space="0" w:color="auto"/>
            <w:right w:val="none" w:sz="0" w:space="0" w:color="auto"/>
          </w:divBdr>
        </w:div>
        <w:div w:id="280262642">
          <w:marLeft w:val="0"/>
          <w:marRight w:val="0"/>
          <w:marTop w:val="0"/>
          <w:marBottom w:val="0"/>
          <w:divBdr>
            <w:top w:val="none" w:sz="0" w:space="0" w:color="auto"/>
            <w:left w:val="none" w:sz="0" w:space="0" w:color="auto"/>
            <w:bottom w:val="none" w:sz="0" w:space="0" w:color="auto"/>
            <w:right w:val="none" w:sz="0" w:space="0" w:color="auto"/>
          </w:divBdr>
        </w:div>
      </w:divsChild>
    </w:div>
    <w:div w:id="496655301">
      <w:bodyDiv w:val="1"/>
      <w:marLeft w:val="0"/>
      <w:marRight w:val="0"/>
      <w:marTop w:val="0"/>
      <w:marBottom w:val="0"/>
      <w:divBdr>
        <w:top w:val="none" w:sz="0" w:space="0" w:color="auto"/>
        <w:left w:val="none" w:sz="0" w:space="0" w:color="auto"/>
        <w:bottom w:val="none" w:sz="0" w:space="0" w:color="auto"/>
        <w:right w:val="none" w:sz="0" w:space="0" w:color="auto"/>
      </w:divBdr>
    </w:div>
    <w:div w:id="502085755">
      <w:bodyDiv w:val="1"/>
      <w:marLeft w:val="0"/>
      <w:marRight w:val="0"/>
      <w:marTop w:val="0"/>
      <w:marBottom w:val="0"/>
      <w:divBdr>
        <w:top w:val="none" w:sz="0" w:space="0" w:color="auto"/>
        <w:left w:val="none" w:sz="0" w:space="0" w:color="auto"/>
        <w:bottom w:val="none" w:sz="0" w:space="0" w:color="auto"/>
        <w:right w:val="none" w:sz="0" w:space="0" w:color="auto"/>
      </w:divBdr>
    </w:div>
    <w:div w:id="507646449">
      <w:bodyDiv w:val="1"/>
      <w:marLeft w:val="0"/>
      <w:marRight w:val="0"/>
      <w:marTop w:val="0"/>
      <w:marBottom w:val="0"/>
      <w:divBdr>
        <w:top w:val="none" w:sz="0" w:space="0" w:color="auto"/>
        <w:left w:val="none" w:sz="0" w:space="0" w:color="auto"/>
        <w:bottom w:val="none" w:sz="0" w:space="0" w:color="auto"/>
        <w:right w:val="none" w:sz="0" w:space="0" w:color="auto"/>
      </w:divBdr>
    </w:div>
    <w:div w:id="509757945">
      <w:bodyDiv w:val="1"/>
      <w:marLeft w:val="0"/>
      <w:marRight w:val="0"/>
      <w:marTop w:val="0"/>
      <w:marBottom w:val="0"/>
      <w:divBdr>
        <w:top w:val="none" w:sz="0" w:space="0" w:color="auto"/>
        <w:left w:val="none" w:sz="0" w:space="0" w:color="auto"/>
        <w:bottom w:val="none" w:sz="0" w:space="0" w:color="auto"/>
        <w:right w:val="none" w:sz="0" w:space="0" w:color="auto"/>
      </w:divBdr>
    </w:div>
    <w:div w:id="510799780">
      <w:bodyDiv w:val="1"/>
      <w:marLeft w:val="0"/>
      <w:marRight w:val="0"/>
      <w:marTop w:val="0"/>
      <w:marBottom w:val="0"/>
      <w:divBdr>
        <w:top w:val="none" w:sz="0" w:space="0" w:color="auto"/>
        <w:left w:val="none" w:sz="0" w:space="0" w:color="auto"/>
        <w:bottom w:val="none" w:sz="0" w:space="0" w:color="auto"/>
        <w:right w:val="none" w:sz="0" w:space="0" w:color="auto"/>
      </w:divBdr>
    </w:div>
    <w:div w:id="514927008">
      <w:bodyDiv w:val="1"/>
      <w:marLeft w:val="0"/>
      <w:marRight w:val="0"/>
      <w:marTop w:val="0"/>
      <w:marBottom w:val="0"/>
      <w:divBdr>
        <w:top w:val="none" w:sz="0" w:space="0" w:color="auto"/>
        <w:left w:val="none" w:sz="0" w:space="0" w:color="auto"/>
        <w:bottom w:val="none" w:sz="0" w:space="0" w:color="auto"/>
        <w:right w:val="none" w:sz="0" w:space="0" w:color="auto"/>
      </w:divBdr>
      <w:divsChild>
        <w:div w:id="778338070">
          <w:marLeft w:val="0"/>
          <w:marRight w:val="0"/>
          <w:marTop w:val="0"/>
          <w:marBottom w:val="0"/>
          <w:divBdr>
            <w:top w:val="none" w:sz="0" w:space="0" w:color="auto"/>
            <w:left w:val="none" w:sz="0" w:space="0" w:color="auto"/>
            <w:bottom w:val="none" w:sz="0" w:space="0" w:color="auto"/>
            <w:right w:val="none" w:sz="0" w:space="0" w:color="auto"/>
          </w:divBdr>
          <w:divsChild>
            <w:div w:id="2124558">
              <w:marLeft w:val="0"/>
              <w:marRight w:val="0"/>
              <w:marTop w:val="0"/>
              <w:marBottom w:val="0"/>
              <w:divBdr>
                <w:top w:val="none" w:sz="0" w:space="0" w:color="auto"/>
                <w:left w:val="none" w:sz="0" w:space="0" w:color="auto"/>
                <w:bottom w:val="none" w:sz="0" w:space="0" w:color="auto"/>
                <w:right w:val="none" w:sz="0" w:space="0" w:color="auto"/>
              </w:divBdr>
              <w:divsChild>
                <w:div w:id="17879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2287">
      <w:bodyDiv w:val="1"/>
      <w:marLeft w:val="0"/>
      <w:marRight w:val="0"/>
      <w:marTop w:val="0"/>
      <w:marBottom w:val="0"/>
      <w:divBdr>
        <w:top w:val="none" w:sz="0" w:space="0" w:color="auto"/>
        <w:left w:val="none" w:sz="0" w:space="0" w:color="auto"/>
        <w:bottom w:val="none" w:sz="0" w:space="0" w:color="auto"/>
        <w:right w:val="none" w:sz="0" w:space="0" w:color="auto"/>
      </w:divBdr>
    </w:div>
    <w:div w:id="520241214">
      <w:bodyDiv w:val="1"/>
      <w:marLeft w:val="0"/>
      <w:marRight w:val="0"/>
      <w:marTop w:val="0"/>
      <w:marBottom w:val="0"/>
      <w:divBdr>
        <w:top w:val="none" w:sz="0" w:space="0" w:color="auto"/>
        <w:left w:val="none" w:sz="0" w:space="0" w:color="auto"/>
        <w:bottom w:val="none" w:sz="0" w:space="0" w:color="auto"/>
        <w:right w:val="none" w:sz="0" w:space="0" w:color="auto"/>
      </w:divBdr>
    </w:div>
    <w:div w:id="521667614">
      <w:bodyDiv w:val="1"/>
      <w:marLeft w:val="0"/>
      <w:marRight w:val="0"/>
      <w:marTop w:val="0"/>
      <w:marBottom w:val="0"/>
      <w:divBdr>
        <w:top w:val="none" w:sz="0" w:space="0" w:color="auto"/>
        <w:left w:val="none" w:sz="0" w:space="0" w:color="auto"/>
        <w:bottom w:val="none" w:sz="0" w:space="0" w:color="auto"/>
        <w:right w:val="none" w:sz="0" w:space="0" w:color="auto"/>
      </w:divBdr>
    </w:div>
    <w:div w:id="526022507">
      <w:bodyDiv w:val="1"/>
      <w:marLeft w:val="0"/>
      <w:marRight w:val="0"/>
      <w:marTop w:val="0"/>
      <w:marBottom w:val="0"/>
      <w:divBdr>
        <w:top w:val="none" w:sz="0" w:space="0" w:color="auto"/>
        <w:left w:val="none" w:sz="0" w:space="0" w:color="auto"/>
        <w:bottom w:val="none" w:sz="0" w:space="0" w:color="auto"/>
        <w:right w:val="none" w:sz="0" w:space="0" w:color="auto"/>
      </w:divBdr>
    </w:div>
    <w:div w:id="545719456">
      <w:bodyDiv w:val="1"/>
      <w:marLeft w:val="0"/>
      <w:marRight w:val="0"/>
      <w:marTop w:val="0"/>
      <w:marBottom w:val="0"/>
      <w:divBdr>
        <w:top w:val="none" w:sz="0" w:space="0" w:color="auto"/>
        <w:left w:val="none" w:sz="0" w:space="0" w:color="auto"/>
        <w:bottom w:val="none" w:sz="0" w:space="0" w:color="auto"/>
        <w:right w:val="none" w:sz="0" w:space="0" w:color="auto"/>
      </w:divBdr>
    </w:div>
    <w:div w:id="557325226">
      <w:bodyDiv w:val="1"/>
      <w:marLeft w:val="0"/>
      <w:marRight w:val="0"/>
      <w:marTop w:val="0"/>
      <w:marBottom w:val="0"/>
      <w:divBdr>
        <w:top w:val="none" w:sz="0" w:space="0" w:color="auto"/>
        <w:left w:val="none" w:sz="0" w:space="0" w:color="auto"/>
        <w:bottom w:val="none" w:sz="0" w:space="0" w:color="auto"/>
        <w:right w:val="none" w:sz="0" w:space="0" w:color="auto"/>
      </w:divBdr>
    </w:div>
    <w:div w:id="561601406">
      <w:bodyDiv w:val="1"/>
      <w:marLeft w:val="0"/>
      <w:marRight w:val="0"/>
      <w:marTop w:val="0"/>
      <w:marBottom w:val="0"/>
      <w:divBdr>
        <w:top w:val="none" w:sz="0" w:space="0" w:color="auto"/>
        <w:left w:val="none" w:sz="0" w:space="0" w:color="auto"/>
        <w:bottom w:val="none" w:sz="0" w:space="0" w:color="auto"/>
        <w:right w:val="none" w:sz="0" w:space="0" w:color="auto"/>
      </w:divBdr>
    </w:div>
    <w:div w:id="564796626">
      <w:bodyDiv w:val="1"/>
      <w:marLeft w:val="0"/>
      <w:marRight w:val="0"/>
      <w:marTop w:val="0"/>
      <w:marBottom w:val="0"/>
      <w:divBdr>
        <w:top w:val="none" w:sz="0" w:space="0" w:color="auto"/>
        <w:left w:val="none" w:sz="0" w:space="0" w:color="auto"/>
        <w:bottom w:val="none" w:sz="0" w:space="0" w:color="auto"/>
        <w:right w:val="none" w:sz="0" w:space="0" w:color="auto"/>
      </w:divBdr>
      <w:divsChild>
        <w:div w:id="1959143023">
          <w:marLeft w:val="0"/>
          <w:marRight w:val="0"/>
          <w:marTop w:val="0"/>
          <w:marBottom w:val="0"/>
          <w:divBdr>
            <w:top w:val="none" w:sz="0" w:space="0" w:color="auto"/>
            <w:left w:val="none" w:sz="0" w:space="0" w:color="auto"/>
            <w:bottom w:val="none" w:sz="0" w:space="0" w:color="auto"/>
            <w:right w:val="none" w:sz="0" w:space="0" w:color="auto"/>
          </w:divBdr>
        </w:div>
        <w:div w:id="2102674591">
          <w:marLeft w:val="0"/>
          <w:marRight w:val="0"/>
          <w:marTop w:val="0"/>
          <w:marBottom w:val="0"/>
          <w:divBdr>
            <w:top w:val="none" w:sz="0" w:space="0" w:color="auto"/>
            <w:left w:val="none" w:sz="0" w:space="0" w:color="auto"/>
            <w:bottom w:val="none" w:sz="0" w:space="0" w:color="auto"/>
            <w:right w:val="none" w:sz="0" w:space="0" w:color="auto"/>
          </w:divBdr>
        </w:div>
        <w:div w:id="841428924">
          <w:marLeft w:val="0"/>
          <w:marRight w:val="0"/>
          <w:marTop w:val="0"/>
          <w:marBottom w:val="0"/>
          <w:divBdr>
            <w:top w:val="none" w:sz="0" w:space="0" w:color="auto"/>
            <w:left w:val="none" w:sz="0" w:space="0" w:color="auto"/>
            <w:bottom w:val="none" w:sz="0" w:space="0" w:color="auto"/>
            <w:right w:val="none" w:sz="0" w:space="0" w:color="auto"/>
          </w:divBdr>
        </w:div>
        <w:div w:id="1706365570">
          <w:marLeft w:val="0"/>
          <w:marRight w:val="0"/>
          <w:marTop w:val="0"/>
          <w:marBottom w:val="0"/>
          <w:divBdr>
            <w:top w:val="none" w:sz="0" w:space="0" w:color="auto"/>
            <w:left w:val="none" w:sz="0" w:space="0" w:color="auto"/>
            <w:bottom w:val="none" w:sz="0" w:space="0" w:color="auto"/>
            <w:right w:val="none" w:sz="0" w:space="0" w:color="auto"/>
          </w:divBdr>
        </w:div>
        <w:div w:id="494684783">
          <w:marLeft w:val="0"/>
          <w:marRight w:val="0"/>
          <w:marTop w:val="0"/>
          <w:marBottom w:val="0"/>
          <w:divBdr>
            <w:top w:val="none" w:sz="0" w:space="0" w:color="auto"/>
            <w:left w:val="none" w:sz="0" w:space="0" w:color="auto"/>
            <w:bottom w:val="none" w:sz="0" w:space="0" w:color="auto"/>
            <w:right w:val="none" w:sz="0" w:space="0" w:color="auto"/>
          </w:divBdr>
        </w:div>
        <w:div w:id="474639780">
          <w:marLeft w:val="0"/>
          <w:marRight w:val="0"/>
          <w:marTop w:val="0"/>
          <w:marBottom w:val="0"/>
          <w:divBdr>
            <w:top w:val="none" w:sz="0" w:space="0" w:color="auto"/>
            <w:left w:val="none" w:sz="0" w:space="0" w:color="auto"/>
            <w:bottom w:val="none" w:sz="0" w:space="0" w:color="auto"/>
            <w:right w:val="none" w:sz="0" w:space="0" w:color="auto"/>
          </w:divBdr>
        </w:div>
        <w:div w:id="1325552020">
          <w:marLeft w:val="0"/>
          <w:marRight w:val="0"/>
          <w:marTop w:val="0"/>
          <w:marBottom w:val="0"/>
          <w:divBdr>
            <w:top w:val="none" w:sz="0" w:space="0" w:color="auto"/>
            <w:left w:val="none" w:sz="0" w:space="0" w:color="auto"/>
            <w:bottom w:val="none" w:sz="0" w:space="0" w:color="auto"/>
            <w:right w:val="none" w:sz="0" w:space="0" w:color="auto"/>
          </w:divBdr>
        </w:div>
        <w:div w:id="1058866396">
          <w:marLeft w:val="0"/>
          <w:marRight w:val="0"/>
          <w:marTop w:val="0"/>
          <w:marBottom w:val="0"/>
          <w:divBdr>
            <w:top w:val="none" w:sz="0" w:space="0" w:color="auto"/>
            <w:left w:val="none" w:sz="0" w:space="0" w:color="auto"/>
            <w:bottom w:val="none" w:sz="0" w:space="0" w:color="auto"/>
            <w:right w:val="none" w:sz="0" w:space="0" w:color="auto"/>
          </w:divBdr>
        </w:div>
        <w:div w:id="1805659110">
          <w:marLeft w:val="0"/>
          <w:marRight w:val="0"/>
          <w:marTop w:val="0"/>
          <w:marBottom w:val="0"/>
          <w:divBdr>
            <w:top w:val="none" w:sz="0" w:space="0" w:color="auto"/>
            <w:left w:val="none" w:sz="0" w:space="0" w:color="auto"/>
            <w:bottom w:val="none" w:sz="0" w:space="0" w:color="auto"/>
            <w:right w:val="none" w:sz="0" w:space="0" w:color="auto"/>
          </w:divBdr>
        </w:div>
        <w:div w:id="944263165">
          <w:marLeft w:val="0"/>
          <w:marRight w:val="0"/>
          <w:marTop w:val="0"/>
          <w:marBottom w:val="0"/>
          <w:divBdr>
            <w:top w:val="none" w:sz="0" w:space="0" w:color="auto"/>
            <w:left w:val="none" w:sz="0" w:space="0" w:color="auto"/>
            <w:bottom w:val="none" w:sz="0" w:space="0" w:color="auto"/>
            <w:right w:val="none" w:sz="0" w:space="0" w:color="auto"/>
          </w:divBdr>
        </w:div>
        <w:div w:id="965812475">
          <w:marLeft w:val="0"/>
          <w:marRight w:val="0"/>
          <w:marTop w:val="0"/>
          <w:marBottom w:val="0"/>
          <w:divBdr>
            <w:top w:val="none" w:sz="0" w:space="0" w:color="auto"/>
            <w:left w:val="none" w:sz="0" w:space="0" w:color="auto"/>
            <w:bottom w:val="none" w:sz="0" w:space="0" w:color="auto"/>
            <w:right w:val="none" w:sz="0" w:space="0" w:color="auto"/>
          </w:divBdr>
        </w:div>
        <w:div w:id="1465850400">
          <w:marLeft w:val="0"/>
          <w:marRight w:val="0"/>
          <w:marTop w:val="0"/>
          <w:marBottom w:val="0"/>
          <w:divBdr>
            <w:top w:val="none" w:sz="0" w:space="0" w:color="auto"/>
            <w:left w:val="none" w:sz="0" w:space="0" w:color="auto"/>
            <w:bottom w:val="none" w:sz="0" w:space="0" w:color="auto"/>
            <w:right w:val="none" w:sz="0" w:space="0" w:color="auto"/>
          </w:divBdr>
        </w:div>
        <w:div w:id="1344746192">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251619296">
          <w:marLeft w:val="0"/>
          <w:marRight w:val="0"/>
          <w:marTop w:val="0"/>
          <w:marBottom w:val="0"/>
          <w:divBdr>
            <w:top w:val="none" w:sz="0" w:space="0" w:color="auto"/>
            <w:left w:val="none" w:sz="0" w:space="0" w:color="auto"/>
            <w:bottom w:val="none" w:sz="0" w:space="0" w:color="auto"/>
            <w:right w:val="none" w:sz="0" w:space="0" w:color="auto"/>
          </w:divBdr>
        </w:div>
        <w:div w:id="1999918612">
          <w:marLeft w:val="0"/>
          <w:marRight w:val="0"/>
          <w:marTop w:val="0"/>
          <w:marBottom w:val="0"/>
          <w:divBdr>
            <w:top w:val="none" w:sz="0" w:space="0" w:color="auto"/>
            <w:left w:val="none" w:sz="0" w:space="0" w:color="auto"/>
            <w:bottom w:val="none" w:sz="0" w:space="0" w:color="auto"/>
            <w:right w:val="none" w:sz="0" w:space="0" w:color="auto"/>
          </w:divBdr>
        </w:div>
        <w:div w:id="1361666196">
          <w:marLeft w:val="0"/>
          <w:marRight w:val="0"/>
          <w:marTop w:val="0"/>
          <w:marBottom w:val="0"/>
          <w:divBdr>
            <w:top w:val="none" w:sz="0" w:space="0" w:color="auto"/>
            <w:left w:val="none" w:sz="0" w:space="0" w:color="auto"/>
            <w:bottom w:val="none" w:sz="0" w:space="0" w:color="auto"/>
            <w:right w:val="none" w:sz="0" w:space="0" w:color="auto"/>
          </w:divBdr>
        </w:div>
        <w:div w:id="886406469">
          <w:marLeft w:val="0"/>
          <w:marRight w:val="0"/>
          <w:marTop w:val="0"/>
          <w:marBottom w:val="0"/>
          <w:divBdr>
            <w:top w:val="none" w:sz="0" w:space="0" w:color="auto"/>
            <w:left w:val="none" w:sz="0" w:space="0" w:color="auto"/>
            <w:bottom w:val="none" w:sz="0" w:space="0" w:color="auto"/>
            <w:right w:val="none" w:sz="0" w:space="0" w:color="auto"/>
          </w:divBdr>
        </w:div>
        <w:div w:id="1756240095">
          <w:marLeft w:val="0"/>
          <w:marRight w:val="0"/>
          <w:marTop w:val="0"/>
          <w:marBottom w:val="0"/>
          <w:divBdr>
            <w:top w:val="none" w:sz="0" w:space="0" w:color="auto"/>
            <w:left w:val="none" w:sz="0" w:space="0" w:color="auto"/>
            <w:bottom w:val="none" w:sz="0" w:space="0" w:color="auto"/>
            <w:right w:val="none" w:sz="0" w:space="0" w:color="auto"/>
          </w:divBdr>
        </w:div>
        <w:div w:id="977101594">
          <w:marLeft w:val="0"/>
          <w:marRight w:val="0"/>
          <w:marTop w:val="0"/>
          <w:marBottom w:val="0"/>
          <w:divBdr>
            <w:top w:val="none" w:sz="0" w:space="0" w:color="auto"/>
            <w:left w:val="none" w:sz="0" w:space="0" w:color="auto"/>
            <w:bottom w:val="none" w:sz="0" w:space="0" w:color="auto"/>
            <w:right w:val="none" w:sz="0" w:space="0" w:color="auto"/>
          </w:divBdr>
        </w:div>
        <w:div w:id="2122138221">
          <w:marLeft w:val="0"/>
          <w:marRight w:val="0"/>
          <w:marTop w:val="0"/>
          <w:marBottom w:val="0"/>
          <w:divBdr>
            <w:top w:val="none" w:sz="0" w:space="0" w:color="auto"/>
            <w:left w:val="none" w:sz="0" w:space="0" w:color="auto"/>
            <w:bottom w:val="none" w:sz="0" w:space="0" w:color="auto"/>
            <w:right w:val="none" w:sz="0" w:space="0" w:color="auto"/>
          </w:divBdr>
        </w:div>
        <w:div w:id="1627159538">
          <w:marLeft w:val="0"/>
          <w:marRight w:val="0"/>
          <w:marTop w:val="0"/>
          <w:marBottom w:val="0"/>
          <w:divBdr>
            <w:top w:val="none" w:sz="0" w:space="0" w:color="auto"/>
            <w:left w:val="none" w:sz="0" w:space="0" w:color="auto"/>
            <w:bottom w:val="none" w:sz="0" w:space="0" w:color="auto"/>
            <w:right w:val="none" w:sz="0" w:space="0" w:color="auto"/>
          </w:divBdr>
        </w:div>
        <w:div w:id="855386085">
          <w:marLeft w:val="0"/>
          <w:marRight w:val="0"/>
          <w:marTop w:val="0"/>
          <w:marBottom w:val="0"/>
          <w:divBdr>
            <w:top w:val="none" w:sz="0" w:space="0" w:color="auto"/>
            <w:left w:val="none" w:sz="0" w:space="0" w:color="auto"/>
            <w:bottom w:val="none" w:sz="0" w:space="0" w:color="auto"/>
            <w:right w:val="none" w:sz="0" w:space="0" w:color="auto"/>
          </w:divBdr>
        </w:div>
        <w:div w:id="195240581">
          <w:marLeft w:val="0"/>
          <w:marRight w:val="0"/>
          <w:marTop w:val="0"/>
          <w:marBottom w:val="0"/>
          <w:divBdr>
            <w:top w:val="none" w:sz="0" w:space="0" w:color="auto"/>
            <w:left w:val="none" w:sz="0" w:space="0" w:color="auto"/>
            <w:bottom w:val="none" w:sz="0" w:space="0" w:color="auto"/>
            <w:right w:val="none" w:sz="0" w:space="0" w:color="auto"/>
          </w:divBdr>
        </w:div>
        <w:div w:id="1791776223">
          <w:marLeft w:val="0"/>
          <w:marRight w:val="0"/>
          <w:marTop w:val="0"/>
          <w:marBottom w:val="0"/>
          <w:divBdr>
            <w:top w:val="none" w:sz="0" w:space="0" w:color="auto"/>
            <w:left w:val="none" w:sz="0" w:space="0" w:color="auto"/>
            <w:bottom w:val="none" w:sz="0" w:space="0" w:color="auto"/>
            <w:right w:val="none" w:sz="0" w:space="0" w:color="auto"/>
          </w:divBdr>
        </w:div>
        <w:div w:id="1903479">
          <w:marLeft w:val="0"/>
          <w:marRight w:val="0"/>
          <w:marTop w:val="0"/>
          <w:marBottom w:val="0"/>
          <w:divBdr>
            <w:top w:val="none" w:sz="0" w:space="0" w:color="auto"/>
            <w:left w:val="none" w:sz="0" w:space="0" w:color="auto"/>
            <w:bottom w:val="none" w:sz="0" w:space="0" w:color="auto"/>
            <w:right w:val="none" w:sz="0" w:space="0" w:color="auto"/>
          </w:divBdr>
        </w:div>
        <w:div w:id="1854418039">
          <w:marLeft w:val="0"/>
          <w:marRight w:val="0"/>
          <w:marTop w:val="0"/>
          <w:marBottom w:val="0"/>
          <w:divBdr>
            <w:top w:val="none" w:sz="0" w:space="0" w:color="auto"/>
            <w:left w:val="none" w:sz="0" w:space="0" w:color="auto"/>
            <w:bottom w:val="none" w:sz="0" w:space="0" w:color="auto"/>
            <w:right w:val="none" w:sz="0" w:space="0" w:color="auto"/>
          </w:divBdr>
        </w:div>
        <w:div w:id="1462915787">
          <w:marLeft w:val="0"/>
          <w:marRight w:val="0"/>
          <w:marTop w:val="0"/>
          <w:marBottom w:val="0"/>
          <w:divBdr>
            <w:top w:val="none" w:sz="0" w:space="0" w:color="auto"/>
            <w:left w:val="none" w:sz="0" w:space="0" w:color="auto"/>
            <w:bottom w:val="none" w:sz="0" w:space="0" w:color="auto"/>
            <w:right w:val="none" w:sz="0" w:space="0" w:color="auto"/>
          </w:divBdr>
        </w:div>
        <w:div w:id="1458405004">
          <w:marLeft w:val="0"/>
          <w:marRight w:val="0"/>
          <w:marTop w:val="0"/>
          <w:marBottom w:val="0"/>
          <w:divBdr>
            <w:top w:val="none" w:sz="0" w:space="0" w:color="auto"/>
            <w:left w:val="none" w:sz="0" w:space="0" w:color="auto"/>
            <w:bottom w:val="none" w:sz="0" w:space="0" w:color="auto"/>
            <w:right w:val="none" w:sz="0" w:space="0" w:color="auto"/>
          </w:divBdr>
        </w:div>
        <w:div w:id="2039771968">
          <w:marLeft w:val="0"/>
          <w:marRight w:val="0"/>
          <w:marTop w:val="0"/>
          <w:marBottom w:val="0"/>
          <w:divBdr>
            <w:top w:val="none" w:sz="0" w:space="0" w:color="auto"/>
            <w:left w:val="none" w:sz="0" w:space="0" w:color="auto"/>
            <w:bottom w:val="none" w:sz="0" w:space="0" w:color="auto"/>
            <w:right w:val="none" w:sz="0" w:space="0" w:color="auto"/>
          </w:divBdr>
        </w:div>
        <w:div w:id="386145875">
          <w:marLeft w:val="0"/>
          <w:marRight w:val="0"/>
          <w:marTop w:val="0"/>
          <w:marBottom w:val="0"/>
          <w:divBdr>
            <w:top w:val="none" w:sz="0" w:space="0" w:color="auto"/>
            <w:left w:val="none" w:sz="0" w:space="0" w:color="auto"/>
            <w:bottom w:val="none" w:sz="0" w:space="0" w:color="auto"/>
            <w:right w:val="none" w:sz="0" w:space="0" w:color="auto"/>
          </w:divBdr>
        </w:div>
        <w:div w:id="1770468827">
          <w:marLeft w:val="0"/>
          <w:marRight w:val="0"/>
          <w:marTop w:val="0"/>
          <w:marBottom w:val="0"/>
          <w:divBdr>
            <w:top w:val="none" w:sz="0" w:space="0" w:color="auto"/>
            <w:left w:val="none" w:sz="0" w:space="0" w:color="auto"/>
            <w:bottom w:val="none" w:sz="0" w:space="0" w:color="auto"/>
            <w:right w:val="none" w:sz="0" w:space="0" w:color="auto"/>
          </w:divBdr>
        </w:div>
        <w:div w:id="877741445">
          <w:marLeft w:val="0"/>
          <w:marRight w:val="0"/>
          <w:marTop w:val="0"/>
          <w:marBottom w:val="0"/>
          <w:divBdr>
            <w:top w:val="none" w:sz="0" w:space="0" w:color="auto"/>
            <w:left w:val="none" w:sz="0" w:space="0" w:color="auto"/>
            <w:bottom w:val="none" w:sz="0" w:space="0" w:color="auto"/>
            <w:right w:val="none" w:sz="0" w:space="0" w:color="auto"/>
          </w:divBdr>
        </w:div>
        <w:div w:id="363405205">
          <w:marLeft w:val="0"/>
          <w:marRight w:val="0"/>
          <w:marTop w:val="0"/>
          <w:marBottom w:val="0"/>
          <w:divBdr>
            <w:top w:val="none" w:sz="0" w:space="0" w:color="auto"/>
            <w:left w:val="none" w:sz="0" w:space="0" w:color="auto"/>
            <w:bottom w:val="none" w:sz="0" w:space="0" w:color="auto"/>
            <w:right w:val="none" w:sz="0" w:space="0" w:color="auto"/>
          </w:divBdr>
        </w:div>
        <w:div w:id="736441309">
          <w:marLeft w:val="0"/>
          <w:marRight w:val="0"/>
          <w:marTop w:val="0"/>
          <w:marBottom w:val="0"/>
          <w:divBdr>
            <w:top w:val="none" w:sz="0" w:space="0" w:color="auto"/>
            <w:left w:val="none" w:sz="0" w:space="0" w:color="auto"/>
            <w:bottom w:val="none" w:sz="0" w:space="0" w:color="auto"/>
            <w:right w:val="none" w:sz="0" w:space="0" w:color="auto"/>
          </w:divBdr>
        </w:div>
        <w:div w:id="942112568">
          <w:marLeft w:val="0"/>
          <w:marRight w:val="0"/>
          <w:marTop w:val="0"/>
          <w:marBottom w:val="0"/>
          <w:divBdr>
            <w:top w:val="none" w:sz="0" w:space="0" w:color="auto"/>
            <w:left w:val="none" w:sz="0" w:space="0" w:color="auto"/>
            <w:bottom w:val="none" w:sz="0" w:space="0" w:color="auto"/>
            <w:right w:val="none" w:sz="0" w:space="0" w:color="auto"/>
          </w:divBdr>
        </w:div>
        <w:div w:id="1129476803">
          <w:marLeft w:val="0"/>
          <w:marRight w:val="0"/>
          <w:marTop w:val="0"/>
          <w:marBottom w:val="0"/>
          <w:divBdr>
            <w:top w:val="none" w:sz="0" w:space="0" w:color="auto"/>
            <w:left w:val="none" w:sz="0" w:space="0" w:color="auto"/>
            <w:bottom w:val="none" w:sz="0" w:space="0" w:color="auto"/>
            <w:right w:val="none" w:sz="0" w:space="0" w:color="auto"/>
          </w:divBdr>
        </w:div>
        <w:div w:id="1104157424">
          <w:marLeft w:val="0"/>
          <w:marRight w:val="0"/>
          <w:marTop w:val="0"/>
          <w:marBottom w:val="0"/>
          <w:divBdr>
            <w:top w:val="none" w:sz="0" w:space="0" w:color="auto"/>
            <w:left w:val="none" w:sz="0" w:space="0" w:color="auto"/>
            <w:bottom w:val="none" w:sz="0" w:space="0" w:color="auto"/>
            <w:right w:val="none" w:sz="0" w:space="0" w:color="auto"/>
          </w:divBdr>
        </w:div>
        <w:div w:id="1800299136">
          <w:marLeft w:val="0"/>
          <w:marRight w:val="0"/>
          <w:marTop w:val="0"/>
          <w:marBottom w:val="0"/>
          <w:divBdr>
            <w:top w:val="none" w:sz="0" w:space="0" w:color="auto"/>
            <w:left w:val="none" w:sz="0" w:space="0" w:color="auto"/>
            <w:bottom w:val="none" w:sz="0" w:space="0" w:color="auto"/>
            <w:right w:val="none" w:sz="0" w:space="0" w:color="auto"/>
          </w:divBdr>
        </w:div>
        <w:div w:id="2147233315">
          <w:marLeft w:val="0"/>
          <w:marRight w:val="0"/>
          <w:marTop w:val="0"/>
          <w:marBottom w:val="0"/>
          <w:divBdr>
            <w:top w:val="none" w:sz="0" w:space="0" w:color="auto"/>
            <w:left w:val="none" w:sz="0" w:space="0" w:color="auto"/>
            <w:bottom w:val="none" w:sz="0" w:space="0" w:color="auto"/>
            <w:right w:val="none" w:sz="0" w:space="0" w:color="auto"/>
          </w:divBdr>
        </w:div>
        <w:div w:id="482703096">
          <w:marLeft w:val="0"/>
          <w:marRight w:val="0"/>
          <w:marTop w:val="0"/>
          <w:marBottom w:val="0"/>
          <w:divBdr>
            <w:top w:val="none" w:sz="0" w:space="0" w:color="auto"/>
            <w:left w:val="none" w:sz="0" w:space="0" w:color="auto"/>
            <w:bottom w:val="none" w:sz="0" w:space="0" w:color="auto"/>
            <w:right w:val="none" w:sz="0" w:space="0" w:color="auto"/>
          </w:divBdr>
        </w:div>
        <w:div w:id="1148791408">
          <w:marLeft w:val="0"/>
          <w:marRight w:val="0"/>
          <w:marTop w:val="0"/>
          <w:marBottom w:val="0"/>
          <w:divBdr>
            <w:top w:val="none" w:sz="0" w:space="0" w:color="auto"/>
            <w:left w:val="none" w:sz="0" w:space="0" w:color="auto"/>
            <w:bottom w:val="none" w:sz="0" w:space="0" w:color="auto"/>
            <w:right w:val="none" w:sz="0" w:space="0" w:color="auto"/>
          </w:divBdr>
        </w:div>
        <w:div w:id="367535714">
          <w:marLeft w:val="0"/>
          <w:marRight w:val="0"/>
          <w:marTop w:val="0"/>
          <w:marBottom w:val="0"/>
          <w:divBdr>
            <w:top w:val="none" w:sz="0" w:space="0" w:color="auto"/>
            <w:left w:val="none" w:sz="0" w:space="0" w:color="auto"/>
            <w:bottom w:val="none" w:sz="0" w:space="0" w:color="auto"/>
            <w:right w:val="none" w:sz="0" w:space="0" w:color="auto"/>
          </w:divBdr>
        </w:div>
      </w:divsChild>
    </w:div>
    <w:div w:id="570509571">
      <w:bodyDiv w:val="1"/>
      <w:marLeft w:val="0"/>
      <w:marRight w:val="0"/>
      <w:marTop w:val="0"/>
      <w:marBottom w:val="0"/>
      <w:divBdr>
        <w:top w:val="none" w:sz="0" w:space="0" w:color="auto"/>
        <w:left w:val="none" w:sz="0" w:space="0" w:color="auto"/>
        <w:bottom w:val="none" w:sz="0" w:space="0" w:color="auto"/>
        <w:right w:val="none" w:sz="0" w:space="0" w:color="auto"/>
      </w:divBdr>
    </w:div>
    <w:div w:id="573047103">
      <w:bodyDiv w:val="1"/>
      <w:marLeft w:val="0"/>
      <w:marRight w:val="0"/>
      <w:marTop w:val="0"/>
      <w:marBottom w:val="0"/>
      <w:divBdr>
        <w:top w:val="none" w:sz="0" w:space="0" w:color="auto"/>
        <w:left w:val="none" w:sz="0" w:space="0" w:color="auto"/>
        <w:bottom w:val="none" w:sz="0" w:space="0" w:color="auto"/>
        <w:right w:val="none" w:sz="0" w:space="0" w:color="auto"/>
      </w:divBdr>
    </w:div>
    <w:div w:id="577137531">
      <w:bodyDiv w:val="1"/>
      <w:marLeft w:val="0"/>
      <w:marRight w:val="0"/>
      <w:marTop w:val="0"/>
      <w:marBottom w:val="0"/>
      <w:divBdr>
        <w:top w:val="none" w:sz="0" w:space="0" w:color="auto"/>
        <w:left w:val="none" w:sz="0" w:space="0" w:color="auto"/>
        <w:bottom w:val="none" w:sz="0" w:space="0" w:color="auto"/>
        <w:right w:val="none" w:sz="0" w:space="0" w:color="auto"/>
      </w:divBdr>
    </w:div>
    <w:div w:id="578295469">
      <w:bodyDiv w:val="1"/>
      <w:marLeft w:val="0"/>
      <w:marRight w:val="0"/>
      <w:marTop w:val="0"/>
      <w:marBottom w:val="0"/>
      <w:divBdr>
        <w:top w:val="none" w:sz="0" w:space="0" w:color="auto"/>
        <w:left w:val="none" w:sz="0" w:space="0" w:color="auto"/>
        <w:bottom w:val="none" w:sz="0" w:space="0" w:color="auto"/>
        <w:right w:val="none" w:sz="0" w:space="0" w:color="auto"/>
      </w:divBdr>
    </w:div>
    <w:div w:id="583954780">
      <w:bodyDiv w:val="1"/>
      <w:marLeft w:val="0"/>
      <w:marRight w:val="0"/>
      <w:marTop w:val="0"/>
      <w:marBottom w:val="0"/>
      <w:divBdr>
        <w:top w:val="none" w:sz="0" w:space="0" w:color="auto"/>
        <w:left w:val="none" w:sz="0" w:space="0" w:color="auto"/>
        <w:bottom w:val="none" w:sz="0" w:space="0" w:color="auto"/>
        <w:right w:val="none" w:sz="0" w:space="0" w:color="auto"/>
      </w:divBdr>
    </w:div>
    <w:div w:id="584070204">
      <w:bodyDiv w:val="1"/>
      <w:marLeft w:val="0"/>
      <w:marRight w:val="0"/>
      <w:marTop w:val="0"/>
      <w:marBottom w:val="0"/>
      <w:divBdr>
        <w:top w:val="none" w:sz="0" w:space="0" w:color="auto"/>
        <w:left w:val="none" w:sz="0" w:space="0" w:color="auto"/>
        <w:bottom w:val="none" w:sz="0" w:space="0" w:color="auto"/>
        <w:right w:val="none" w:sz="0" w:space="0" w:color="auto"/>
      </w:divBdr>
    </w:div>
    <w:div w:id="589118546">
      <w:bodyDiv w:val="1"/>
      <w:marLeft w:val="0"/>
      <w:marRight w:val="0"/>
      <w:marTop w:val="0"/>
      <w:marBottom w:val="0"/>
      <w:divBdr>
        <w:top w:val="none" w:sz="0" w:space="0" w:color="auto"/>
        <w:left w:val="none" w:sz="0" w:space="0" w:color="auto"/>
        <w:bottom w:val="none" w:sz="0" w:space="0" w:color="auto"/>
        <w:right w:val="none" w:sz="0" w:space="0" w:color="auto"/>
      </w:divBdr>
    </w:div>
    <w:div w:id="591593546">
      <w:bodyDiv w:val="1"/>
      <w:marLeft w:val="0"/>
      <w:marRight w:val="0"/>
      <w:marTop w:val="0"/>
      <w:marBottom w:val="0"/>
      <w:divBdr>
        <w:top w:val="none" w:sz="0" w:space="0" w:color="auto"/>
        <w:left w:val="none" w:sz="0" w:space="0" w:color="auto"/>
        <w:bottom w:val="none" w:sz="0" w:space="0" w:color="auto"/>
        <w:right w:val="none" w:sz="0" w:space="0" w:color="auto"/>
      </w:divBdr>
    </w:div>
    <w:div w:id="593826014">
      <w:bodyDiv w:val="1"/>
      <w:marLeft w:val="0"/>
      <w:marRight w:val="0"/>
      <w:marTop w:val="0"/>
      <w:marBottom w:val="0"/>
      <w:divBdr>
        <w:top w:val="none" w:sz="0" w:space="0" w:color="auto"/>
        <w:left w:val="none" w:sz="0" w:space="0" w:color="auto"/>
        <w:bottom w:val="none" w:sz="0" w:space="0" w:color="auto"/>
        <w:right w:val="none" w:sz="0" w:space="0" w:color="auto"/>
      </w:divBdr>
    </w:div>
    <w:div w:id="594050632">
      <w:bodyDiv w:val="1"/>
      <w:marLeft w:val="0"/>
      <w:marRight w:val="0"/>
      <w:marTop w:val="0"/>
      <w:marBottom w:val="0"/>
      <w:divBdr>
        <w:top w:val="none" w:sz="0" w:space="0" w:color="auto"/>
        <w:left w:val="none" w:sz="0" w:space="0" w:color="auto"/>
        <w:bottom w:val="none" w:sz="0" w:space="0" w:color="auto"/>
        <w:right w:val="none" w:sz="0" w:space="0" w:color="auto"/>
      </w:divBdr>
    </w:div>
    <w:div w:id="596334051">
      <w:bodyDiv w:val="1"/>
      <w:marLeft w:val="0"/>
      <w:marRight w:val="0"/>
      <w:marTop w:val="0"/>
      <w:marBottom w:val="0"/>
      <w:divBdr>
        <w:top w:val="none" w:sz="0" w:space="0" w:color="auto"/>
        <w:left w:val="none" w:sz="0" w:space="0" w:color="auto"/>
        <w:bottom w:val="none" w:sz="0" w:space="0" w:color="auto"/>
        <w:right w:val="none" w:sz="0" w:space="0" w:color="auto"/>
      </w:divBdr>
    </w:div>
    <w:div w:id="599994799">
      <w:bodyDiv w:val="1"/>
      <w:marLeft w:val="0"/>
      <w:marRight w:val="0"/>
      <w:marTop w:val="0"/>
      <w:marBottom w:val="0"/>
      <w:divBdr>
        <w:top w:val="none" w:sz="0" w:space="0" w:color="auto"/>
        <w:left w:val="none" w:sz="0" w:space="0" w:color="auto"/>
        <w:bottom w:val="none" w:sz="0" w:space="0" w:color="auto"/>
        <w:right w:val="none" w:sz="0" w:space="0" w:color="auto"/>
      </w:divBdr>
    </w:div>
    <w:div w:id="600989805">
      <w:bodyDiv w:val="1"/>
      <w:marLeft w:val="0"/>
      <w:marRight w:val="0"/>
      <w:marTop w:val="0"/>
      <w:marBottom w:val="0"/>
      <w:divBdr>
        <w:top w:val="none" w:sz="0" w:space="0" w:color="auto"/>
        <w:left w:val="none" w:sz="0" w:space="0" w:color="auto"/>
        <w:bottom w:val="none" w:sz="0" w:space="0" w:color="auto"/>
        <w:right w:val="none" w:sz="0" w:space="0" w:color="auto"/>
      </w:divBdr>
    </w:div>
    <w:div w:id="602108400">
      <w:bodyDiv w:val="1"/>
      <w:marLeft w:val="0"/>
      <w:marRight w:val="0"/>
      <w:marTop w:val="0"/>
      <w:marBottom w:val="0"/>
      <w:divBdr>
        <w:top w:val="none" w:sz="0" w:space="0" w:color="auto"/>
        <w:left w:val="none" w:sz="0" w:space="0" w:color="auto"/>
        <w:bottom w:val="none" w:sz="0" w:space="0" w:color="auto"/>
        <w:right w:val="none" w:sz="0" w:space="0" w:color="auto"/>
      </w:divBdr>
    </w:div>
    <w:div w:id="603421667">
      <w:bodyDiv w:val="1"/>
      <w:marLeft w:val="0"/>
      <w:marRight w:val="0"/>
      <w:marTop w:val="0"/>
      <w:marBottom w:val="0"/>
      <w:divBdr>
        <w:top w:val="none" w:sz="0" w:space="0" w:color="auto"/>
        <w:left w:val="none" w:sz="0" w:space="0" w:color="auto"/>
        <w:bottom w:val="none" w:sz="0" w:space="0" w:color="auto"/>
        <w:right w:val="none" w:sz="0" w:space="0" w:color="auto"/>
      </w:divBdr>
    </w:div>
    <w:div w:id="607932945">
      <w:bodyDiv w:val="1"/>
      <w:marLeft w:val="0"/>
      <w:marRight w:val="0"/>
      <w:marTop w:val="0"/>
      <w:marBottom w:val="0"/>
      <w:divBdr>
        <w:top w:val="none" w:sz="0" w:space="0" w:color="auto"/>
        <w:left w:val="none" w:sz="0" w:space="0" w:color="auto"/>
        <w:bottom w:val="none" w:sz="0" w:space="0" w:color="auto"/>
        <w:right w:val="none" w:sz="0" w:space="0" w:color="auto"/>
      </w:divBdr>
    </w:div>
    <w:div w:id="609707123">
      <w:bodyDiv w:val="1"/>
      <w:marLeft w:val="0"/>
      <w:marRight w:val="0"/>
      <w:marTop w:val="0"/>
      <w:marBottom w:val="0"/>
      <w:divBdr>
        <w:top w:val="none" w:sz="0" w:space="0" w:color="auto"/>
        <w:left w:val="none" w:sz="0" w:space="0" w:color="auto"/>
        <w:bottom w:val="none" w:sz="0" w:space="0" w:color="auto"/>
        <w:right w:val="none" w:sz="0" w:space="0" w:color="auto"/>
      </w:divBdr>
    </w:div>
    <w:div w:id="615596140">
      <w:bodyDiv w:val="1"/>
      <w:marLeft w:val="0"/>
      <w:marRight w:val="0"/>
      <w:marTop w:val="0"/>
      <w:marBottom w:val="0"/>
      <w:divBdr>
        <w:top w:val="none" w:sz="0" w:space="0" w:color="auto"/>
        <w:left w:val="none" w:sz="0" w:space="0" w:color="auto"/>
        <w:bottom w:val="none" w:sz="0" w:space="0" w:color="auto"/>
        <w:right w:val="none" w:sz="0" w:space="0" w:color="auto"/>
      </w:divBdr>
    </w:div>
    <w:div w:id="618534080">
      <w:bodyDiv w:val="1"/>
      <w:marLeft w:val="0"/>
      <w:marRight w:val="0"/>
      <w:marTop w:val="0"/>
      <w:marBottom w:val="0"/>
      <w:divBdr>
        <w:top w:val="none" w:sz="0" w:space="0" w:color="auto"/>
        <w:left w:val="none" w:sz="0" w:space="0" w:color="auto"/>
        <w:bottom w:val="none" w:sz="0" w:space="0" w:color="auto"/>
        <w:right w:val="none" w:sz="0" w:space="0" w:color="auto"/>
      </w:divBdr>
    </w:div>
    <w:div w:id="620502555">
      <w:bodyDiv w:val="1"/>
      <w:marLeft w:val="0"/>
      <w:marRight w:val="0"/>
      <w:marTop w:val="0"/>
      <w:marBottom w:val="0"/>
      <w:divBdr>
        <w:top w:val="none" w:sz="0" w:space="0" w:color="auto"/>
        <w:left w:val="none" w:sz="0" w:space="0" w:color="auto"/>
        <w:bottom w:val="none" w:sz="0" w:space="0" w:color="auto"/>
        <w:right w:val="none" w:sz="0" w:space="0" w:color="auto"/>
      </w:divBdr>
    </w:div>
    <w:div w:id="623971652">
      <w:bodyDiv w:val="1"/>
      <w:marLeft w:val="0"/>
      <w:marRight w:val="0"/>
      <w:marTop w:val="0"/>
      <w:marBottom w:val="0"/>
      <w:divBdr>
        <w:top w:val="none" w:sz="0" w:space="0" w:color="auto"/>
        <w:left w:val="none" w:sz="0" w:space="0" w:color="auto"/>
        <w:bottom w:val="none" w:sz="0" w:space="0" w:color="auto"/>
        <w:right w:val="none" w:sz="0" w:space="0" w:color="auto"/>
      </w:divBdr>
    </w:div>
    <w:div w:id="635600084">
      <w:bodyDiv w:val="1"/>
      <w:marLeft w:val="0"/>
      <w:marRight w:val="0"/>
      <w:marTop w:val="0"/>
      <w:marBottom w:val="0"/>
      <w:divBdr>
        <w:top w:val="none" w:sz="0" w:space="0" w:color="auto"/>
        <w:left w:val="none" w:sz="0" w:space="0" w:color="auto"/>
        <w:bottom w:val="none" w:sz="0" w:space="0" w:color="auto"/>
        <w:right w:val="none" w:sz="0" w:space="0" w:color="auto"/>
      </w:divBdr>
    </w:div>
    <w:div w:id="637535427">
      <w:bodyDiv w:val="1"/>
      <w:marLeft w:val="0"/>
      <w:marRight w:val="0"/>
      <w:marTop w:val="0"/>
      <w:marBottom w:val="0"/>
      <w:divBdr>
        <w:top w:val="none" w:sz="0" w:space="0" w:color="auto"/>
        <w:left w:val="none" w:sz="0" w:space="0" w:color="auto"/>
        <w:bottom w:val="none" w:sz="0" w:space="0" w:color="auto"/>
        <w:right w:val="none" w:sz="0" w:space="0" w:color="auto"/>
      </w:divBdr>
    </w:div>
    <w:div w:id="638073888">
      <w:bodyDiv w:val="1"/>
      <w:marLeft w:val="0"/>
      <w:marRight w:val="0"/>
      <w:marTop w:val="0"/>
      <w:marBottom w:val="0"/>
      <w:divBdr>
        <w:top w:val="none" w:sz="0" w:space="0" w:color="auto"/>
        <w:left w:val="none" w:sz="0" w:space="0" w:color="auto"/>
        <w:bottom w:val="none" w:sz="0" w:space="0" w:color="auto"/>
        <w:right w:val="none" w:sz="0" w:space="0" w:color="auto"/>
      </w:divBdr>
      <w:divsChild>
        <w:div w:id="807357411">
          <w:marLeft w:val="0"/>
          <w:marRight w:val="0"/>
          <w:marTop w:val="0"/>
          <w:marBottom w:val="0"/>
          <w:divBdr>
            <w:top w:val="none" w:sz="0" w:space="0" w:color="auto"/>
            <w:left w:val="none" w:sz="0" w:space="0" w:color="auto"/>
            <w:bottom w:val="none" w:sz="0" w:space="0" w:color="auto"/>
            <w:right w:val="none" w:sz="0" w:space="0" w:color="auto"/>
          </w:divBdr>
        </w:div>
        <w:div w:id="1638947647">
          <w:marLeft w:val="0"/>
          <w:marRight w:val="0"/>
          <w:marTop w:val="0"/>
          <w:marBottom w:val="0"/>
          <w:divBdr>
            <w:top w:val="none" w:sz="0" w:space="0" w:color="auto"/>
            <w:left w:val="none" w:sz="0" w:space="0" w:color="auto"/>
            <w:bottom w:val="none" w:sz="0" w:space="0" w:color="auto"/>
            <w:right w:val="none" w:sz="0" w:space="0" w:color="auto"/>
          </w:divBdr>
        </w:div>
        <w:div w:id="705064304">
          <w:marLeft w:val="0"/>
          <w:marRight w:val="0"/>
          <w:marTop w:val="0"/>
          <w:marBottom w:val="0"/>
          <w:divBdr>
            <w:top w:val="none" w:sz="0" w:space="0" w:color="auto"/>
            <w:left w:val="none" w:sz="0" w:space="0" w:color="auto"/>
            <w:bottom w:val="none" w:sz="0" w:space="0" w:color="auto"/>
            <w:right w:val="none" w:sz="0" w:space="0" w:color="auto"/>
          </w:divBdr>
        </w:div>
        <w:div w:id="295961508">
          <w:marLeft w:val="0"/>
          <w:marRight w:val="0"/>
          <w:marTop w:val="0"/>
          <w:marBottom w:val="0"/>
          <w:divBdr>
            <w:top w:val="none" w:sz="0" w:space="0" w:color="auto"/>
            <w:left w:val="none" w:sz="0" w:space="0" w:color="auto"/>
            <w:bottom w:val="none" w:sz="0" w:space="0" w:color="auto"/>
            <w:right w:val="none" w:sz="0" w:space="0" w:color="auto"/>
          </w:divBdr>
        </w:div>
        <w:div w:id="773553047">
          <w:marLeft w:val="0"/>
          <w:marRight w:val="0"/>
          <w:marTop w:val="0"/>
          <w:marBottom w:val="0"/>
          <w:divBdr>
            <w:top w:val="none" w:sz="0" w:space="0" w:color="auto"/>
            <w:left w:val="none" w:sz="0" w:space="0" w:color="auto"/>
            <w:bottom w:val="none" w:sz="0" w:space="0" w:color="auto"/>
            <w:right w:val="none" w:sz="0" w:space="0" w:color="auto"/>
          </w:divBdr>
        </w:div>
        <w:div w:id="1986002957">
          <w:marLeft w:val="0"/>
          <w:marRight w:val="0"/>
          <w:marTop w:val="0"/>
          <w:marBottom w:val="0"/>
          <w:divBdr>
            <w:top w:val="none" w:sz="0" w:space="0" w:color="auto"/>
            <w:left w:val="none" w:sz="0" w:space="0" w:color="auto"/>
            <w:bottom w:val="none" w:sz="0" w:space="0" w:color="auto"/>
            <w:right w:val="none" w:sz="0" w:space="0" w:color="auto"/>
          </w:divBdr>
        </w:div>
        <w:div w:id="1953978188">
          <w:marLeft w:val="0"/>
          <w:marRight w:val="0"/>
          <w:marTop w:val="0"/>
          <w:marBottom w:val="0"/>
          <w:divBdr>
            <w:top w:val="none" w:sz="0" w:space="0" w:color="auto"/>
            <w:left w:val="none" w:sz="0" w:space="0" w:color="auto"/>
            <w:bottom w:val="none" w:sz="0" w:space="0" w:color="auto"/>
            <w:right w:val="none" w:sz="0" w:space="0" w:color="auto"/>
          </w:divBdr>
        </w:div>
        <w:div w:id="315575733">
          <w:marLeft w:val="0"/>
          <w:marRight w:val="0"/>
          <w:marTop w:val="0"/>
          <w:marBottom w:val="0"/>
          <w:divBdr>
            <w:top w:val="none" w:sz="0" w:space="0" w:color="auto"/>
            <w:left w:val="none" w:sz="0" w:space="0" w:color="auto"/>
            <w:bottom w:val="none" w:sz="0" w:space="0" w:color="auto"/>
            <w:right w:val="none" w:sz="0" w:space="0" w:color="auto"/>
          </w:divBdr>
        </w:div>
        <w:div w:id="652493381">
          <w:marLeft w:val="0"/>
          <w:marRight w:val="0"/>
          <w:marTop w:val="0"/>
          <w:marBottom w:val="0"/>
          <w:divBdr>
            <w:top w:val="none" w:sz="0" w:space="0" w:color="auto"/>
            <w:left w:val="none" w:sz="0" w:space="0" w:color="auto"/>
            <w:bottom w:val="none" w:sz="0" w:space="0" w:color="auto"/>
            <w:right w:val="none" w:sz="0" w:space="0" w:color="auto"/>
          </w:divBdr>
        </w:div>
        <w:div w:id="1599094116">
          <w:marLeft w:val="0"/>
          <w:marRight w:val="0"/>
          <w:marTop w:val="0"/>
          <w:marBottom w:val="0"/>
          <w:divBdr>
            <w:top w:val="none" w:sz="0" w:space="0" w:color="auto"/>
            <w:left w:val="none" w:sz="0" w:space="0" w:color="auto"/>
            <w:bottom w:val="none" w:sz="0" w:space="0" w:color="auto"/>
            <w:right w:val="none" w:sz="0" w:space="0" w:color="auto"/>
          </w:divBdr>
        </w:div>
        <w:div w:id="844130540">
          <w:marLeft w:val="0"/>
          <w:marRight w:val="0"/>
          <w:marTop w:val="0"/>
          <w:marBottom w:val="0"/>
          <w:divBdr>
            <w:top w:val="none" w:sz="0" w:space="0" w:color="auto"/>
            <w:left w:val="none" w:sz="0" w:space="0" w:color="auto"/>
            <w:bottom w:val="none" w:sz="0" w:space="0" w:color="auto"/>
            <w:right w:val="none" w:sz="0" w:space="0" w:color="auto"/>
          </w:divBdr>
        </w:div>
        <w:div w:id="1521889833">
          <w:marLeft w:val="0"/>
          <w:marRight w:val="0"/>
          <w:marTop w:val="0"/>
          <w:marBottom w:val="0"/>
          <w:divBdr>
            <w:top w:val="none" w:sz="0" w:space="0" w:color="auto"/>
            <w:left w:val="none" w:sz="0" w:space="0" w:color="auto"/>
            <w:bottom w:val="none" w:sz="0" w:space="0" w:color="auto"/>
            <w:right w:val="none" w:sz="0" w:space="0" w:color="auto"/>
          </w:divBdr>
        </w:div>
        <w:div w:id="1801608818">
          <w:marLeft w:val="0"/>
          <w:marRight w:val="0"/>
          <w:marTop w:val="0"/>
          <w:marBottom w:val="0"/>
          <w:divBdr>
            <w:top w:val="none" w:sz="0" w:space="0" w:color="auto"/>
            <w:left w:val="none" w:sz="0" w:space="0" w:color="auto"/>
            <w:bottom w:val="none" w:sz="0" w:space="0" w:color="auto"/>
            <w:right w:val="none" w:sz="0" w:space="0" w:color="auto"/>
          </w:divBdr>
        </w:div>
        <w:div w:id="1496532483">
          <w:marLeft w:val="0"/>
          <w:marRight w:val="0"/>
          <w:marTop w:val="0"/>
          <w:marBottom w:val="0"/>
          <w:divBdr>
            <w:top w:val="none" w:sz="0" w:space="0" w:color="auto"/>
            <w:left w:val="none" w:sz="0" w:space="0" w:color="auto"/>
            <w:bottom w:val="none" w:sz="0" w:space="0" w:color="auto"/>
            <w:right w:val="none" w:sz="0" w:space="0" w:color="auto"/>
          </w:divBdr>
        </w:div>
        <w:div w:id="1884487731">
          <w:marLeft w:val="0"/>
          <w:marRight w:val="0"/>
          <w:marTop w:val="0"/>
          <w:marBottom w:val="0"/>
          <w:divBdr>
            <w:top w:val="none" w:sz="0" w:space="0" w:color="auto"/>
            <w:left w:val="none" w:sz="0" w:space="0" w:color="auto"/>
            <w:bottom w:val="none" w:sz="0" w:space="0" w:color="auto"/>
            <w:right w:val="none" w:sz="0" w:space="0" w:color="auto"/>
          </w:divBdr>
        </w:div>
        <w:div w:id="998734685">
          <w:marLeft w:val="0"/>
          <w:marRight w:val="0"/>
          <w:marTop w:val="0"/>
          <w:marBottom w:val="0"/>
          <w:divBdr>
            <w:top w:val="none" w:sz="0" w:space="0" w:color="auto"/>
            <w:left w:val="none" w:sz="0" w:space="0" w:color="auto"/>
            <w:bottom w:val="none" w:sz="0" w:space="0" w:color="auto"/>
            <w:right w:val="none" w:sz="0" w:space="0" w:color="auto"/>
          </w:divBdr>
        </w:div>
        <w:div w:id="988557529">
          <w:marLeft w:val="0"/>
          <w:marRight w:val="0"/>
          <w:marTop w:val="0"/>
          <w:marBottom w:val="0"/>
          <w:divBdr>
            <w:top w:val="none" w:sz="0" w:space="0" w:color="auto"/>
            <w:left w:val="none" w:sz="0" w:space="0" w:color="auto"/>
            <w:bottom w:val="none" w:sz="0" w:space="0" w:color="auto"/>
            <w:right w:val="none" w:sz="0" w:space="0" w:color="auto"/>
          </w:divBdr>
        </w:div>
        <w:div w:id="153189124">
          <w:marLeft w:val="0"/>
          <w:marRight w:val="0"/>
          <w:marTop w:val="0"/>
          <w:marBottom w:val="0"/>
          <w:divBdr>
            <w:top w:val="none" w:sz="0" w:space="0" w:color="auto"/>
            <w:left w:val="none" w:sz="0" w:space="0" w:color="auto"/>
            <w:bottom w:val="none" w:sz="0" w:space="0" w:color="auto"/>
            <w:right w:val="none" w:sz="0" w:space="0" w:color="auto"/>
          </w:divBdr>
        </w:div>
        <w:div w:id="94788391">
          <w:marLeft w:val="0"/>
          <w:marRight w:val="0"/>
          <w:marTop w:val="0"/>
          <w:marBottom w:val="0"/>
          <w:divBdr>
            <w:top w:val="none" w:sz="0" w:space="0" w:color="auto"/>
            <w:left w:val="none" w:sz="0" w:space="0" w:color="auto"/>
            <w:bottom w:val="none" w:sz="0" w:space="0" w:color="auto"/>
            <w:right w:val="none" w:sz="0" w:space="0" w:color="auto"/>
          </w:divBdr>
        </w:div>
        <w:div w:id="453987579">
          <w:marLeft w:val="0"/>
          <w:marRight w:val="0"/>
          <w:marTop w:val="0"/>
          <w:marBottom w:val="0"/>
          <w:divBdr>
            <w:top w:val="none" w:sz="0" w:space="0" w:color="auto"/>
            <w:left w:val="none" w:sz="0" w:space="0" w:color="auto"/>
            <w:bottom w:val="none" w:sz="0" w:space="0" w:color="auto"/>
            <w:right w:val="none" w:sz="0" w:space="0" w:color="auto"/>
          </w:divBdr>
        </w:div>
        <w:div w:id="1758944549">
          <w:marLeft w:val="0"/>
          <w:marRight w:val="0"/>
          <w:marTop w:val="0"/>
          <w:marBottom w:val="0"/>
          <w:divBdr>
            <w:top w:val="none" w:sz="0" w:space="0" w:color="auto"/>
            <w:left w:val="none" w:sz="0" w:space="0" w:color="auto"/>
            <w:bottom w:val="none" w:sz="0" w:space="0" w:color="auto"/>
            <w:right w:val="none" w:sz="0" w:space="0" w:color="auto"/>
          </w:divBdr>
        </w:div>
        <w:div w:id="1802072561">
          <w:marLeft w:val="0"/>
          <w:marRight w:val="0"/>
          <w:marTop w:val="0"/>
          <w:marBottom w:val="0"/>
          <w:divBdr>
            <w:top w:val="none" w:sz="0" w:space="0" w:color="auto"/>
            <w:left w:val="none" w:sz="0" w:space="0" w:color="auto"/>
            <w:bottom w:val="none" w:sz="0" w:space="0" w:color="auto"/>
            <w:right w:val="none" w:sz="0" w:space="0" w:color="auto"/>
          </w:divBdr>
        </w:div>
        <w:div w:id="1306006736">
          <w:marLeft w:val="0"/>
          <w:marRight w:val="0"/>
          <w:marTop w:val="0"/>
          <w:marBottom w:val="0"/>
          <w:divBdr>
            <w:top w:val="none" w:sz="0" w:space="0" w:color="auto"/>
            <w:left w:val="none" w:sz="0" w:space="0" w:color="auto"/>
            <w:bottom w:val="none" w:sz="0" w:space="0" w:color="auto"/>
            <w:right w:val="none" w:sz="0" w:space="0" w:color="auto"/>
          </w:divBdr>
        </w:div>
        <w:div w:id="1984507201">
          <w:marLeft w:val="0"/>
          <w:marRight w:val="0"/>
          <w:marTop w:val="0"/>
          <w:marBottom w:val="0"/>
          <w:divBdr>
            <w:top w:val="none" w:sz="0" w:space="0" w:color="auto"/>
            <w:left w:val="none" w:sz="0" w:space="0" w:color="auto"/>
            <w:bottom w:val="none" w:sz="0" w:space="0" w:color="auto"/>
            <w:right w:val="none" w:sz="0" w:space="0" w:color="auto"/>
          </w:divBdr>
        </w:div>
        <w:div w:id="847597640">
          <w:marLeft w:val="0"/>
          <w:marRight w:val="0"/>
          <w:marTop w:val="0"/>
          <w:marBottom w:val="0"/>
          <w:divBdr>
            <w:top w:val="none" w:sz="0" w:space="0" w:color="auto"/>
            <w:left w:val="none" w:sz="0" w:space="0" w:color="auto"/>
            <w:bottom w:val="none" w:sz="0" w:space="0" w:color="auto"/>
            <w:right w:val="none" w:sz="0" w:space="0" w:color="auto"/>
          </w:divBdr>
        </w:div>
        <w:div w:id="24184954">
          <w:marLeft w:val="0"/>
          <w:marRight w:val="0"/>
          <w:marTop w:val="0"/>
          <w:marBottom w:val="0"/>
          <w:divBdr>
            <w:top w:val="none" w:sz="0" w:space="0" w:color="auto"/>
            <w:left w:val="none" w:sz="0" w:space="0" w:color="auto"/>
            <w:bottom w:val="none" w:sz="0" w:space="0" w:color="auto"/>
            <w:right w:val="none" w:sz="0" w:space="0" w:color="auto"/>
          </w:divBdr>
        </w:div>
        <w:div w:id="1292784590">
          <w:marLeft w:val="0"/>
          <w:marRight w:val="0"/>
          <w:marTop w:val="0"/>
          <w:marBottom w:val="0"/>
          <w:divBdr>
            <w:top w:val="none" w:sz="0" w:space="0" w:color="auto"/>
            <w:left w:val="none" w:sz="0" w:space="0" w:color="auto"/>
            <w:bottom w:val="none" w:sz="0" w:space="0" w:color="auto"/>
            <w:right w:val="none" w:sz="0" w:space="0" w:color="auto"/>
          </w:divBdr>
        </w:div>
        <w:div w:id="882593254">
          <w:marLeft w:val="0"/>
          <w:marRight w:val="0"/>
          <w:marTop w:val="0"/>
          <w:marBottom w:val="0"/>
          <w:divBdr>
            <w:top w:val="none" w:sz="0" w:space="0" w:color="auto"/>
            <w:left w:val="none" w:sz="0" w:space="0" w:color="auto"/>
            <w:bottom w:val="none" w:sz="0" w:space="0" w:color="auto"/>
            <w:right w:val="none" w:sz="0" w:space="0" w:color="auto"/>
          </w:divBdr>
        </w:div>
        <w:div w:id="27031196">
          <w:marLeft w:val="0"/>
          <w:marRight w:val="0"/>
          <w:marTop w:val="0"/>
          <w:marBottom w:val="0"/>
          <w:divBdr>
            <w:top w:val="none" w:sz="0" w:space="0" w:color="auto"/>
            <w:left w:val="none" w:sz="0" w:space="0" w:color="auto"/>
            <w:bottom w:val="none" w:sz="0" w:space="0" w:color="auto"/>
            <w:right w:val="none" w:sz="0" w:space="0" w:color="auto"/>
          </w:divBdr>
        </w:div>
        <w:div w:id="1965502269">
          <w:marLeft w:val="0"/>
          <w:marRight w:val="0"/>
          <w:marTop w:val="0"/>
          <w:marBottom w:val="0"/>
          <w:divBdr>
            <w:top w:val="none" w:sz="0" w:space="0" w:color="auto"/>
            <w:left w:val="none" w:sz="0" w:space="0" w:color="auto"/>
            <w:bottom w:val="none" w:sz="0" w:space="0" w:color="auto"/>
            <w:right w:val="none" w:sz="0" w:space="0" w:color="auto"/>
          </w:divBdr>
        </w:div>
        <w:div w:id="1017924360">
          <w:marLeft w:val="0"/>
          <w:marRight w:val="0"/>
          <w:marTop w:val="0"/>
          <w:marBottom w:val="0"/>
          <w:divBdr>
            <w:top w:val="none" w:sz="0" w:space="0" w:color="auto"/>
            <w:left w:val="none" w:sz="0" w:space="0" w:color="auto"/>
            <w:bottom w:val="none" w:sz="0" w:space="0" w:color="auto"/>
            <w:right w:val="none" w:sz="0" w:space="0" w:color="auto"/>
          </w:divBdr>
        </w:div>
        <w:div w:id="329334087">
          <w:marLeft w:val="0"/>
          <w:marRight w:val="0"/>
          <w:marTop w:val="0"/>
          <w:marBottom w:val="0"/>
          <w:divBdr>
            <w:top w:val="none" w:sz="0" w:space="0" w:color="auto"/>
            <w:left w:val="none" w:sz="0" w:space="0" w:color="auto"/>
            <w:bottom w:val="none" w:sz="0" w:space="0" w:color="auto"/>
            <w:right w:val="none" w:sz="0" w:space="0" w:color="auto"/>
          </w:divBdr>
        </w:div>
        <w:div w:id="1684166268">
          <w:marLeft w:val="0"/>
          <w:marRight w:val="0"/>
          <w:marTop w:val="0"/>
          <w:marBottom w:val="0"/>
          <w:divBdr>
            <w:top w:val="none" w:sz="0" w:space="0" w:color="auto"/>
            <w:left w:val="none" w:sz="0" w:space="0" w:color="auto"/>
            <w:bottom w:val="none" w:sz="0" w:space="0" w:color="auto"/>
            <w:right w:val="none" w:sz="0" w:space="0" w:color="auto"/>
          </w:divBdr>
        </w:div>
        <w:div w:id="74672822">
          <w:marLeft w:val="0"/>
          <w:marRight w:val="0"/>
          <w:marTop w:val="0"/>
          <w:marBottom w:val="0"/>
          <w:divBdr>
            <w:top w:val="none" w:sz="0" w:space="0" w:color="auto"/>
            <w:left w:val="none" w:sz="0" w:space="0" w:color="auto"/>
            <w:bottom w:val="none" w:sz="0" w:space="0" w:color="auto"/>
            <w:right w:val="none" w:sz="0" w:space="0" w:color="auto"/>
          </w:divBdr>
        </w:div>
        <w:div w:id="1685091680">
          <w:marLeft w:val="0"/>
          <w:marRight w:val="0"/>
          <w:marTop w:val="0"/>
          <w:marBottom w:val="0"/>
          <w:divBdr>
            <w:top w:val="none" w:sz="0" w:space="0" w:color="auto"/>
            <w:left w:val="none" w:sz="0" w:space="0" w:color="auto"/>
            <w:bottom w:val="none" w:sz="0" w:space="0" w:color="auto"/>
            <w:right w:val="none" w:sz="0" w:space="0" w:color="auto"/>
          </w:divBdr>
        </w:div>
        <w:div w:id="394664478">
          <w:marLeft w:val="0"/>
          <w:marRight w:val="0"/>
          <w:marTop w:val="0"/>
          <w:marBottom w:val="0"/>
          <w:divBdr>
            <w:top w:val="none" w:sz="0" w:space="0" w:color="auto"/>
            <w:left w:val="none" w:sz="0" w:space="0" w:color="auto"/>
            <w:bottom w:val="none" w:sz="0" w:space="0" w:color="auto"/>
            <w:right w:val="none" w:sz="0" w:space="0" w:color="auto"/>
          </w:divBdr>
        </w:div>
        <w:div w:id="90049124">
          <w:marLeft w:val="0"/>
          <w:marRight w:val="0"/>
          <w:marTop w:val="0"/>
          <w:marBottom w:val="0"/>
          <w:divBdr>
            <w:top w:val="none" w:sz="0" w:space="0" w:color="auto"/>
            <w:left w:val="none" w:sz="0" w:space="0" w:color="auto"/>
            <w:bottom w:val="none" w:sz="0" w:space="0" w:color="auto"/>
            <w:right w:val="none" w:sz="0" w:space="0" w:color="auto"/>
          </w:divBdr>
        </w:div>
        <w:div w:id="429468731">
          <w:marLeft w:val="0"/>
          <w:marRight w:val="0"/>
          <w:marTop w:val="0"/>
          <w:marBottom w:val="0"/>
          <w:divBdr>
            <w:top w:val="none" w:sz="0" w:space="0" w:color="auto"/>
            <w:left w:val="none" w:sz="0" w:space="0" w:color="auto"/>
            <w:bottom w:val="none" w:sz="0" w:space="0" w:color="auto"/>
            <w:right w:val="none" w:sz="0" w:space="0" w:color="auto"/>
          </w:divBdr>
        </w:div>
        <w:div w:id="1872256086">
          <w:marLeft w:val="0"/>
          <w:marRight w:val="0"/>
          <w:marTop w:val="0"/>
          <w:marBottom w:val="0"/>
          <w:divBdr>
            <w:top w:val="none" w:sz="0" w:space="0" w:color="auto"/>
            <w:left w:val="none" w:sz="0" w:space="0" w:color="auto"/>
            <w:bottom w:val="none" w:sz="0" w:space="0" w:color="auto"/>
            <w:right w:val="none" w:sz="0" w:space="0" w:color="auto"/>
          </w:divBdr>
        </w:div>
        <w:div w:id="1652950158">
          <w:marLeft w:val="0"/>
          <w:marRight w:val="0"/>
          <w:marTop w:val="0"/>
          <w:marBottom w:val="0"/>
          <w:divBdr>
            <w:top w:val="none" w:sz="0" w:space="0" w:color="auto"/>
            <w:left w:val="none" w:sz="0" w:space="0" w:color="auto"/>
            <w:bottom w:val="none" w:sz="0" w:space="0" w:color="auto"/>
            <w:right w:val="none" w:sz="0" w:space="0" w:color="auto"/>
          </w:divBdr>
        </w:div>
        <w:div w:id="1273972212">
          <w:marLeft w:val="0"/>
          <w:marRight w:val="0"/>
          <w:marTop w:val="0"/>
          <w:marBottom w:val="0"/>
          <w:divBdr>
            <w:top w:val="none" w:sz="0" w:space="0" w:color="auto"/>
            <w:left w:val="none" w:sz="0" w:space="0" w:color="auto"/>
            <w:bottom w:val="none" w:sz="0" w:space="0" w:color="auto"/>
            <w:right w:val="none" w:sz="0" w:space="0" w:color="auto"/>
          </w:divBdr>
        </w:div>
        <w:div w:id="1096557845">
          <w:marLeft w:val="0"/>
          <w:marRight w:val="0"/>
          <w:marTop w:val="0"/>
          <w:marBottom w:val="0"/>
          <w:divBdr>
            <w:top w:val="none" w:sz="0" w:space="0" w:color="auto"/>
            <w:left w:val="none" w:sz="0" w:space="0" w:color="auto"/>
            <w:bottom w:val="none" w:sz="0" w:space="0" w:color="auto"/>
            <w:right w:val="none" w:sz="0" w:space="0" w:color="auto"/>
          </w:divBdr>
        </w:div>
      </w:divsChild>
    </w:div>
    <w:div w:id="641884654">
      <w:bodyDiv w:val="1"/>
      <w:marLeft w:val="0"/>
      <w:marRight w:val="0"/>
      <w:marTop w:val="0"/>
      <w:marBottom w:val="0"/>
      <w:divBdr>
        <w:top w:val="none" w:sz="0" w:space="0" w:color="auto"/>
        <w:left w:val="none" w:sz="0" w:space="0" w:color="auto"/>
        <w:bottom w:val="none" w:sz="0" w:space="0" w:color="auto"/>
        <w:right w:val="none" w:sz="0" w:space="0" w:color="auto"/>
      </w:divBdr>
    </w:div>
    <w:div w:id="642467939">
      <w:bodyDiv w:val="1"/>
      <w:marLeft w:val="0"/>
      <w:marRight w:val="0"/>
      <w:marTop w:val="0"/>
      <w:marBottom w:val="0"/>
      <w:divBdr>
        <w:top w:val="none" w:sz="0" w:space="0" w:color="auto"/>
        <w:left w:val="none" w:sz="0" w:space="0" w:color="auto"/>
        <w:bottom w:val="none" w:sz="0" w:space="0" w:color="auto"/>
        <w:right w:val="none" w:sz="0" w:space="0" w:color="auto"/>
      </w:divBdr>
    </w:div>
    <w:div w:id="642580819">
      <w:bodyDiv w:val="1"/>
      <w:marLeft w:val="0"/>
      <w:marRight w:val="0"/>
      <w:marTop w:val="0"/>
      <w:marBottom w:val="0"/>
      <w:divBdr>
        <w:top w:val="none" w:sz="0" w:space="0" w:color="auto"/>
        <w:left w:val="none" w:sz="0" w:space="0" w:color="auto"/>
        <w:bottom w:val="none" w:sz="0" w:space="0" w:color="auto"/>
        <w:right w:val="none" w:sz="0" w:space="0" w:color="auto"/>
      </w:divBdr>
    </w:div>
    <w:div w:id="645160257">
      <w:bodyDiv w:val="1"/>
      <w:marLeft w:val="0"/>
      <w:marRight w:val="0"/>
      <w:marTop w:val="0"/>
      <w:marBottom w:val="0"/>
      <w:divBdr>
        <w:top w:val="none" w:sz="0" w:space="0" w:color="auto"/>
        <w:left w:val="none" w:sz="0" w:space="0" w:color="auto"/>
        <w:bottom w:val="none" w:sz="0" w:space="0" w:color="auto"/>
        <w:right w:val="none" w:sz="0" w:space="0" w:color="auto"/>
      </w:divBdr>
    </w:div>
    <w:div w:id="647590937">
      <w:bodyDiv w:val="1"/>
      <w:marLeft w:val="0"/>
      <w:marRight w:val="0"/>
      <w:marTop w:val="0"/>
      <w:marBottom w:val="0"/>
      <w:divBdr>
        <w:top w:val="none" w:sz="0" w:space="0" w:color="auto"/>
        <w:left w:val="none" w:sz="0" w:space="0" w:color="auto"/>
        <w:bottom w:val="none" w:sz="0" w:space="0" w:color="auto"/>
        <w:right w:val="none" w:sz="0" w:space="0" w:color="auto"/>
      </w:divBdr>
    </w:div>
    <w:div w:id="651643756">
      <w:bodyDiv w:val="1"/>
      <w:marLeft w:val="0"/>
      <w:marRight w:val="0"/>
      <w:marTop w:val="0"/>
      <w:marBottom w:val="0"/>
      <w:divBdr>
        <w:top w:val="none" w:sz="0" w:space="0" w:color="auto"/>
        <w:left w:val="none" w:sz="0" w:space="0" w:color="auto"/>
        <w:bottom w:val="none" w:sz="0" w:space="0" w:color="auto"/>
        <w:right w:val="none" w:sz="0" w:space="0" w:color="auto"/>
      </w:divBdr>
    </w:div>
    <w:div w:id="653686522">
      <w:bodyDiv w:val="1"/>
      <w:marLeft w:val="0"/>
      <w:marRight w:val="0"/>
      <w:marTop w:val="0"/>
      <w:marBottom w:val="0"/>
      <w:divBdr>
        <w:top w:val="none" w:sz="0" w:space="0" w:color="auto"/>
        <w:left w:val="none" w:sz="0" w:space="0" w:color="auto"/>
        <w:bottom w:val="none" w:sz="0" w:space="0" w:color="auto"/>
        <w:right w:val="none" w:sz="0" w:space="0" w:color="auto"/>
      </w:divBdr>
    </w:div>
    <w:div w:id="656105601">
      <w:bodyDiv w:val="1"/>
      <w:marLeft w:val="0"/>
      <w:marRight w:val="0"/>
      <w:marTop w:val="0"/>
      <w:marBottom w:val="0"/>
      <w:divBdr>
        <w:top w:val="none" w:sz="0" w:space="0" w:color="auto"/>
        <w:left w:val="none" w:sz="0" w:space="0" w:color="auto"/>
        <w:bottom w:val="none" w:sz="0" w:space="0" w:color="auto"/>
        <w:right w:val="none" w:sz="0" w:space="0" w:color="auto"/>
      </w:divBdr>
    </w:div>
    <w:div w:id="660306868">
      <w:bodyDiv w:val="1"/>
      <w:marLeft w:val="0"/>
      <w:marRight w:val="0"/>
      <w:marTop w:val="0"/>
      <w:marBottom w:val="0"/>
      <w:divBdr>
        <w:top w:val="none" w:sz="0" w:space="0" w:color="auto"/>
        <w:left w:val="none" w:sz="0" w:space="0" w:color="auto"/>
        <w:bottom w:val="none" w:sz="0" w:space="0" w:color="auto"/>
        <w:right w:val="none" w:sz="0" w:space="0" w:color="auto"/>
      </w:divBdr>
    </w:div>
    <w:div w:id="667249326">
      <w:bodyDiv w:val="1"/>
      <w:marLeft w:val="0"/>
      <w:marRight w:val="0"/>
      <w:marTop w:val="0"/>
      <w:marBottom w:val="0"/>
      <w:divBdr>
        <w:top w:val="none" w:sz="0" w:space="0" w:color="auto"/>
        <w:left w:val="none" w:sz="0" w:space="0" w:color="auto"/>
        <w:bottom w:val="none" w:sz="0" w:space="0" w:color="auto"/>
        <w:right w:val="none" w:sz="0" w:space="0" w:color="auto"/>
      </w:divBdr>
    </w:div>
    <w:div w:id="668600835">
      <w:bodyDiv w:val="1"/>
      <w:marLeft w:val="0"/>
      <w:marRight w:val="0"/>
      <w:marTop w:val="0"/>
      <w:marBottom w:val="0"/>
      <w:divBdr>
        <w:top w:val="none" w:sz="0" w:space="0" w:color="auto"/>
        <w:left w:val="none" w:sz="0" w:space="0" w:color="auto"/>
        <w:bottom w:val="none" w:sz="0" w:space="0" w:color="auto"/>
        <w:right w:val="none" w:sz="0" w:space="0" w:color="auto"/>
      </w:divBdr>
    </w:div>
    <w:div w:id="682901478">
      <w:bodyDiv w:val="1"/>
      <w:marLeft w:val="0"/>
      <w:marRight w:val="0"/>
      <w:marTop w:val="0"/>
      <w:marBottom w:val="0"/>
      <w:divBdr>
        <w:top w:val="none" w:sz="0" w:space="0" w:color="auto"/>
        <w:left w:val="none" w:sz="0" w:space="0" w:color="auto"/>
        <w:bottom w:val="none" w:sz="0" w:space="0" w:color="auto"/>
        <w:right w:val="none" w:sz="0" w:space="0" w:color="auto"/>
      </w:divBdr>
    </w:div>
    <w:div w:id="691876130">
      <w:bodyDiv w:val="1"/>
      <w:marLeft w:val="0"/>
      <w:marRight w:val="0"/>
      <w:marTop w:val="0"/>
      <w:marBottom w:val="0"/>
      <w:divBdr>
        <w:top w:val="none" w:sz="0" w:space="0" w:color="auto"/>
        <w:left w:val="none" w:sz="0" w:space="0" w:color="auto"/>
        <w:bottom w:val="none" w:sz="0" w:space="0" w:color="auto"/>
        <w:right w:val="none" w:sz="0" w:space="0" w:color="auto"/>
      </w:divBdr>
    </w:div>
    <w:div w:id="693650178">
      <w:bodyDiv w:val="1"/>
      <w:marLeft w:val="0"/>
      <w:marRight w:val="0"/>
      <w:marTop w:val="0"/>
      <w:marBottom w:val="0"/>
      <w:divBdr>
        <w:top w:val="none" w:sz="0" w:space="0" w:color="auto"/>
        <w:left w:val="none" w:sz="0" w:space="0" w:color="auto"/>
        <w:bottom w:val="none" w:sz="0" w:space="0" w:color="auto"/>
        <w:right w:val="none" w:sz="0" w:space="0" w:color="auto"/>
      </w:divBdr>
    </w:div>
    <w:div w:id="697194432">
      <w:bodyDiv w:val="1"/>
      <w:marLeft w:val="0"/>
      <w:marRight w:val="0"/>
      <w:marTop w:val="0"/>
      <w:marBottom w:val="0"/>
      <w:divBdr>
        <w:top w:val="none" w:sz="0" w:space="0" w:color="auto"/>
        <w:left w:val="none" w:sz="0" w:space="0" w:color="auto"/>
        <w:bottom w:val="none" w:sz="0" w:space="0" w:color="auto"/>
        <w:right w:val="none" w:sz="0" w:space="0" w:color="auto"/>
      </w:divBdr>
    </w:div>
    <w:div w:id="701052488">
      <w:bodyDiv w:val="1"/>
      <w:marLeft w:val="0"/>
      <w:marRight w:val="0"/>
      <w:marTop w:val="0"/>
      <w:marBottom w:val="0"/>
      <w:divBdr>
        <w:top w:val="none" w:sz="0" w:space="0" w:color="auto"/>
        <w:left w:val="none" w:sz="0" w:space="0" w:color="auto"/>
        <w:bottom w:val="none" w:sz="0" w:space="0" w:color="auto"/>
        <w:right w:val="none" w:sz="0" w:space="0" w:color="auto"/>
      </w:divBdr>
    </w:div>
    <w:div w:id="702098864">
      <w:bodyDiv w:val="1"/>
      <w:marLeft w:val="0"/>
      <w:marRight w:val="0"/>
      <w:marTop w:val="0"/>
      <w:marBottom w:val="0"/>
      <w:divBdr>
        <w:top w:val="none" w:sz="0" w:space="0" w:color="auto"/>
        <w:left w:val="none" w:sz="0" w:space="0" w:color="auto"/>
        <w:bottom w:val="none" w:sz="0" w:space="0" w:color="auto"/>
        <w:right w:val="none" w:sz="0" w:space="0" w:color="auto"/>
      </w:divBdr>
    </w:div>
    <w:div w:id="720985915">
      <w:bodyDiv w:val="1"/>
      <w:marLeft w:val="0"/>
      <w:marRight w:val="0"/>
      <w:marTop w:val="0"/>
      <w:marBottom w:val="0"/>
      <w:divBdr>
        <w:top w:val="none" w:sz="0" w:space="0" w:color="auto"/>
        <w:left w:val="none" w:sz="0" w:space="0" w:color="auto"/>
        <w:bottom w:val="none" w:sz="0" w:space="0" w:color="auto"/>
        <w:right w:val="none" w:sz="0" w:space="0" w:color="auto"/>
      </w:divBdr>
    </w:div>
    <w:div w:id="721104233">
      <w:bodyDiv w:val="1"/>
      <w:marLeft w:val="0"/>
      <w:marRight w:val="0"/>
      <w:marTop w:val="0"/>
      <w:marBottom w:val="0"/>
      <w:divBdr>
        <w:top w:val="none" w:sz="0" w:space="0" w:color="auto"/>
        <w:left w:val="none" w:sz="0" w:space="0" w:color="auto"/>
        <w:bottom w:val="none" w:sz="0" w:space="0" w:color="auto"/>
        <w:right w:val="none" w:sz="0" w:space="0" w:color="auto"/>
      </w:divBdr>
    </w:div>
    <w:div w:id="731348592">
      <w:bodyDiv w:val="1"/>
      <w:marLeft w:val="0"/>
      <w:marRight w:val="0"/>
      <w:marTop w:val="0"/>
      <w:marBottom w:val="0"/>
      <w:divBdr>
        <w:top w:val="none" w:sz="0" w:space="0" w:color="auto"/>
        <w:left w:val="none" w:sz="0" w:space="0" w:color="auto"/>
        <w:bottom w:val="none" w:sz="0" w:space="0" w:color="auto"/>
        <w:right w:val="none" w:sz="0" w:space="0" w:color="auto"/>
      </w:divBdr>
    </w:div>
    <w:div w:id="741416796">
      <w:bodyDiv w:val="1"/>
      <w:marLeft w:val="0"/>
      <w:marRight w:val="0"/>
      <w:marTop w:val="0"/>
      <w:marBottom w:val="0"/>
      <w:divBdr>
        <w:top w:val="none" w:sz="0" w:space="0" w:color="auto"/>
        <w:left w:val="none" w:sz="0" w:space="0" w:color="auto"/>
        <w:bottom w:val="none" w:sz="0" w:space="0" w:color="auto"/>
        <w:right w:val="none" w:sz="0" w:space="0" w:color="auto"/>
      </w:divBdr>
    </w:div>
    <w:div w:id="745617783">
      <w:bodyDiv w:val="1"/>
      <w:marLeft w:val="0"/>
      <w:marRight w:val="0"/>
      <w:marTop w:val="0"/>
      <w:marBottom w:val="0"/>
      <w:divBdr>
        <w:top w:val="none" w:sz="0" w:space="0" w:color="auto"/>
        <w:left w:val="none" w:sz="0" w:space="0" w:color="auto"/>
        <w:bottom w:val="none" w:sz="0" w:space="0" w:color="auto"/>
        <w:right w:val="none" w:sz="0" w:space="0" w:color="auto"/>
      </w:divBdr>
    </w:div>
    <w:div w:id="749273482">
      <w:bodyDiv w:val="1"/>
      <w:marLeft w:val="0"/>
      <w:marRight w:val="0"/>
      <w:marTop w:val="0"/>
      <w:marBottom w:val="0"/>
      <w:divBdr>
        <w:top w:val="none" w:sz="0" w:space="0" w:color="auto"/>
        <w:left w:val="none" w:sz="0" w:space="0" w:color="auto"/>
        <w:bottom w:val="none" w:sz="0" w:space="0" w:color="auto"/>
        <w:right w:val="none" w:sz="0" w:space="0" w:color="auto"/>
      </w:divBdr>
    </w:div>
    <w:div w:id="752628188">
      <w:bodyDiv w:val="1"/>
      <w:marLeft w:val="0"/>
      <w:marRight w:val="0"/>
      <w:marTop w:val="0"/>
      <w:marBottom w:val="0"/>
      <w:divBdr>
        <w:top w:val="none" w:sz="0" w:space="0" w:color="auto"/>
        <w:left w:val="none" w:sz="0" w:space="0" w:color="auto"/>
        <w:bottom w:val="none" w:sz="0" w:space="0" w:color="auto"/>
        <w:right w:val="none" w:sz="0" w:space="0" w:color="auto"/>
      </w:divBdr>
    </w:div>
    <w:div w:id="758138927">
      <w:bodyDiv w:val="1"/>
      <w:marLeft w:val="0"/>
      <w:marRight w:val="0"/>
      <w:marTop w:val="0"/>
      <w:marBottom w:val="0"/>
      <w:divBdr>
        <w:top w:val="none" w:sz="0" w:space="0" w:color="auto"/>
        <w:left w:val="none" w:sz="0" w:space="0" w:color="auto"/>
        <w:bottom w:val="none" w:sz="0" w:space="0" w:color="auto"/>
        <w:right w:val="none" w:sz="0" w:space="0" w:color="auto"/>
      </w:divBdr>
    </w:div>
    <w:div w:id="759373894">
      <w:bodyDiv w:val="1"/>
      <w:marLeft w:val="0"/>
      <w:marRight w:val="0"/>
      <w:marTop w:val="0"/>
      <w:marBottom w:val="0"/>
      <w:divBdr>
        <w:top w:val="none" w:sz="0" w:space="0" w:color="auto"/>
        <w:left w:val="none" w:sz="0" w:space="0" w:color="auto"/>
        <w:bottom w:val="none" w:sz="0" w:space="0" w:color="auto"/>
        <w:right w:val="none" w:sz="0" w:space="0" w:color="auto"/>
      </w:divBdr>
      <w:divsChild>
        <w:div w:id="585001000">
          <w:marLeft w:val="0"/>
          <w:marRight w:val="0"/>
          <w:marTop w:val="0"/>
          <w:marBottom w:val="0"/>
          <w:divBdr>
            <w:top w:val="none" w:sz="0" w:space="0" w:color="auto"/>
            <w:left w:val="none" w:sz="0" w:space="0" w:color="auto"/>
            <w:bottom w:val="none" w:sz="0" w:space="0" w:color="auto"/>
            <w:right w:val="none" w:sz="0" w:space="0" w:color="auto"/>
          </w:divBdr>
        </w:div>
        <w:div w:id="1977446783">
          <w:marLeft w:val="0"/>
          <w:marRight w:val="0"/>
          <w:marTop w:val="0"/>
          <w:marBottom w:val="0"/>
          <w:divBdr>
            <w:top w:val="none" w:sz="0" w:space="0" w:color="auto"/>
            <w:left w:val="none" w:sz="0" w:space="0" w:color="auto"/>
            <w:bottom w:val="none" w:sz="0" w:space="0" w:color="auto"/>
            <w:right w:val="none" w:sz="0" w:space="0" w:color="auto"/>
          </w:divBdr>
        </w:div>
        <w:div w:id="1058434320">
          <w:marLeft w:val="0"/>
          <w:marRight w:val="0"/>
          <w:marTop w:val="0"/>
          <w:marBottom w:val="0"/>
          <w:divBdr>
            <w:top w:val="none" w:sz="0" w:space="0" w:color="auto"/>
            <w:left w:val="none" w:sz="0" w:space="0" w:color="auto"/>
            <w:bottom w:val="none" w:sz="0" w:space="0" w:color="auto"/>
            <w:right w:val="none" w:sz="0" w:space="0" w:color="auto"/>
          </w:divBdr>
        </w:div>
        <w:div w:id="653610770">
          <w:marLeft w:val="0"/>
          <w:marRight w:val="0"/>
          <w:marTop w:val="0"/>
          <w:marBottom w:val="0"/>
          <w:divBdr>
            <w:top w:val="none" w:sz="0" w:space="0" w:color="auto"/>
            <w:left w:val="none" w:sz="0" w:space="0" w:color="auto"/>
            <w:bottom w:val="none" w:sz="0" w:space="0" w:color="auto"/>
            <w:right w:val="none" w:sz="0" w:space="0" w:color="auto"/>
          </w:divBdr>
        </w:div>
        <w:div w:id="226304214">
          <w:marLeft w:val="0"/>
          <w:marRight w:val="0"/>
          <w:marTop w:val="0"/>
          <w:marBottom w:val="0"/>
          <w:divBdr>
            <w:top w:val="none" w:sz="0" w:space="0" w:color="auto"/>
            <w:left w:val="none" w:sz="0" w:space="0" w:color="auto"/>
            <w:bottom w:val="none" w:sz="0" w:space="0" w:color="auto"/>
            <w:right w:val="none" w:sz="0" w:space="0" w:color="auto"/>
          </w:divBdr>
        </w:div>
        <w:div w:id="1107892549">
          <w:marLeft w:val="0"/>
          <w:marRight w:val="0"/>
          <w:marTop w:val="0"/>
          <w:marBottom w:val="0"/>
          <w:divBdr>
            <w:top w:val="none" w:sz="0" w:space="0" w:color="auto"/>
            <w:left w:val="none" w:sz="0" w:space="0" w:color="auto"/>
            <w:bottom w:val="none" w:sz="0" w:space="0" w:color="auto"/>
            <w:right w:val="none" w:sz="0" w:space="0" w:color="auto"/>
          </w:divBdr>
        </w:div>
        <w:div w:id="85077354">
          <w:marLeft w:val="0"/>
          <w:marRight w:val="0"/>
          <w:marTop w:val="0"/>
          <w:marBottom w:val="0"/>
          <w:divBdr>
            <w:top w:val="none" w:sz="0" w:space="0" w:color="auto"/>
            <w:left w:val="none" w:sz="0" w:space="0" w:color="auto"/>
            <w:bottom w:val="none" w:sz="0" w:space="0" w:color="auto"/>
            <w:right w:val="none" w:sz="0" w:space="0" w:color="auto"/>
          </w:divBdr>
        </w:div>
        <w:div w:id="1447311538">
          <w:marLeft w:val="0"/>
          <w:marRight w:val="0"/>
          <w:marTop w:val="0"/>
          <w:marBottom w:val="0"/>
          <w:divBdr>
            <w:top w:val="none" w:sz="0" w:space="0" w:color="auto"/>
            <w:left w:val="none" w:sz="0" w:space="0" w:color="auto"/>
            <w:bottom w:val="none" w:sz="0" w:space="0" w:color="auto"/>
            <w:right w:val="none" w:sz="0" w:space="0" w:color="auto"/>
          </w:divBdr>
        </w:div>
        <w:div w:id="741567518">
          <w:marLeft w:val="0"/>
          <w:marRight w:val="0"/>
          <w:marTop w:val="0"/>
          <w:marBottom w:val="0"/>
          <w:divBdr>
            <w:top w:val="none" w:sz="0" w:space="0" w:color="auto"/>
            <w:left w:val="none" w:sz="0" w:space="0" w:color="auto"/>
            <w:bottom w:val="none" w:sz="0" w:space="0" w:color="auto"/>
            <w:right w:val="none" w:sz="0" w:space="0" w:color="auto"/>
          </w:divBdr>
        </w:div>
        <w:div w:id="1617637621">
          <w:marLeft w:val="0"/>
          <w:marRight w:val="0"/>
          <w:marTop w:val="0"/>
          <w:marBottom w:val="0"/>
          <w:divBdr>
            <w:top w:val="none" w:sz="0" w:space="0" w:color="auto"/>
            <w:left w:val="none" w:sz="0" w:space="0" w:color="auto"/>
            <w:bottom w:val="none" w:sz="0" w:space="0" w:color="auto"/>
            <w:right w:val="none" w:sz="0" w:space="0" w:color="auto"/>
          </w:divBdr>
        </w:div>
        <w:div w:id="975795987">
          <w:marLeft w:val="0"/>
          <w:marRight w:val="0"/>
          <w:marTop w:val="0"/>
          <w:marBottom w:val="0"/>
          <w:divBdr>
            <w:top w:val="none" w:sz="0" w:space="0" w:color="auto"/>
            <w:left w:val="none" w:sz="0" w:space="0" w:color="auto"/>
            <w:bottom w:val="none" w:sz="0" w:space="0" w:color="auto"/>
            <w:right w:val="none" w:sz="0" w:space="0" w:color="auto"/>
          </w:divBdr>
        </w:div>
        <w:div w:id="1305045093">
          <w:marLeft w:val="0"/>
          <w:marRight w:val="0"/>
          <w:marTop w:val="0"/>
          <w:marBottom w:val="0"/>
          <w:divBdr>
            <w:top w:val="none" w:sz="0" w:space="0" w:color="auto"/>
            <w:left w:val="none" w:sz="0" w:space="0" w:color="auto"/>
            <w:bottom w:val="none" w:sz="0" w:space="0" w:color="auto"/>
            <w:right w:val="none" w:sz="0" w:space="0" w:color="auto"/>
          </w:divBdr>
        </w:div>
        <w:div w:id="294339499">
          <w:marLeft w:val="0"/>
          <w:marRight w:val="0"/>
          <w:marTop w:val="0"/>
          <w:marBottom w:val="0"/>
          <w:divBdr>
            <w:top w:val="none" w:sz="0" w:space="0" w:color="auto"/>
            <w:left w:val="none" w:sz="0" w:space="0" w:color="auto"/>
            <w:bottom w:val="none" w:sz="0" w:space="0" w:color="auto"/>
            <w:right w:val="none" w:sz="0" w:space="0" w:color="auto"/>
          </w:divBdr>
        </w:div>
        <w:div w:id="141388346">
          <w:marLeft w:val="0"/>
          <w:marRight w:val="0"/>
          <w:marTop w:val="0"/>
          <w:marBottom w:val="0"/>
          <w:divBdr>
            <w:top w:val="none" w:sz="0" w:space="0" w:color="auto"/>
            <w:left w:val="none" w:sz="0" w:space="0" w:color="auto"/>
            <w:bottom w:val="none" w:sz="0" w:space="0" w:color="auto"/>
            <w:right w:val="none" w:sz="0" w:space="0" w:color="auto"/>
          </w:divBdr>
        </w:div>
        <w:div w:id="1346177596">
          <w:marLeft w:val="0"/>
          <w:marRight w:val="0"/>
          <w:marTop w:val="0"/>
          <w:marBottom w:val="0"/>
          <w:divBdr>
            <w:top w:val="none" w:sz="0" w:space="0" w:color="auto"/>
            <w:left w:val="none" w:sz="0" w:space="0" w:color="auto"/>
            <w:bottom w:val="none" w:sz="0" w:space="0" w:color="auto"/>
            <w:right w:val="none" w:sz="0" w:space="0" w:color="auto"/>
          </w:divBdr>
        </w:div>
        <w:div w:id="403534200">
          <w:marLeft w:val="0"/>
          <w:marRight w:val="0"/>
          <w:marTop w:val="0"/>
          <w:marBottom w:val="0"/>
          <w:divBdr>
            <w:top w:val="none" w:sz="0" w:space="0" w:color="auto"/>
            <w:left w:val="none" w:sz="0" w:space="0" w:color="auto"/>
            <w:bottom w:val="none" w:sz="0" w:space="0" w:color="auto"/>
            <w:right w:val="none" w:sz="0" w:space="0" w:color="auto"/>
          </w:divBdr>
        </w:div>
        <w:div w:id="719133234">
          <w:marLeft w:val="0"/>
          <w:marRight w:val="0"/>
          <w:marTop w:val="0"/>
          <w:marBottom w:val="0"/>
          <w:divBdr>
            <w:top w:val="none" w:sz="0" w:space="0" w:color="auto"/>
            <w:left w:val="none" w:sz="0" w:space="0" w:color="auto"/>
            <w:bottom w:val="none" w:sz="0" w:space="0" w:color="auto"/>
            <w:right w:val="none" w:sz="0" w:space="0" w:color="auto"/>
          </w:divBdr>
        </w:div>
        <w:div w:id="1980080">
          <w:marLeft w:val="0"/>
          <w:marRight w:val="0"/>
          <w:marTop w:val="0"/>
          <w:marBottom w:val="0"/>
          <w:divBdr>
            <w:top w:val="none" w:sz="0" w:space="0" w:color="auto"/>
            <w:left w:val="none" w:sz="0" w:space="0" w:color="auto"/>
            <w:bottom w:val="none" w:sz="0" w:space="0" w:color="auto"/>
            <w:right w:val="none" w:sz="0" w:space="0" w:color="auto"/>
          </w:divBdr>
        </w:div>
        <w:div w:id="95945230">
          <w:marLeft w:val="0"/>
          <w:marRight w:val="0"/>
          <w:marTop w:val="0"/>
          <w:marBottom w:val="0"/>
          <w:divBdr>
            <w:top w:val="none" w:sz="0" w:space="0" w:color="auto"/>
            <w:left w:val="none" w:sz="0" w:space="0" w:color="auto"/>
            <w:bottom w:val="none" w:sz="0" w:space="0" w:color="auto"/>
            <w:right w:val="none" w:sz="0" w:space="0" w:color="auto"/>
          </w:divBdr>
        </w:div>
        <w:div w:id="1356614953">
          <w:marLeft w:val="0"/>
          <w:marRight w:val="0"/>
          <w:marTop w:val="0"/>
          <w:marBottom w:val="0"/>
          <w:divBdr>
            <w:top w:val="none" w:sz="0" w:space="0" w:color="auto"/>
            <w:left w:val="none" w:sz="0" w:space="0" w:color="auto"/>
            <w:bottom w:val="none" w:sz="0" w:space="0" w:color="auto"/>
            <w:right w:val="none" w:sz="0" w:space="0" w:color="auto"/>
          </w:divBdr>
        </w:div>
        <w:div w:id="1067801238">
          <w:marLeft w:val="0"/>
          <w:marRight w:val="0"/>
          <w:marTop w:val="0"/>
          <w:marBottom w:val="0"/>
          <w:divBdr>
            <w:top w:val="none" w:sz="0" w:space="0" w:color="auto"/>
            <w:left w:val="none" w:sz="0" w:space="0" w:color="auto"/>
            <w:bottom w:val="none" w:sz="0" w:space="0" w:color="auto"/>
            <w:right w:val="none" w:sz="0" w:space="0" w:color="auto"/>
          </w:divBdr>
        </w:div>
        <w:div w:id="1505590381">
          <w:marLeft w:val="0"/>
          <w:marRight w:val="0"/>
          <w:marTop w:val="0"/>
          <w:marBottom w:val="0"/>
          <w:divBdr>
            <w:top w:val="none" w:sz="0" w:space="0" w:color="auto"/>
            <w:left w:val="none" w:sz="0" w:space="0" w:color="auto"/>
            <w:bottom w:val="none" w:sz="0" w:space="0" w:color="auto"/>
            <w:right w:val="none" w:sz="0" w:space="0" w:color="auto"/>
          </w:divBdr>
        </w:div>
        <w:div w:id="317004033">
          <w:marLeft w:val="0"/>
          <w:marRight w:val="0"/>
          <w:marTop w:val="0"/>
          <w:marBottom w:val="0"/>
          <w:divBdr>
            <w:top w:val="none" w:sz="0" w:space="0" w:color="auto"/>
            <w:left w:val="none" w:sz="0" w:space="0" w:color="auto"/>
            <w:bottom w:val="none" w:sz="0" w:space="0" w:color="auto"/>
            <w:right w:val="none" w:sz="0" w:space="0" w:color="auto"/>
          </w:divBdr>
        </w:div>
        <w:div w:id="1131752884">
          <w:marLeft w:val="0"/>
          <w:marRight w:val="0"/>
          <w:marTop w:val="0"/>
          <w:marBottom w:val="0"/>
          <w:divBdr>
            <w:top w:val="none" w:sz="0" w:space="0" w:color="auto"/>
            <w:left w:val="none" w:sz="0" w:space="0" w:color="auto"/>
            <w:bottom w:val="none" w:sz="0" w:space="0" w:color="auto"/>
            <w:right w:val="none" w:sz="0" w:space="0" w:color="auto"/>
          </w:divBdr>
        </w:div>
        <w:div w:id="1637833293">
          <w:marLeft w:val="0"/>
          <w:marRight w:val="0"/>
          <w:marTop w:val="0"/>
          <w:marBottom w:val="0"/>
          <w:divBdr>
            <w:top w:val="none" w:sz="0" w:space="0" w:color="auto"/>
            <w:left w:val="none" w:sz="0" w:space="0" w:color="auto"/>
            <w:bottom w:val="none" w:sz="0" w:space="0" w:color="auto"/>
            <w:right w:val="none" w:sz="0" w:space="0" w:color="auto"/>
          </w:divBdr>
        </w:div>
        <w:div w:id="1626079968">
          <w:marLeft w:val="0"/>
          <w:marRight w:val="0"/>
          <w:marTop w:val="0"/>
          <w:marBottom w:val="0"/>
          <w:divBdr>
            <w:top w:val="none" w:sz="0" w:space="0" w:color="auto"/>
            <w:left w:val="none" w:sz="0" w:space="0" w:color="auto"/>
            <w:bottom w:val="none" w:sz="0" w:space="0" w:color="auto"/>
            <w:right w:val="none" w:sz="0" w:space="0" w:color="auto"/>
          </w:divBdr>
        </w:div>
        <w:div w:id="1507328388">
          <w:marLeft w:val="0"/>
          <w:marRight w:val="0"/>
          <w:marTop w:val="0"/>
          <w:marBottom w:val="0"/>
          <w:divBdr>
            <w:top w:val="none" w:sz="0" w:space="0" w:color="auto"/>
            <w:left w:val="none" w:sz="0" w:space="0" w:color="auto"/>
            <w:bottom w:val="none" w:sz="0" w:space="0" w:color="auto"/>
            <w:right w:val="none" w:sz="0" w:space="0" w:color="auto"/>
          </w:divBdr>
        </w:div>
        <w:div w:id="510339669">
          <w:marLeft w:val="0"/>
          <w:marRight w:val="0"/>
          <w:marTop w:val="0"/>
          <w:marBottom w:val="0"/>
          <w:divBdr>
            <w:top w:val="none" w:sz="0" w:space="0" w:color="auto"/>
            <w:left w:val="none" w:sz="0" w:space="0" w:color="auto"/>
            <w:bottom w:val="none" w:sz="0" w:space="0" w:color="auto"/>
            <w:right w:val="none" w:sz="0" w:space="0" w:color="auto"/>
          </w:divBdr>
        </w:div>
        <w:div w:id="443036482">
          <w:marLeft w:val="0"/>
          <w:marRight w:val="0"/>
          <w:marTop w:val="0"/>
          <w:marBottom w:val="0"/>
          <w:divBdr>
            <w:top w:val="none" w:sz="0" w:space="0" w:color="auto"/>
            <w:left w:val="none" w:sz="0" w:space="0" w:color="auto"/>
            <w:bottom w:val="none" w:sz="0" w:space="0" w:color="auto"/>
            <w:right w:val="none" w:sz="0" w:space="0" w:color="auto"/>
          </w:divBdr>
        </w:div>
        <w:div w:id="175078847">
          <w:marLeft w:val="0"/>
          <w:marRight w:val="0"/>
          <w:marTop w:val="0"/>
          <w:marBottom w:val="0"/>
          <w:divBdr>
            <w:top w:val="none" w:sz="0" w:space="0" w:color="auto"/>
            <w:left w:val="none" w:sz="0" w:space="0" w:color="auto"/>
            <w:bottom w:val="none" w:sz="0" w:space="0" w:color="auto"/>
            <w:right w:val="none" w:sz="0" w:space="0" w:color="auto"/>
          </w:divBdr>
        </w:div>
        <w:div w:id="843086297">
          <w:marLeft w:val="0"/>
          <w:marRight w:val="0"/>
          <w:marTop w:val="0"/>
          <w:marBottom w:val="0"/>
          <w:divBdr>
            <w:top w:val="none" w:sz="0" w:space="0" w:color="auto"/>
            <w:left w:val="none" w:sz="0" w:space="0" w:color="auto"/>
            <w:bottom w:val="none" w:sz="0" w:space="0" w:color="auto"/>
            <w:right w:val="none" w:sz="0" w:space="0" w:color="auto"/>
          </w:divBdr>
        </w:div>
        <w:div w:id="750739722">
          <w:marLeft w:val="0"/>
          <w:marRight w:val="0"/>
          <w:marTop w:val="0"/>
          <w:marBottom w:val="0"/>
          <w:divBdr>
            <w:top w:val="none" w:sz="0" w:space="0" w:color="auto"/>
            <w:left w:val="none" w:sz="0" w:space="0" w:color="auto"/>
            <w:bottom w:val="none" w:sz="0" w:space="0" w:color="auto"/>
            <w:right w:val="none" w:sz="0" w:space="0" w:color="auto"/>
          </w:divBdr>
        </w:div>
        <w:div w:id="1610310380">
          <w:marLeft w:val="0"/>
          <w:marRight w:val="0"/>
          <w:marTop w:val="0"/>
          <w:marBottom w:val="0"/>
          <w:divBdr>
            <w:top w:val="none" w:sz="0" w:space="0" w:color="auto"/>
            <w:left w:val="none" w:sz="0" w:space="0" w:color="auto"/>
            <w:bottom w:val="none" w:sz="0" w:space="0" w:color="auto"/>
            <w:right w:val="none" w:sz="0" w:space="0" w:color="auto"/>
          </w:divBdr>
        </w:div>
        <w:div w:id="275410543">
          <w:marLeft w:val="0"/>
          <w:marRight w:val="0"/>
          <w:marTop w:val="0"/>
          <w:marBottom w:val="0"/>
          <w:divBdr>
            <w:top w:val="none" w:sz="0" w:space="0" w:color="auto"/>
            <w:left w:val="none" w:sz="0" w:space="0" w:color="auto"/>
            <w:bottom w:val="none" w:sz="0" w:space="0" w:color="auto"/>
            <w:right w:val="none" w:sz="0" w:space="0" w:color="auto"/>
          </w:divBdr>
        </w:div>
        <w:div w:id="1304583710">
          <w:marLeft w:val="0"/>
          <w:marRight w:val="0"/>
          <w:marTop w:val="0"/>
          <w:marBottom w:val="0"/>
          <w:divBdr>
            <w:top w:val="none" w:sz="0" w:space="0" w:color="auto"/>
            <w:left w:val="none" w:sz="0" w:space="0" w:color="auto"/>
            <w:bottom w:val="none" w:sz="0" w:space="0" w:color="auto"/>
            <w:right w:val="none" w:sz="0" w:space="0" w:color="auto"/>
          </w:divBdr>
        </w:div>
        <w:div w:id="1307778737">
          <w:marLeft w:val="0"/>
          <w:marRight w:val="0"/>
          <w:marTop w:val="0"/>
          <w:marBottom w:val="0"/>
          <w:divBdr>
            <w:top w:val="none" w:sz="0" w:space="0" w:color="auto"/>
            <w:left w:val="none" w:sz="0" w:space="0" w:color="auto"/>
            <w:bottom w:val="none" w:sz="0" w:space="0" w:color="auto"/>
            <w:right w:val="none" w:sz="0" w:space="0" w:color="auto"/>
          </w:divBdr>
        </w:div>
        <w:div w:id="1829707918">
          <w:marLeft w:val="0"/>
          <w:marRight w:val="0"/>
          <w:marTop w:val="0"/>
          <w:marBottom w:val="0"/>
          <w:divBdr>
            <w:top w:val="none" w:sz="0" w:space="0" w:color="auto"/>
            <w:left w:val="none" w:sz="0" w:space="0" w:color="auto"/>
            <w:bottom w:val="none" w:sz="0" w:space="0" w:color="auto"/>
            <w:right w:val="none" w:sz="0" w:space="0" w:color="auto"/>
          </w:divBdr>
        </w:div>
        <w:div w:id="131293558">
          <w:marLeft w:val="0"/>
          <w:marRight w:val="0"/>
          <w:marTop w:val="0"/>
          <w:marBottom w:val="0"/>
          <w:divBdr>
            <w:top w:val="none" w:sz="0" w:space="0" w:color="auto"/>
            <w:left w:val="none" w:sz="0" w:space="0" w:color="auto"/>
            <w:bottom w:val="none" w:sz="0" w:space="0" w:color="auto"/>
            <w:right w:val="none" w:sz="0" w:space="0" w:color="auto"/>
          </w:divBdr>
        </w:div>
        <w:div w:id="564725886">
          <w:marLeft w:val="0"/>
          <w:marRight w:val="0"/>
          <w:marTop w:val="0"/>
          <w:marBottom w:val="0"/>
          <w:divBdr>
            <w:top w:val="none" w:sz="0" w:space="0" w:color="auto"/>
            <w:left w:val="none" w:sz="0" w:space="0" w:color="auto"/>
            <w:bottom w:val="none" w:sz="0" w:space="0" w:color="auto"/>
            <w:right w:val="none" w:sz="0" w:space="0" w:color="auto"/>
          </w:divBdr>
        </w:div>
        <w:div w:id="1300304038">
          <w:marLeft w:val="0"/>
          <w:marRight w:val="0"/>
          <w:marTop w:val="0"/>
          <w:marBottom w:val="0"/>
          <w:divBdr>
            <w:top w:val="none" w:sz="0" w:space="0" w:color="auto"/>
            <w:left w:val="none" w:sz="0" w:space="0" w:color="auto"/>
            <w:bottom w:val="none" w:sz="0" w:space="0" w:color="auto"/>
            <w:right w:val="none" w:sz="0" w:space="0" w:color="auto"/>
          </w:divBdr>
        </w:div>
        <w:div w:id="1275289402">
          <w:marLeft w:val="0"/>
          <w:marRight w:val="0"/>
          <w:marTop w:val="0"/>
          <w:marBottom w:val="0"/>
          <w:divBdr>
            <w:top w:val="none" w:sz="0" w:space="0" w:color="auto"/>
            <w:left w:val="none" w:sz="0" w:space="0" w:color="auto"/>
            <w:bottom w:val="none" w:sz="0" w:space="0" w:color="auto"/>
            <w:right w:val="none" w:sz="0" w:space="0" w:color="auto"/>
          </w:divBdr>
        </w:div>
        <w:div w:id="1332097515">
          <w:marLeft w:val="0"/>
          <w:marRight w:val="0"/>
          <w:marTop w:val="0"/>
          <w:marBottom w:val="0"/>
          <w:divBdr>
            <w:top w:val="none" w:sz="0" w:space="0" w:color="auto"/>
            <w:left w:val="none" w:sz="0" w:space="0" w:color="auto"/>
            <w:bottom w:val="none" w:sz="0" w:space="0" w:color="auto"/>
            <w:right w:val="none" w:sz="0" w:space="0" w:color="auto"/>
          </w:divBdr>
        </w:div>
      </w:divsChild>
    </w:div>
    <w:div w:id="759567512">
      <w:bodyDiv w:val="1"/>
      <w:marLeft w:val="0"/>
      <w:marRight w:val="0"/>
      <w:marTop w:val="0"/>
      <w:marBottom w:val="0"/>
      <w:divBdr>
        <w:top w:val="none" w:sz="0" w:space="0" w:color="auto"/>
        <w:left w:val="none" w:sz="0" w:space="0" w:color="auto"/>
        <w:bottom w:val="none" w:sz="0" w:space="0" w:color="auto"/>
        <w:right w:val="none" w:sz="0" w:space="0" w:color="auto"/>
      </w:divBdr>
    </w:div>
    <w:div w:id="761998051">
      <w:bodyDiv w:val="1"/>
      <w:marLeft w:val="0"/>
      <w:marRight w:val="0"/>
      <w:marTop w:val="0"/>
      <w:marBottom w:val="0"/>
      <w:divBdr>
        <w:top w:val="none" w:sz="0" w:space="0" w:color="auto"/>
        <w:left w:val="none" w:sz="0" w:space="0" w:color="auto"/>
        <w:bottom w:val="none" w:sz="0" w:space="0" w:color="auto"/>
        <w:right w:val="none" w:sz="0" w:space="0" w:color="auto"/>
      </w:divBdr>
    </w:div>
    <w:div w:id="762534677">
      <w:bodyDiv w:val="1"/>
      <w:marLeft w:val="0"/>
      <w:marRight w:val="0"/>
      <w:marTop w:val="0"/>
      <w:marBottom w:val="0"/>
      <w:divBdr>
        <w:top w:val="none" w:sz="0" w:space="0" w:color="auto"/>
        <w:left w:val="none" w:sz="0" w:space="0" w:color="auto"/>
        <w:bottom w:val="none" w:sz="0" w:space="0" w:color="auto"/>
        <w:right w:val="none" w:sz="0" w:space="0" w:color="auto"/>
      </w:divBdr>
    </w:div>
    <w:div w:id="771821722">
      <w:bodyDiv w:val="1"/>
      <w:marLeft w:val="0"/>
      <w:marRight w:val="0"/>
      <w:marTop w:val="0"/>
      <w:marBottom w:val="0"/>
      <w:divBdr>
        <w:top w:val="none" w:sz="0" w:space="0" w:color="auto"/>
        <w:left w:val="none" w:sz="0" w:space="0" w:color="auto"/>
        <w:bottom w:val="none" w:sz="0" w:space="0" w:color="auto"/>
        <w:right w:val="none" w:sz="0" w:space="0" w:color="auto"/>
      </w:divBdr>
    </w:div>
    <w:div w:id="774708677">
      <w:bodyDiv w:val="1"/>
      <w:marLeft w:val="0"/>
      <w:marRight w:val="0"/>
      <w:marTop w:val="0"/>
      <w:marBottom w:val="0"/>
      <w:divBdr>
        <w:top w:val="none" w:sz="0" w:space="0" w:color="auto"/>
        <w:left w:val="none" w:sz="0" w:space="0" w:color="auto"/>
        <w:bottom w:val="none" w:sz="0" w:space="0" w:color="auto"/>
        <w:right w:val="none" w:sz="0" w:space="0" w:color="auto"/>
      </w:divBdr>
    </w:div>
    <w:div w:id="777944646">
      <w:bodyDiv w:val="1"/>
      <w:marLeft w:val="0"/>
      <w:marRight w:val="0"/>
      <w:marTop w:val="0"/>
      <w:marBottom w:val="0"/>
      <w:divBdr>
        <w:top w:val="none" w:sz="0" w:space="0" w:color="auto"/>
        <w:left w:val="none" w:sz="0" w:space="0" w:color="auto"/>
        <w:bottom w:val="none" w:sz="0" w:space="0" w:color="auto"/>
        <w:right w:val="none" w:sz="0" w:space="0" w:color="auto"/>
      </w:divBdr>
    </w:div>
    <w:div w:id="788548908">
      <w:bodyDiv w:val="1"/>
      <w:marLeft w:val="0"/>
      <w:marRight w:val="0"/>
      <w:marTop w:val="0"/>
      <w:marBottom w:val="0"/>
      <w:divBdr>
        <w:top w:val="none" w:sz="0" w:space="0" w:color="auto"/>
        <w:left w:val="none" w:sz="0" w:space="0" w:color="auto"/>
        <w:bottom w:val="none" w:sz="0" w:space="0" w:color="auto"/>
        <w:right w:val="none" w:sz="0" w:space="0" w:color="auto"/>
      </w:divBdr>
    </w:div>
    <w:div w:id="797383036">
      <w:bodyDiv w:val="1"/>
      <w:marLeft w:val="0"/>
      <w:marRight w:val="0"/>
      <w:marTop w:val="0"/>
      <w:marBottom w:val="0"/>
      <w:divBdr>
        <w:top w:val="none" w:sz="0" w:space="0" w:color="auto"/>
        <w:left w:val="none" w:sz="0" w:space="0" w:color="auto"/>
        <w:bottom w:val="none" w:sz="0" w:space="0" w:color="auto"/>
        <w:right w:val="none" w:sz="0" w:space="0" w:color="auto"/>
      </w:divBdr>
    </w:div>
    <w:div w:id="820730171">
      <w:bodyDiv w:val="1"/>
      <w:marLeft w:val="0"/>
      <w:marRight w:val="0"/>
      <w:marTop w:val="0"/>
      <w:marBottom w:val="0"/>
      <w:divBdr>
        <w:top w:val="none" w:sz="0" w:space="0" w:color="auto"/>
        <w:left w:val="none" w:sz="0" w:space="0" w:color="auto"/>
        <w:bottom w:val="none" w:sz="0" w:space="0" w:color="auto"/>
        <w:right w:val="none" w:sz="0" w:space="0" w:color="auto"/>
      </w:divBdr>
    </w:div>
    <w:div w:id="824666524">
      <w:bodyDiv w:val="1"/>
      <w:marLeft w:val="0"/>
      <w:marRight w:val="0"/>
      <w:marTop w:val="0"/>
      <w:marBottom w:val="0"/>
      <w:divBdr>
        <w:top w:val="none" w:sz="0" w:space="0" w:color="auto"/>
        <w:left w:val="none" w:sz="0" w:space="0" w:color="auto"/>
        <w:bottom w:val="none" w:sz="0" w:space="0" w:color="auto"/>
        <w:right w:val="none" w:sz="0" w:space="0" w:color="auto"/>
      </w:divBdr>
    </w:div>
    <w:div w:id="825820795">
      <w:bodyDiv w:val="1"/>
      <w:marLeft w:val="0"/>
      <w:marRight w:val="0"/>
      <w:marTop w:val="0"/>
      <w:marBottom w:val="0"/>
      <w:divBdr>
        <w:top w:val="none" w:sz="0" w:space="0" w:color="auto"/>
        <w:left w:val="none" w:sz="0" w:space="0" w:color="auto"/>
        <w:bottom w:val="none" w:sz="0" w:space="0" w:color="auto"/>
        <w:right w:val="none" w:sz="0" w:space="0" w:color="auto"/>
      </w:divBdr>
    </w:div>
    <w:div w:id="829444096">
      <w:bodyDiv w:val="1"/>
      <w:marLeft w:val="0"/>
      <w:marRight w:val="0"/>
      <w:marTop w:val="0"/>
      <w:marBottom w:val="0"/>
      <w:divBdr>
        <w:top w:val="none" w:sz="0" w:space="0" w:color="auto"/>
        <w:left w:val="none" w:sz="0" w:space="0" w:color="auto"/>
        <w:bottom w:val="none" w:sz="0" w:space="0" w:color="auto"/>
        <w:right w:val="none" w:sz="0" w:space="0" w:color="auto"/>
      </w:divBdr>
    </w:div>
    <w:div w:id="840894017">
      <w:bodyDiv w:val="1"/>
      <w:marLeft w:val="0"/>
      <w:marRight w:val="0"/>
      <w:marTop w:val="0"/>
      <w:marBottom w:val="0"/>
      <w:divBdr>
        <w:top w:val="none" w:sz="0" w:space="0" w:color="auto"/>
        <w:left w:val="none" w:sz="0" w:space="0" w:color="auto"/>
        <w:bottom w:val="none" w:sz="0" w:space="0" w:color="auto"/>
        <w:right w:val="none" w:sz="0" w:space="0" w:color="auto"/>
      </w:divBdr>
      <w:divsChild>
        <w:div w:id="302468002">
          <w:marLeft w:val="0"/>
          <w:marRight w:val="0"/>
          <w:marTop w:val="0"/>
          <w:marBottom w:val="0"/>
          <w:divBdr>
            <w:top w:val="none" w:sz="0" w:space="0" w:color="auto"/>
            <w:left w:val="none" w:sz="0" w:space="0" w:color="auto"/>
            <w:bottom w:val="none" w:sz="0" w:space="0" w:color="auto"/>
            <w:right w:val="none" w:sz="0" w:space="0" w:color="auto"/>
          </w:divBdr>
          <w:divsChild>
            <w:div w:id="482088191">
              <w:marLeft w:val="0"/>
              <w:marRight w:val="0"/>
              <w:marTop w:val="0"/>
              <w:marBottom w:val="0"/>
              <w:divBdr>
                <w:top w:val="none" w:sz="0" w:space="0" w:color="auto"/>
                <w:left w:val="none" w:sz="0" w:space="0" w:color="auto"/>
                <w:bottom w:val="none" w:sz="0" w:space="0" w:color="auto"/>
                <w:right w:val="none" w:sz="0" w:space="0" w:color="auto"/>
              </w:divBdr>
              <w:divsChild>
                <w:div w:id="2103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7548">
      <w:bodyDiv w:val="1"/>
      <w:marLeft w:val="0"/>
      <w:marRight w:val="0"/>
      <w:marTop w:val="0"/>
      <w:marBottom w:val="0"/>
      <w:divBdr>
        <w:top w:val="none" w:sz="0" w:space="0" w:color="auto"/>
        <w:left w:val="none" w:sz="0" w:space="0" w:color="auto"/>
        <w:bottom w:val="none" w:sz="0" w:space="0" w:color="auto"/>
        <w:right w:val="none" w:sz="0" w:space="0" w:color="auto"/>
      </w:divBdr>
    </w:div>
    <w:div w:id="843515942">
      <w:bodyDiv w:val="1"/>
      <w:marLeft w:val="0"/>
      <w:marRight w:val="0"/>
      <w:marTop w:val="0"/>
      <w:marBottom w:val="0"/>
      <w:divBdr>
        <w:top w:val="none" w:sz="0" w:space="0" w:color="auto"/>
        <w:left w:val="none" w:sz="0" w:space="0" w:color="auto"/>
        <w:bottom w:val="none" w:sz="0" w:space="0" w:color="auto"/>
        <w:right w:val="none" w:sz="0" w:space="0" w:color="auto"/>
      </w:divBdr>
    </w:div>
    <w:div w:id="843590101">
      <w:bodyDiv w:val="1"/>
      <w:marLeft w:val="0"/>
      <w:marRight w:val="0"/>
      <w:marTop w:val="0"/>
      <w:marBottom w:val="0"/>
      <w:divBdr>
        <w:top w:val="none" w:sz="0" w:space="0" w:color="auto"/>
        <w:left w:val="none" w:sz="0" w:space="0" w:color="auto"/>
        <w:bottom w:val="none" w:sz="0" w:space="0" w:color="auto"/>
        <w:right w:val="none" w:sz="0" w:space="0" w:color="auto"/>
      </w:divBdr>
    </w:div>
    <w:div w:id="859928930">
      <w:bodyDiv w:val="1"/>
      <w:marLeft w:val="0"/>
      <w:marRight w:val="0"/>
      <w:marTop w:val="0"/>
      <w:marBottom w:val="0"/>
      <w:divBdr>
        <w:top w:val="none" w:sz="0" w:space="0" w:color="auto"/>
        <w:left w:val="none" w:sz="0" w:space="0" w:color="auto"/>
        <w:bottom w:val="none" w:sz="0" w:space="0" w:color="auto"/>
        <w:right w:val="none" w:sz="0" w:space="0" w:color="auto"/>
      </w:divBdr>
    </w:div>
    <w:div w:id="864055784">
      <w:bodyDiv w:val="1"/>
      <w:marLeft w:val="0"/>
      <w:marRight w:val="0"/>
      <w:marTop w:val="0"/>
      <w:marBottom w:val="0"/>
      <w:divBdr>
        <w:top w:val="none" w:sz="0" w:space="0" w:color="auto"/>
        <w:left w:val="none" w:sz="0" w:space="0" w:color="auto"/>
        <w:bottom w:val="none" w:sz="0" w:space="0" w:color="auto"/>
        <w:right w:val="none" w:sz="0" w:space="0" w:color="auto"/>
      </w:divBdr>
    </w:div>
    <w:div w:id="881525384">
      <w:bodyDiv w:val="1"/>
      <w:marLeft w:val="0"/>
      <w:marRight w:val="0"/>
      <w:marTop w:val="0"/>
      <w:marBottom w:val="0"/>
      <w:divBdr>
        <w:top w:val="none" w:sz="0" w:space="0" w:color="auto"/>
        <w:left w:val="none" w:sz="0" w:space="0" w:color="auto"/>
        <w:bottom w:val="none" w:sz="0" w:space="0" w:color="auto"/>
        <w:right w:val="none" w:sz="0" w:space="0" w:color="auto"/>
      </w:divBdr>
      <w:divsChild>
        <w:div w:id="1672369084">
          <w:marLeft w:val="0"/>
          <w:marRight w:val="0"/>
          <w:marTop w:val="0"/>
          <w:marBottom w:val="0"/>
          <w:divBdr>
            <w:top w:val="none" w:sz="0" w:space="0" w:color="auto"/>
            <w:left w:val="none" w:sz="0" w:space="0" w:color="auto"/>
            <w:bottom w:val="none" w:sz="0" w:space="0" w:color="auto"/>
            <w:right w:val="none" w:sz="0" w:space="0" w:color="auto"/>
          </w:divBdr>
        </w:div>
        <w:div w:id="1715885038">
          <w:marLeft w:val="0"/>
          <w:marRight w:val="0"/>
          <w:marTop w:val="0"/>
          <w:marBottom w:val="0"/>
          <w:divBdr>
            <w:top w:val="none" w:sz="0" w:space="0" w:color="auto"/>
            <w:left w:val="none" w:sz="0" w:space="0" w:color="auto"/>
            <w:bottom w:val="none" w:sz="0" w:space="0" w:color="auto"/>
            <w:right w:val="none" w:sz="0" w:space="0" w:color="auto"/>
          </w:divBdr>
        </w:div>
        <w:div w:id="1627661146">
          <w:marLeft w:val="0"/>
          <w:marRight w:val="0"/>
          <w:marTop w:val="0"/>
          <w:marBottom w:val="0"/>
          <w:divBdr>
            <w:top w:val="none" w:sz="0" w:space="0" w:color="auto"/>
            <w:left w:val="none" w:sz="0" w:space="0" w:color="auto"/>
            <w:bottom w:val="none" w:sz="0" w:space="0" w:color="auto"/>
            <w:right w:val="none" w:sz="0" w:space="0" w:color="auto"/>
          </w:divBdr>
        </w:div>
        <w:div w:id="1465470110">
          <w:marLeft w:val="0"/>
          <w:marRight w:val="0"/>
          <w:marTop w:val="0"/>
          <w:marBottom w:val="0"/>
          <w:divBdr>
            <w:top w:val="none" w:sz="0" w:space="0" w:color="auto"/>
            <w:left w:val="none" w:sz="0" w:space="0" w:color="auto"/>
            <w:bottom w:val="none" w:sz="0" w:space="0" w:color="auto"/>
            <w:right w:val="none" w:sz="0" w:space="0" w:color="auto"/>
          </w:divBdr>
        </w:div>
        <w:div w:id="1737505339">
          <w:marLeft w:val="0"/>
          <w:marRight w:val="0"/>
          <w:marTop w:val="0"/>
          <w:marBottom w:val="0"/>
          <w:divBdr>
            <w:top w:val="none" w:sz="0" w:space="0" w:color="auto"/>
            <w:left w:val="none" w:sz="0" w:space="0" w:color="auto"/>
            <w:bottom w:val="none" w:sz="0" w:space="0" w:color="auto"/>
            <w:right w:val="none" w:sz="0" w:space="0" w:color="auto"/>
          </w:divBdr>
        </w:div>
        <w:div w:id="275259089">
          <w:marLeft w:val="0"/>
          <w:marRight w:val="0"/>
          <w:marTop w:val="0"/>
          <w:marBottom w:val="0"/>
          <w:divBdr>
            <w:top w:val="none" w:sz="0" w:space="0" w:color="auto"/>
            <w:left w:val="none" w:sz="0" w:space="0" w:color="auto"/>
            <w:bottom w:val="none" w:sz="0" w:space="0" w:color="auto"/>
            <w:right w:val="none" w:sz="0" w:space="0" w:color="auto"/>
          </w:divBdr>
        </w:div>
        <w:div w:id="1408916843">
          <w:marLeft w:val="0"/>
          <w:marRight w:val="0"/>
          <w:marTop w:val="0"/>
          <w:marBottom w:val="0"/>
          <w:divBdr>
            <w:top w:val="none" w:sz="0" w:space="0" w:color="auto"/>
            <w:left w:val="none" w:sz="0" w:space="0" w:color="auto"/>
            <w:bottom w:val="none" w:sz="0" w:space="0" w:color="auto"/>
            <w:right w:val="none" w:sz="0" w:space="0" w:color="auto"/>
          </w:divBdr>
        </w:div>
        <w:div w:id="2061438876">
          <w:marLeft w:val="0"/>
          <w:marRight w:val="0"/>
          <w:marTop w:val="0"/>
          <w:marBottom w:val="0"/>
          <w:divBdr>
            <w:top w:val="none" w:sz="0" w:space="0" w:color="auto"/>
            <w:left w:val="none" w:sz="0" w:space="0" w:color="auto"/>
            <w:bottom w:val="none" w:sz="0" w:space="0" w:color="auto"/>
            <w:right w:val="none" w:sz="0" w:space="0" w:color="auto"/>
          </w:divBdr>
        </w:div>
        <w:div w:id="1590193064">
          <w:marLeft w:val="0"/>
          <w:marRight w:val="0"/>
          <w:marTop w:val="0"/>
          <w:marBottom w:val="0"/>
          <w:divBdr>
            <w:top w:val="none" w:sz="0" w:space="0" w:color="auto"/>
            <w:left w:val="none" w:sz="0" w:space="0" w:color="auto"/>
            <w:bottom w:val="none" w:sz="0" w:space="0" w:color="auto"/>
            <w:right w:val="none" w:sz="0" w:space="0" w:color="auto"/>
          </w:divBdr>
        </w:div>
        <w:div w:id="1075517723">
          <w:marLeft w:val="0"/>
          <w:marRight w:val="0"/>
          <w:marTop w:val="0"/>
          <w:marBottom w:val="0"/>
          <w:divBdr>
            <w:top w:val="none" w:sz="0" w:space="0" w:color="auto"/>
            <w:left w:val="none" w:sz="0" w:space="0" w:color="auto"/>
            <w:bottom w:val="none" w:sz="0" w:space="0" w:color="auto"/>
            <w:right w:val="none" w:sz="0" w:space="0" w:color="auto"/>
          </w:divBdr>
        </w:div>
        <w:div w:id="924804464">
          <w:marLeft w:val="0"/>
          <w:marRight w:val="0"/>
          <w:marTop w:val="0"/>
          <w:marBottom w:val="0"/>
          <w:divBdr>
            <w:top w:val="none" w:sz="0" w:space="0" w:color="auto"/>
            <w:left w:val="none" w:sz="0" w:space="0" w:color="auto"/>
            <w:bottom w:val="none" w:sz="0" w:space="0" w:color="auto"/>
            <w:right w:val="none" w:sz="0" w:space="0" w:color="auto"/>
          </w:divBdr>
        </w:div>
        <w:div w:id="814447484">
          <w:marLeft w:val="0"/>
          <w:marRight w:val="0"/>
          <w:marTop w:val="0"/>
          <w:marBottom w:val="0"/>
          <w:divBdr>
            <w:top w:val="none" w:sz="0" w:space="0" w:color="auto"/>
            <w:left w:val="none" w:sz="0" w:space="0" w:color="auto"/>
            <w:bottom w:val="none" w:sz="0" w:space="0" w:color="auto"/>
            <w:right w:val="none" w:sz="0" w:space="0" w:color="auto"/>
          </w:divBdr>
        </w:div>
        <w:div w:id="2140024632">
          <w:marLeft w:val="0"/>
          <w:marRight w:val="0"/>
          <w:marTop w:val="0"/>
          <w:marBottom w:val="0"/>
          <w:divBdr>
            <w:top w:val="none" w:sz="0" w:space="0" w:color="auto"/>
            <w:left w:val="none" w:sz="0" w:space="0" w:color="auto"/>
            <w:bottom w:val="none" w:sz="0" w:space="0" w:color="auto"/>
            <w:right w:val="none" w:sz="0" w:space="0" w:color="auto"/>
          </w:divBdr>
        </w:div>
        <w:div w:id="515775027">
          <w:marLeft w:val="0"/>
          <w:marRight w:val="0"/>
          <w:marTop w:val="0"/>
          <w:marBottom w:val="0"/>
          <w:divBdr>
            <w:top w:val="none" w:sz="0" w:space="0" w:color="auto"/>
            <w:left w:val="none" w:sz="0" w:space="0" w:color="auto"/>
            <w:bottom w:val="none" w:sz="0" w:space="0" w:color="auto"/>
            <w:right w:val="none" w:sz="0" w:space="0" w:color="auto"/>
          </w:divBdr>
        </w:div>
        <w:div w:id="700740245">
          <w:marLeft w:val="0"/>
          <w:marRight w:val="0"/>
          <w:marTop w:val="0"/>
          <w:marBottom w:val="0"/>
          <w:divBdr>
            <w:top w:val="none" w:sz="0" w:space="0" w:color="auto"/>
            <w:left w:val="none" w:sz="0" w:space="0" w:color="auto"/>
            <w:bottom w:val="none" w:sz="0" w:space="0" w:color="auto"/>
            <w:right w:val="none" w:sz="0" w:space="0" w:color="auto"/>
          </w:divBdr>
        </w:div>
        <w:div w:id="1485779589">
          <w:marLeft w:val="0"/>
          <w:marRight w:val="0"/>
          <w:marTop w:val="0"/>
          <w:marBottom w:val="0"/>
          <w:divBdr>
            <w:top w:val="none" w:sz="0" w:space="0" w:color="auto"/>
            <w:left w:val="none" w:sz="0" w:space="0" w:color="auto"/>
            <w:bottom w:val="none" w:sz="0" w:space="0" w:color="auto"/>
            <w:right w:val="none" w:sz="0" w:space="0" w:color="auto"/>
          </w:divBdr>
        </w:div>
        <w:div w:id="744959027">
          <w:marLeft w:val="0"/>
          <w:marRight w:val="0"/>
          <w:marTop w:val="0"/>
          <w:marBottom w:val="0"/>
          <w:divBdr>
            <w:top w:val="none" w:sz="0" w:space="0" w:color="auto"/>
            <w:left w:val="none" w:sz="0" w:space="0" w:color="auto"/>
            <w:bottom w:val="none" w:sz="0" w:space="0" w:color="auto"/>
            <w:right w:val="none" w:sz="0" w:space="0" w:color="auto"/>
          </w:divBdr>
        </w:div>
        <w:div w:id="671369752">
          <w:marLeft w:val="0"/>
          <w:marRight w:val="0"/>
          <w:marTop w:val="0"/>
          <w:marBottom w:val="0"/>
          <w:divBdr>
            <w:top w:val="none" w:sz="0" w:space="0" w:color="auto"/>
            <w:left w:val="none" w:sz="0" w:space="0" w:color="auto"/>
            <w:bottom w:val="none" w:sz="0" w:space="0" w:color="auto"/>
            <w:right w:val="none" w:sz="0" w:space="0" w:color="auto"/>
          </w:divBdr>
        </w:div>
        <w:div w:id="147092456">
          <w:marLeft w:val="0"/>
          <w:marRight w:val="0"/>
          <w:marTop w:val="0"/>
          <w:marBottom w:val="0"/>
          <w:divBdr>
            <w:top w:val="none" w:sz="0" w:space="0" w:color="auto"/>
            <w:left w:val="none" w:sz="0" w:space="0" w:color="auto"/>
            <w:bottom w:val="none" w:sz="0" w:space="0" w:color="auto"/>
            <w:right w:val="none" w:sz="0" w:space="0" w:color="auto"/>
          </w:divBdr>
        </w:div>
        <w:div w:id="824591406">
          <w:marLeft w:val="0"/>
          <w:marRight w:val="0"/>
          <w:marTop w:val="0"/>
          <w:marBottom w:val="0"/>
          <w:divBdr>
            <w:top w:val="none" w:sz="0" w:space="0" w:color="auto"/>
            <w:left w:val="none" w:sz="0" w:space="0" w:color="auto"/>
            <w:bottom w:val="none" w:sz="0" w:space="0" w:color="auto"/>
            <w:right w:val="none" w:sz="0" w:space="0" w:color="auto"/>
          </w:divBdr>
        </w:div>
        <w:div w:id="741374499">
          <w:marLeft w:val="0"/>
          <w:marRight w:val="0"/>
          <w:marTop w:val="0"/>
          <w:marBottom w:val="0"/>
          <w:divBdr>
            <w:top w:val="none" w:sz="0" w:space="0" w:color="auto"/>
            <w:left w:val="none" w:sz="0" w:space="0" w:color="auto"/>
            <w:bottom w:val="none" w:sz="0" w:space="0" w:color="auto"/>
            <w:right w:val="none" w:sz="0" w:space="0" w:color="auto"/>
          </w:divBdr>
        </w:div>
        <w:div w:id="868762872">
          <w:marLeft w:val="0"/>
          <w:marRight w:val="0"/>
          <w:marTop w:val="0"/>
          <w:marBottom w:val="0"/>
          <w:divBdr>
            <w:top w:val="none" w:sz="0" w:space="0" w:color="auto"/>
            <w:left w:val="none" w:sz="0" w:space="0" w:color="auto"/>
            <w:bottom w:val="none" w:sz="0" w:space="0" w:color="auto"/>
            <w:right w:val="none" w:sz="0" w:space="0" w:color="auto"/>
          </w:divBdr>
        </w:div>
        <w:div w:id="1932081740">
          <w:marLeft w:val="0"/>
          <w:marRight w:val="0"/>
          <w:marTop w:val="0"/>
          <w:marBottom w:val="0"/>
          <w:divBdr>
            <w:top w:val="none" w:sz="0" w:space="0" w:color="auto"/>
            <w:left w:val="none" w:sz="0" w:space="0" w:color="auto"/>
            <w:bottom w:val="none" w:sz="0" w:space="0" w:color="auto"/>
            <w:right w:val="none" w:sz="0" w:space="0" w:color="auto"/>
          </w:divBdr>
        </w:div>
        <w:div w:id="377517126">
          <w:marLeft w:val="0"/>
          <w:marRight w:val="0"/>
          <w:marTop w:val="0"/>
          <w:marBottom w:val="0"/>
          <w:divBdr>
            <w:top w:val="none" w:sz="0" w:space="0" w:color="auto"/>
            <w:left w:val="none" w:sz="0" w:space="0" w:color="auto"/>
            <w:bottom w:val="none" w:sz="0" w:space="0" w:color="auto"/>
            <w:right w:val="none" w:sz="0" w:space="0" w:color="auto"/>
          </w:divBdr>
        </w:div>
        <w:div w:id="1328552789">
          <w:marLeft w:val="0"/>
          <w:marRight w:val="0"/>
          <w:marTop w:val="0"/>
          <w:marBottom w:val="0"/>
          <w:divBdr>
            <w:top w:val="none" w:sz="0" w:space="0" w:color="auto"/>
            <w:left w:val="none" w:sz="0" w:space="0" w:color="auto"/>
            <w:bottom w:val="none" w:sz="0" w:space="0" w:color="auto"/>
            <w:right w:val="none" w:sz="0" w:space="0" w:color="auto"/>
          </w:divBdr>
        </w:div>
        <w:div w:id="375667275">
          <w:marLeft w:val="0"/>
          <w:marRight w:val="0"/>
          <w:marTop w:val="0"/>
          <w:marBottom w:val="0"/>
          <w:divBdr>
            <w:top w:val="none" w:sz="0" w:space="0" w:color="auto"/>
            <w:left w:val="none" w:sz="0" w:space="0" w:color="auto"/>
            <w:bottom w:val="none" w:sz="0" w:space="0" w:color="auto"/>
            <w:right w:val="none" w:sz="0" w:space="0" w:color="auto"/>
          </w:divBdr>
        </w:div>
        <w:div w:id="1745491170">
          <w:marLeft w:val="0"/>
          <w:marRight w:val="0"/>
          <w:marTop w:val="0"/>
          <w:marBottom w:val="0"/>
          <w:divBdr>
            <w:top w:val="none" w:sz="0" w:space="0" w:color="auto"/>
            <w:left w:val="none" w:sz="0" w:space="0" w:color="auto"/>
            <w:bottom w:val="none" w:sz="0" w:space="0" w:color="auto"/>
            <w:right w:val="none" w:sz="0" w:space="0" w:color="auto"/>
          </w:divBdr>
        </w:div>
        <w:div w:id="932398994">
          <w:marLeft w:val="0"/>
          <w:marRight w:val="0"/>
          <w:marTop w:val="0"/>
          <w:marBottom w:val="0"/>
          <w:divBdr>
            <w:top w:val="none" w:sz="0" w:space="0" w:color="auto"/>
            <w:left w:val="none" w:sz="0" w:space="0" w:color="auto"/>
            <w:bottom w:val="none" w:sz="0" w:space="0" w:color="auto"/>
            <w:right w:val="none" w:sz="0" w:space="0" w:color="auto"/>
          </w:divBdr>
        </w:div>
        <w:div w:id="1234009476">
          <w:marLeft w:val="0"/>
          <w:marRight w:val="0"/>
          <w:marTop w:val="0"/>
          <w:marBottom w:val="0"/>
          <w:divBdr>
            <w:top w:val="none" w:sz="0" w:space="0" w:color="auto"/>
            <w:left w:val="none" w:sz="0" w:space="0" w:color="auto"/>
            <w:bottom w:val="none" w:sz="0" w:space="0" w:color="auto"/>
            <w:right w:val="none" w:sz="0" w:space="0" w:color="auto"/>
          </w:divBdr>
        </w:div>
        <w:div w:id="1854566269">
          <w:marLeft w:val="0"/>
          <w:marRight w:val="0"/>
          <w:marTop w:val="0"/>
          <w:marBottom w:val="0"/>
          <w:divBdr>
            <w:top w:val="none" w:sz="0" w:space="0" w:color="auto"/>
            <w:left w:val="none" w:sz="0" w:space="0" w:color="auto"/>
            <w:bottom w:val="none" w:sz="0" w:space="0" w:color="auto"/>
            <w:right w:val="none" w:sz="0" w:space="0" w:color="auto"/>
          </w:divBdr>
        </w:div>
        <w:div w:id="721712500">
          <w:marLeft w:val="0"/>
          <w:marRight w:val="0"/>
          <w:marTop w:val="0"/>
          <w:marBottom w:val="0"/>
          <w:divBdr>
            <w:top w:val="none" w:sz="0" w:space="0" w:color="auto"/>
            <w:left w:val="none" w:sz="0" w:space="0" w:color="auto"/>
            <w:bottom w:val="none" w:sz="0" w:space="0" w:color="auto"/>
            <w:right w:val="none" w:sz="0" w:space="0" w:color="auto"/>
          </w:divBdr>
        </w:div>
        <w:div w:id="381252649">
          <w:marLeft w:val="0"/>
          <w:marRight w:val="0"/>
          <w:marTop w:val="0"/>
          <w:marBottom w:val="0"/>
          <w:divBdr>
            <w:top w:val="none" w:sz="0" w:space="0" w:color="auto"/>
            <w:left w:val="none" w:sz="0" w:space="0" w:color="auto"/>
            <w:bottom w:val="none" w:sz="0" w:space="0" w:color="auto"/>
            <w:right w:val="none" w:sz="0" w:space="0" w:color="auto"/>
          </w:divBdr>
        </w:div>
        <w:div w:id="1974405986">
          <w:marLeft w:val="0"/>
          <w:marRight w:val="0"/>
          <w:marTop w:val="0"/>
          <w:marBottom w:val="0"/>
          <w:divBdr>
            <w:top w:val="none" w:sz="0" w:space="0" w:color="auto"/>
            <w:left w:val="none" w:sz="0" w:space="0" w:color="auto"/>
            <w:bottom w:val="none" w:sz="0" w:space="0" w:color="auto"/>
            <w:right w:val="none" w:sz="0" w:space="0" w:color="auto"/>
          </w:divBdr>
        </w:div>
        <w:div w:id="962230972">
          <w:marLeft w:val="0"/>
          <w:marRight w:val="0"/>
          <w:marTop w:val="0"/>
          <w:marBottom w:val="0"/>
          <w:divBdr>
            <w:top w:val="none" w:sz="0" w:space="0" w:color="auto"/>
            <w:left w:val="none" w:sz="0" w:space="0" w:color="auto"/>
            <w:bottom w:val="none" w:sz="0" w:space="0" w:color="auto"/>
            <w:right w:val="none" w:sz="0" w:space="0" w:color="auto"/>
          </w:divBdr>
        </w:div>
        <w:div w:id="825702918">
          <w:marLeft w:val="0"/>
          <w:marRight w:val="0"/>
          <w:marTop w:val="0"/>
          <w:marBottom w:val="0"/>
          <w:divBdr>
            <w:top w:val="none" w:sz="0" w:space="0" w:color="auto"/>
            <w:left w:val="none" w:sz="0" w:space="0" w:color="auto"/>
            <w:bottom w:val="none" w:sz="0" w:space="0" w:color="auto"/>
            <w:right w:val="none" w:sz="0" w:space="0" w:color="auto"/>
          </w:divBdr>
        </w:div>
        <w:div w:id="407770676">
          <w:marLeft w:val="0"/>
          <w:marRight w:val="0"/>
          <w:marTop w:val="0"/>
          <w:marBottom w:val="0"/>
          <w:divBdr>
            <w:top w:val="none" w:sz="0" w:space="0" w:color="auto"/>
            <w:left w:val="none" w:sz="0" w:space="0" w:color="auto"/>
            <w:bottom w:val="none" w:sz="0" w:space="0" w:color="auto"/>
            <w:right w:val="none" w:sz="0" w:space="0" w:color="auto"/>
          </w:divBdr>
        </w:div>
        <w:div w:id="1723938411">
          <w:marLeft w:val="0"/>
          <w:marRight w:val="0"/>
          <w:marTop w:val="0"/>
          <w:marBottom w:val="0"/>
          <w:divBdr>
            <w:top w:val="none" w:sz="0" w:space="0" w:color="auto"/>
            <w:left w:val="none" w:sz="0" w:space="0" w:color="auto"/>
            <w:bottom w:val="none" w:sz="0" w:space="0" w:color="auto"/>
            <w:right w:val="none" w:sz="0" w:space="0" w:color="auto"/>
          </w:divBdr>
        </w:div>
        <w:div w:id="800348341">
          <w:marLeft w:val="0"/>
          <w:marRight w:val="0"/>
          <w:marTop w:val="0"/>
          <w:marBottom w:val="0"/>
          <w:divBdr>
            <w:top w:val="none" w:sz="0" w:space="0" w:color="auto"/>
            <w:left w:val="none" w:sz="0" w:space="0" w:color="auto"/>
            <w:bottom w:val="none" w:sz="0" w:space="0" w:color="auto"/>
            <w:right w:val="none" w:sz="0" w:space="0" w:color="auto"/>
          </w:divBdr>
        </w:div>
        <w:div w:id="1054082428">
          <w:marLeft w:val="0"/>
          <w:marRight w:val="0"/>
          <w:marTop w:val="0"/>
          <w:marBottom w:val="0"/>
          <w:divBdr>
            <w:top w:val="none" w:sz="0" w:space="0" w:color="auto"/>
            <w:left w:val="none" w:sz="0" w:space="0" w:color="auto"/>
            <w:bottom w:val="none" w:sz="0" w:space="0" w:color="auto"/>
            <w:right w:val="none" w:sz="0" w:space="0" w:color="auto"/>
          </w:divBdr>
        </w:div>
        <w:div w:id="1657956503">
          <w:marLeft w:val="0"/>
          <w:marRight w:val="0"/>
          <w:marTop w:val="0"/>
          <w:marBottom w:val="0"/>
          <w:divBdr>
            <w:top w:val="none" w:sz="0" w:space="0" w:color="auto"/>
            <w:left w:val="none" w:sz="0" w:space="0" w:color="auto"/>
            <w:bottom w:val="none" w:sz="0" w:space="0" w:color="auto"/>
            <w:right w:val="none" w:sz="0" w:space="0" w:color="auto"/>
          </w:divBdr>
        </w:div>
        <w:div w:id="394932465">
          <w:marLeft w:val="0"/>
          <w:marRight w:val="0"/>
          <w:marTop w:val="0"/>
          <w:marBottom w:val="0"/>
          <w:divBdr>
            <w:top w:val="none" w:sz="0" w:space="0" w:color="auto"/>
            <w:left w:val="none" w:sz="0" w:space="0" w:color="auto"/>
            <w:bottom w:val="none" w:sz="0" w:space="0" w:color="auto"/>
            <w:right w:val="none" w:sz="0" w:space="0" w:color="auto"/>
          </w:divBdr>
        </w:div>
      </w:divsChild>
    </w:div>
    <w:div w:id="886334273">
      <w:bodyDiv w:val="1"/>
      <w:marLeft w:val="0"/>
      <w:marRight w:val="0"/>
      <w:marTop w:val="0"/>
      <w:marBottom w:val="0"/>
      <w:divBdr>
        <w:top w:val="none" w:sz="0" w:space="0" w:color="auto"/>
        <w:left w:val="none" w:sz="0" w:space="0" w:color="auto"/>
        <w:bottom w:val="none" w:sz="0" w:space="0" w:color="auto"/>
        <w:right w:val="none" w:sz="0" w:space="0" w:color="auto"/>
      </w:divBdr>
    </w:div>
    <w:div w:id="895815793">
      <w:bodyDiv w:val="1"/>
      <w:marLeft w:val="0"/>
      <w:marRight w:val="0"/>
      <w:marTop w:val="0"/>
      <w:marBottom w:val="0"/>
      <w:divBdr>
        <w:top w:val="none" w:sz="0" w:space="0" w:color="auto"/>
        <w:left w:val="none" w:sz="0" w:space="0" w:color="auto"/>
        <w:bottom w:val="none" w:sz="0" w:space="0" w:color="auto"/>
        <w:right w:val="none" w:sz="0" w:space="0" w:color="auto"/>
      </w:divBdr>
    </w:div>
    <w:div w:id="903372837">
      <w:bodyDiv w:val="1"/>
      <w:marLeft w:val="0"/>
      <w:marRight w:val="0"/>
      <w:marTop w:val="0"/>
      <w:marBottom w:val="0"/>
      <w:divBdr>
        <w:top w:val="none" w:sz="0" w:space="0" w:color="auto"/>
        <w:left w:val="none" w:sz="0" w:space="0" w:color="auto"/>
        <w:bottom w:val="none" w:sz="0" w:space="0" w:color="auto"/>
        <w:right w:val="none" w:sz="0" w:space="0" w:color="auto"/>
      </w:divBdr>
      <w:divsChild>
        <w:div w:id="720786125">
          <w:marLeft w:val="0"/>
          <w:marRight w:val="0"/>
          <w:marTop w:val="0"/>
          <w:marBottom w:val="0"/>
          <w:divBdr>
            <w:top w:val="none" w:sz="0" w:space="0" w:color="auto"/>
            <w:left w:val="none" w:sz="0" w:space="0" w:color="auto"/>
            <w:bottom w:val="none" w:sz="0" w:space="0" w:color="auto"/>
            <w:right w:val="none" w:sz="0" w:space="0" w:color="auto"/>
          </w:divBdr>
          <w:divsChild>
            <w:div w:id="286131235">
              <w:marLeft w:val="0"/>
              <w:marRight w:val="0"/>
              <w:marTop w:val="0"/>
              <w:marBottom w:val="0"/>
              <w:divBdr>
                <w:top w:val="none" w:sz="0" w:space="0" w:color="auto"/>
                <w:left w:val="none" w:sz="0" w:space="0" w:color="auto"/>
                <w:bottom w:val="none" w:sz="0" w:space="0" w:color="auto"/>
                <w:right w:val="none" w:sz="0" w:space="0" w:color="auto"/>
              </w:divBdr>
              <w:divsChild>
                <w:div w:id="6961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2176">
      <w:bodyDiv w:val="1"/>
      <w:marLeft w:val="0"/>
      <w:marRight w:val="0"/>
      <w:marTop w:val="0"/>
      <w:marBottom w:val="0"/>
      <w:divBdr>
        <w:top w:val="none" w:sz="0" w:space="0" w:color="auto"/>
        <w:left w:val="none" w:sz="0" w:space="0" w:color="auto"/>
        <w:bottom w:val="none" w:sz="0" w:space="0" w:color="auto"/>
        <w:right w:val="none" w:sz="0" w:space="0" w:color="auto"/>
      </w:divBdr>
    </w:div>
    <w:div w:id="905265196">
      <w:bodyDiv w:val="1"/>
      <w:marLeft w:val="0"/>
      <w:marRight w:val="0"/>
      <w:marTop w:val="0"/>
      <w:marBottom w:val="0"/>
      <w:divBdr>
        <w:top w:val="none" w:sz="0" w:space="0" w:color="auto"/>
        <w:left w:val="none" w:sz="0" w:space="0" w:color="auto"/>
        <w:bottom w:val="none" w:sz="0" w:space="0" w:color="auto"/>
        <w:right w:val="none" w:sz="0" w:space="0" w:color="auto"/>
      </w:divBdr>
    </w:div>
    <w:div w:id="907769899">
      <w:bodyDiv w:val="1"/>
      <w:marLeft w:val="0"/>
      <w:marRight w:val="0"/>
      <w:marTop w:val="0"/>
      <w:marBottom w:val="0"/>
      <w:divBdr>
        <w:top w:val="none" w:sz="0" w:space="0" w:color="auto"/>
        <w:left w:val="none" w:sz="0" w:space="0" w:color="auto"/>
        <w:bottom w:val="none" w:sz="0" w:space="0" w:color="auto"/>
        <w:right w:val="none" w:sz="0" w:space="0" w:color="auto"/>
      </w:divBdr>
    </w:div>
    <w:div w:id="911087053">
      <w:bodyDiv w:val="1"/>
      <w:marLeft w:val="0"/>
      <w:marRight w:val="0"/>
      <w:marTop w:val="0"/>
      <w:marBottom w:val="0"/>
      <w:divBdr>
        <w:top w:val="none" w:sz="0" w:space="0" w:color="auto"/>
        <w:left w:val="none" w:sz="0" w:space="0" w:color="auto"/>
        <w:bottom w:val="none" w:sz="0" w:space="0" w:color="auto"/>
        <w:right w:val="none" w:sz="0" w:space="0" w:color="auto"/>
      </w:divBdr>
    </w:div>
    <w:div w:id="915935587">
      <w:bodyDiv w:val="1"/>
      <w:marLeft w:val="0"/>
      <w:marRight w:val="0"/>
      <w:marTop w:val="0"/>
      <w:marBottom w:val="0"/>
      <w:divBdr>
        <w:top w:val="none" w:sz="0" w:space="0" w:color="auto"/>
        <w:left w:val="none" w:sz="0" w:space="0" w:color="auto"/>
        <w:bottom w:val="none" w:sz="0" w:space="0" w:color="auto"/>
        <w:right w:val="none" w:sz="0" w:space="0" w:color="auto"/>
      </w:divBdr>
    </w:div>
    <w:div w:id="920604675">
      <w:bodyDiv w:val="1"/>
      <w:marLeft w:val="0"/>
      <w:marRight w:val="0"/>
      <w:marTop w:val="0"/>
      <w:marBottom w:val="0"/>
      <w:divBdr>
        <w:top w:val="none" w:sz="0" w:space="0" w:color="auto"/>
        <w:left w:val="none" w:sz="0" w:space="0" w:color="auto"/>
        <w:bottom w:val="none" w:sz="0" w:space="0" w:color="auto"/>
        <w:right w:val="none" w:sz="0" w:space="0" w:color="auto"/>
      </w:divBdr>
      <w:divsChild>
        <w:div w:id="23210065">
          <w:marLeft w:val="0"/>
          <w:marRight w:val="0"/>
          <w:marTop w:val="0"/>
          <w:marBottom w:val="0"/>
          <w:divBdr>
            <w:top w:val="none" w:sz="0" w:space="0" w:color="auto"/>
            <w:left w:val="none" w:sz="0" w:space="0" w:color="auto"/>
            <w:bottom w:val="none" w:sz="0" w:space="0" w:color="auto"/>
            <w:right w:val="none" w:sz="0" w:space="0" w:color="auto"/>
          </w:divBdr>
          <w:divsChild>
            <w:div w:id="946424744">
              <w:marLeft w:val="0"/>
              <w:marRight w:val="0"/>
              <w:marTop w:val="0"/>
              <w:marBottom w:val="0"/>
              <w:divBdr>
                <w:top w:val="none" w:sz="0" w:space="0" w:color="auto"/>
                <w:left w:val="none" w:sz="0" w:space="0" w:color="auto"/>
                <w:bottom w:val="none" w:sz="0" w:space="0" w:color="auto"/>
                <w:right w:val="none" w:sz="0" w:space="0" w:color="auto"/>
              </w:divBdr>
              <w:divsChild>
                <w:div w:id="317996451">
                  <w:marLeft w:val="0"/>
                  <w:marRight w:val="0"/>
                  <w:marTop w:val="0"/>
                  <w:marBottom w:val="0"/>
                  <w:divBdr>
                    <w:top w:val="none" w:sz="0" w:space="0" w:color="auto"/>
                    <w:left w:val="none" w:sz="0" w:space="0" w:color="auto"/>
                    <w:bottom w:val="none" w:sz="0" w:space="0" w:color="auto"/>
                    <w:right w:val="none" w:sz="0" w:space="0" w:color="auto"/>
                  </w:divBdr>
                </w:div>
              </w:divsChild>
            </w:div>
            <w:div w:id="1229270193">
              <w:marLeft w:val="0"/>
              <w:marRight w:val="0"/>
              <w:marTop w:val="0"/>
              <w:marBottom w:val="0"/>
              <w:divBdr>
                <w:top w:val="none" w:sz="0" w:space="0" w:color="auto"/>
                <w:left w:val="none" w:sz="0" w:space="0" w:color="auto"/>
                <w:bottom w:val="none" w:sz="0" w:space="0" w:color="auto"/>
                <w:right w:val="none" w:sz="0" w:space="0" w:color="auto"/>
              </w:divBdr>
              <w:divsChild>
                <w:div w:id="2096972893">
                  <w:marLeft w:val="0"/>
                  <w:marRight w:val="0"/>
                  <w:marTop w:val="0"/>
                  <w:marBottom w:val="0"/>
                  <w:divBdr>
                    <w:top w:val="none" w:sz="0" w:space="0" w:color="auto"/>
                    <w:left w:val="none" w:sz="0" w:space="0" w:color="auto"/>
                    <w:bottom w:val="none" w:sz="0" w:space="0" w:color="auto"/>
                    <w:right w:val="none" w:sz="0" w:space="0" w:color="auto"/>
                  </w:divBdr>
                </w:div>
              </w:divsChild>
            </w:div>
            <w:div w:id="1282343729">
              <w:marLeft w:val="0"/>
              <w:marRight w:val="0"/>
              <w:marTop w:val="0"/>
              <w:marBottom w:val="0"/>
              <w:divBdr>
                <w:top w:val="none" w:sz="0" w:space="0" w:color="auto"/>
                <w:left w:val="none" w:sz="0" w:space="0" w:color="auto"/>
                <w:bottom w:val="none" w:sz="0" w:space="0" w:color="auto"/>
                <w:right w:val="none" w:sz="0" w:space="0" w:color="auto"/>
              </w:divBdr>
              <w:divsChild>
                <w:div w:id="215089364">
                  <w:marLeft w:val="0"/>
                  <w:marRight w:val="0"/>
                  <w:marTop w:val="0"/>
                  <w:marBottom w:val="0"/>
                  <w:divBdr>
                    <w:top w:val="none" w:sz="0" w:space="0" w:color="auto"/>
                    <w:left w:val="none" w:sz="0" w:space="0" w:color="auto"/>
                    <w:bottom w:val="none" w:sz="0" w:space="0" w:color="auto"/>
                    <w:right w:val="none" w:sz="0" w:space="0" w:color="auto"/>
                  </w:divBdr>
                </w:div>
              </w:divsChild>
            </w:div>
            <w:div w:id="145511614">
              <w:marLeft w:val="0"/>
              <w:marRight w:val="0"/>
              <w:marTop w:val="0"/>
              <w:marBottom w:val="0"/>
              <w:divBdr>
                <w:top w:val="none" w:sz="0" w:space="0" w:color="auto"/>
                <w:left w:val="none" w:sz="0" w:space="0" w:color="auto"/>
                <w:bottom w:val="none" w:sz="0" w:space="0" w:color="auto"/>
                <w:right w:val="none" w:sz="0" w:space="0" w:color="auto"/>
              </w:divBdr>
              <w:divsChild>
                <w:div w:id="2045012405">
                  <w:marLeft w:val="0"/>
                  <w:marRight w:val="0"/>
                  <w:marTop w:val="0"/>
                  <w:marBottom w:val="0"/>
                  <w:divBdr>
                    <w:top w:val="none" w:sz="0" w:space="0" w:color="auto"/>
                    <w:left w:val="none" w:sz="0" w:space="0" w:color="auto"/>
                    <w:bottom w:val="none" w:sz="0" w:space="0" w:color="auto"/>
                    <w:right w:val="none" w:sz="0" w:space="0" w:color="auto"/>
                  </w:divBdr>
                </w:div>
                <w:div w:id="1959870951">
                  <w:marLeft w:val="0"/>
                  <w:marRight w:val="0"/>
                  <w:marTop w:val="0"/>
                  <w:marBottom w:val="0"/>
                  <w:divBdr>
                    <w:top w:val="none" w:sz="0" w:space="0" w:color="auto"/>
                    <w:left w:val="none" w:sz="0" w:space="0" w:color="auto"/>
                    <w:bottom w:val="none" w:sz="0" w:space="0" w:color="auto"/>
                    <w:right w:val="none" w:sz="0" w:space="0" w:color="auto"/>
                  </w:divBdr>
                </w:div>
                <w:div w:id="1624270402">
                  <w:marLeft w:val="0"/>
                  <w:marRight w:val="0"/>
                  <w:marTop w:val="0"/>
                  <w:marBottom w:val="0"/>
                  <w:divBdr>
                    <w:top w:val="none" w:sz="0" w:space="0" w:color="auto"/>
                    <w:left w:val="none" w:sz="0" w:space="0" w:color="auto"/>
                    <w:bottom w:val="none" w:sz="0" w:space="0" w:color="auto"/>
                    <w:right w:val="none" w:sz="0" w:space="0" w:color="auto"/>
                  </w:divBdr>
                </w:div>
              </w:divsChild>
            </w:div>
            <w:div w:id="59906402">
              <w:marLeft w:val="0"/>
              <w:marRight w:val="0"/>
              <w:marTop w:val="0"/>
              <w:marBottom w:val="0"/>
              <w:divBdr>
                <w:top w:val="none" w:sz="0" w:space="0" w:color="auto"/>
                <w:left w:val="none" w:sz="0" w:space="0" w:color="auto"/>
                <w:bottom w:val="none" w:sz="0" w:space="0" w:color="auto"/>
                <w:right w:val="none" w:sz="0" w:space="0" w:color="auto"/>
              </w:divBdr>
              <w:divsChild>
                <w:div w:id="303125220">
                  <w:marLeft w:val="0"/>
                  <w:marRight w:val="0"/>
                  <w:marTop w:val="0"/>
                  <w:marBottom w:val="0"/>
                  <w:divBdr>
                    <w:top w:val="none" w:sz="0" w:space="0" w:color="auto"/>
                    <w:left w:val="none" w:sz="0" w:space="0" w:color="auto"/>
                    <w:bottom w:val="none" w:sz="0" w:space="0" w:color="auto"/>
                    <w:right w:val="none" w:sz="0" w:space="0" w:color="auto"/>
                  </w:divBdr>
                </w:div>
              </w:divsChild>
            </w:div>
            <w:div w:id="514420336">
              <w:marLeft w:val="0"/>
              <w:marRight w:val="0"/>
              <w:marTop w:val="0"/>
              <w:marBottom w:val="0"/>
              <w:divBdr>
                <w:top w:val="none" w:sz="0" w:space="0" w:color="auto"/>
                <w:left w:val="none" w:sz="0" w:space="0" w:color="auto"/>
                <w:bottom w:val="none" w:sz="0" w:space="0" w:color="auto"/>
                <w:right w:val="none" w:sz="0" w:space="0" w:color="auto"/>
              </w:divBdr>
              <w:divsChild>
                <w:div w:id="1405909074">
                  <w:marLeft w:val="0"/>
                  <w:marRight w:val="0"/>
                  <w:marTop w:val="0"/>
                  <w:marBottom w:val="0"/>
                  <w:divBdr>
                    <w:top w:val="none" w:sz="0" w:space="0" w:color="auto"/>
                    <w:left w:val="none" w:sz="0" w:space="0" w:color="auto"/>
                    <w:bottom w:val="none" w:sz="0" w:space="0" w:color="auto"/>
                    <w:right w:val="none" w:sz="0" w:space="0" w:color="auto"/>
                  </w:divBdr>
                </w:div>
              </w:divsChild>
            </w:div>
            <w:div w:id="721296327">
              <w:marLeft w:val="0"/>
              <w:marRight w:val="0"/>
              <w:marTop w:val="0"/>
              <w:marBottom w:val="0"/>
              <w:divBdr>
                <w:top w:val="none" w:sz="0" w:space="0" w:color="auto"/>
                <w:left w:val="none" w:sz="0" w:space="0" w:color="auto"/>
                <w:bottom w:val="none" w:sz="0" w:space="0" w:color="auto"/>
                <w:right w:val="none" w:sz="0" w:space="0" w:color="auto"/>
              </w:divBdr>
              <w:divsChild>
                <w:div w:id="1522401621">
                  <w:marLeft w:val="0"/>
                  <w:marRight w:val="0"/>
                  <w:marTop w:val="0"/>
                  <w:marBottom w:val="0"/>
                  <w:divBdr>
                    <w:top w:val="none" w:sz="0" w:space="0" w:color="auto"/>
                    <w:left w:val="none" w:sz="0" w:space="0" w:color="auto"/>
                    <w:bottom w:val="none" w:sz="0" w:space="0" w:color="auto"/>
                    <w:right w:val="none" w:sz="0" w:space="0" w:color="auto"/>
                  </w:divBdr>
                </w:div>
              </w:divsChild>
            </w:div>
            <w:div w:id="431049166">
              <w:marLeft w:val="0"/>
              <w:marRight w:val="0"/>
              <w:marTop w:val="0"/>
              <w:marBottom w:val="0"/>
              <w:divBdr>
                <w:top w:val="none" w:sz="0" w:space="0" w:color="auto"/>
                <w:left w:val="none" w:sz="0" w:space="0" w:color="auto"/>
                <w:bottom w:val="none" w:sz="0" w:space="0" w:color="auto"/>
                <w:right w:val="none" w:sz="0" w:space="0" w:color="auto"/>
              </w:divBdr>
              <w:divsChild>
                <w:div w:id="742070411">
                  <w:marLeft w:val="0"/>
                  <w:marRight w:val="0"/>
                  <w:marTop w:val="0"/>
                  <w:marBottom w:val="0"/>
                  <w:divBdr>
                    <w:top w:val="none" w:sz="0" w:space="0" w:color="auto"/>
                    <w:left w:val="none" w:sz="0" w:space="0" w:color="auto"/>
                    <w:bottom w:val="none" w:sz="0" w:space="0" w:color="auto"/>
                    <w:right w:val="none" w:sz="0" w:space="0" w:color="auto"/>
                  </w:divBdr>
                </w:div>
              </w:divsChild>
            </w:div>
            <w:div w:id="1055929377">
              <w:marLeft w:val="0"/>
              <w:marRight w:val="0"/>
              <w:marTop w:val="0"/>
              <w:marBottom w:val="0"/>
              <w:divBdr>
                <w:top w:val="none" w:sz="0" w:space="0" w:color="auto"/>
                <w:left w:val="none" w:sz="0" w:space="0" w:color="auto"/>
                <w:bottom w:val="none" w:sz="0" w:space="0" w:color="auto"/>
                <w:right w:val="none" w:sz="0" w:space="0" w:color="auto"/>
              </w:divBdr>
              <w:divsChild>
                <w:div w:id="161824707">
                  <w:marLeft w:val="0"/>
                  <w:marRight w:val="0"/>
                  <w:marTop w:val="0"/>
                  <w:marBottom w:val="0"/>
                  <w:divBdr>
                    <w:top w:val="none" w:sz="0" w:space="0" w:color="auto"/>
                    <w:left w:val="none" w:sz="0" w:space="0" w:color="auto"/>
                    <w:bottom w:val="none" w:sz="0" w:space="0" w:color="auto"/>
                    <w:right w:val="none" w:sz="0" w:space="0" w:color="auto"/>
                  </w:divBdr>
                </w:div>
              </w:divsChild>
            </w:div>
            <w:div w:id="442388480">
              <w:marLeft w:val="0"/>
              <w:marRight w:val="0"/>
              <w:marTop w:val="0"/>
              <w:marBottom w:val="0"/>
              <w:divBdr>
                <w:top w:val="none" w:sz="0" w:space="0" w:color="auto"/>
                <w:left w:val="none" w:sz="0" w:space="0" w:color="auto"/>
                <w:bottom w:val="none" w:sz="0" w:space="0" w:color="auto"/>
                <w:right w:val="none" w:sz="0" w:space="0" w:color="auto"/>
              </w:divBdr>
              <w:divsChild>
                <w:div w:id="1933514571">
                  <w:marLeft w:val="0"/>
                  <w:marRight w:val="0"/>
                  <w:marTop w:val="0"/>
                  <w:marBottom w:val="0"/>
                  <w:divBdr>
                    <w:top w:val="none" w:sz="0" w:space="0" w:color="auto"/>
                    <w:left w:val="none" w:sz="0" w:space="0" w:color="auto"/>
                    <w:bottom w:val="none" w:sz="0" w:space="0" w:color="auto"/>
                    <w:right w:val="none" w:sz="0" w:space="0" w:color="auto"/>
                  </w:divBdr>
                </w:div>
              </w:divsChild>
            </w:div>
            <w:div w:id="1390034069">
              <w:marLeft w:val="0"/>
              <w:marRight w:val="0"/>
              <w:marTop w:val="0"/>
              <w:marBottom w:val="0"/>
              <w:divBdr>
                <w:top w:val="none" w:sz="0" w:space="0" w:color="auto"/>
                <w:left w:val="none" w:sz="0" w:space="0" w:color="auto"/>
                <w:bottom w:val="none" w:sz="0" w:space="0" w:color="auto"/>
                <w:right w:val="none" w:sz="0" w:space="0" w:color="auto"/>
              </w:divBdr>
              <w:divsChild>
                <w:div w:id="1518928458">
                  <w:marLeft w:val="0"/>
                  <w:marRight w:val="0"/>
                  <w:marTop w:val="0"/>
                  <w:marBottom w:val="0"/>
                  <w:divBdr>
                    <w:top w:val="none" w:sz="0" w:space="0" w:color="auto"/>
                    <w:left w:val="none" w:sz="0" w:space="0" w:color="auto"/>
                    <w:bottom w:val="none" w:sz="0" w:space="0" w:color="auto"/>
                    <w:right w:val="none" w:sz="0" w:space="0" w:color="auto"/>
                  </w:divBdr>
                </w:div>
              </w:divsChild>
            </w:div>
            <w:div w:id="2099668701">
              <w:marLeft w:val="0"/>
              <w:marRight w:val="0"/>
              <w:marTop w:val="0"/>
              <w:marBottom w:val="0"/>
              <w:divBdr>
                <w:top w:val="none" w:sz="0" w:space="0" w:color="auto"/>
                <w:left w:val="none" w:sz="0" w:space="0" w:color="auto"/>
                <w:bottom w:val="none" w:sz="0" w:space="0" w:color="auto"/>
                <w:right w:val="none" w:sz="0" w:space="0" w:color="auto"/>
              </w:divBdr>
              <w:divsChild>
                <w:div w:id="902176994">
                  <w:marLeft w:val="0"/>
                  <w:marRight w:val="0"/>
                  <w:marTop w:val="0"/>
                  <w:marBottom w:val="0"/>
                  <w:divBdr>
                    <w:top w:val="none" w:sz="0" w:space="0" w:color="auto"/>
                    <w:left w:val="none" w:sz="0" w:space="0" w:color="auto"/>
                    <w:bottom w:val="none" w:sz="0" w:space="0" w:color="auto"/>
                    <w:right w:val="none" w:sz="0" w:space="0" w:color="auto"/>
                  </w:divBdr>
                </w:div>
              </w:divsChild>
            </w:div>
            <w:div w:id="286011718">
              <w:marLeft w:val="0"/>
              <w:marRight w:val="0"/>
              <w:marTop w:val="0"/>
              <w:marBottom w:val="0"/>
              <w:divBdr>
                <w:top w:val="none" w:sz="0" w:space="0" w:color="auto"/>
                <w:left w:val="none" w:sz="0" w:space="0" w:color="auto"/>
                <w:bottom w:val="none" w:sz="0" w:space="0" w:color="auto"/>
                <w:right w:val="none" w:sz="0" w:space="0" w:color="auto"/>
              </w:divBdr>
              <w:divsChild>
                <w:div w:id="1079907887">
                  <w:marLeft w:val="0"/>
                  <w:marRight w:val="0"/>
                  <w:marTop w:val="0"/>
                  <w:marBottom w:val="0"/>
                  <w:divBdr>
                    <w:top w:val="none" w:sz="0" w:space="0" w:color="auto"/>
                    <w:left w:val="none" w:sz="0" w:space="0" w:color="auto"/>
                    <w:bottom w:val="none" w:sz="0" w:space="0" w:color="auto"/>
                    <w:right w:val="none" w:sz="0" w:space="0" w:color="auto"/>
                  </w:divBdr>
                </w:div>
                <w:div w:id="364449449">
                  <w:marLeft w:val="0"/>
                  <w:marRight w:val="0"/>
                  <w:marTop w:val="0"/>
                  <w:marBottom w:val="0"/>
                  <w:divBdr>
                    <w:top w:val="none" w:sz="0" w:space="0" w:color="auto"/>
                    <w:left w:val="none" w:sz="0" w:space="0" w:color="auto"/>
                    <w:bottom w:val="none" w:sz="0" w:space="0" w:color="auto"/>
                    <w:right w:val="none" w:sz="0" w:space="0" w:color="auto"/>
                  </w:divBdr>
                </w:div>
                <w:div w:id="1877543216">
                  <w:marLeft w:val="0"/>
                  <w:marRight w:val="0"/>
                  <w:marTop w:val="0"/>
                  <w:marBottom w:val="0"/>
                  <w:divBdr>
                    <w:top w:val="none" w:sz="0" w:space="0" w:color="auto"/>
                    <w:left w:val="none" w:sz="0" w:space="0" w:color="auto"/>
                    <w:bottom w:val="none" w:sz="0" w:space="0" w:color="auto"/>
                    <w:right w:val="none" w:sz="0" w:space="0" w:color="auto"/>
                  </w:divBdr>
                </w:div>
              </w:divsChild>
            </w:div>
            <w:div w:id="36054548">
              <w:marLeft w:val="0"/>
              <w:marRight w:val="0"/>
              <w:marTop w:val="0"/>
              <w:marBottom w:val="0"/>
              <w:divBdr>
                <w:top w:val="none" w:sz="0" w:space="0" w:color="auto"/>
                <w:left w:val="none" w:sz="0" w:space="0" w:color="auto"/>
                <w:bottom w:val="none" w:sz="0" w:space="0" w:color="auto"/>
                <w:right w:val="none" w:sz="0" w:space="0" w:color="auto"/>
              </w:divBdr>
              <w:divsChild>
                <w:div w:id="1607082333">
                  <w:marLeft w:val="0"/>
                  <w:marRight w:val="0"/>
                  <w:marTop w:val="0"/>
                  <w:marBottom w:val="0"/>
                  <w:divBdr>
                    <w:top w:val="none" w:sz="0" w:space="0" w:color="auto"/>
                    <w:left w:val="none" w:sz="0" w:space="0" w:color="auto"/>
                    <w:bottom w:val="none" w:sz="0" w:space="0" w:color="auto"/>
                    <w:right w:val="none" w:sz="0" w:space="0" w:color="auto"/>
                  </w:divBdr>
                </w:div>
              </w:divsChild>
            </w:div>
            <w:div w:id="1198158922">
              <w:marLeft w:val="0"/>
              <w:marRight w:val="0"/>
              <w:marTop w:val="0"/>
              <w:marBottom w:val="0"/>
              <w:divBdr>
                <w:top w:val="none" w:sz="0" w:space="0" w:color="auto"/>
                <w:left w:val="none" w:sz="0" w:space="0" w:color="auto"/>
                <w:bottom w:val="none" w:sz="0" w:space="0" w:color="auto"/>
                <w:right w:val="none" w:sz="0" w:space="0" w:color="auto"/>
              </w:divBdr>
              <w:divsChild>
                <w:div w:id="1915695913">
                  <w:marLeft w:val="0"/>
                  <w:marRight w:val="0"/>
                  <w:marTop w:val="0"/>
                  <w:marBottom w:val="0"/>
                  <w:divBdr>
                    <w:top w:val="none" w:sz="0" w:space="0" w:color="auto"/>
                    <w:left w:val="none" w:sz="0" w:space="0" w:color="auto"/>
                    <w:bottom w:val="none" w:sz="0" w:space="0" w:color="auto"/>
                    <w:right w:val="none" w:sz="0" w:space="0" w:color="auto"/>
                  </w:divBdr>
                </w:div>
              </w:divsChild>
            </w:div>
            <w:div w:id="404765341">
              <w:marLeft w:val="0"/>
              <w:marRight w:val="0"/>
              <w:marTop w:val="0"/>
              <w:marBottom w:val="0"/>
              <w:divBdr>
                <w:top w:val="none" w:sz="0" w:space="0" w:color="auto"/>
                <w:left w:val="none" w:sz="0" w:space="0" w:color="auto"/>
                <w:bottom w:val="none" w:sz="0" w:space="0" w:color="auto"/>
                <w:right w:val="none" w:sz="0" w:space="0" w:color="auto"/>
              </w:divBdr>
              <w:divsChild>
                <w:div w:id="1458375231">
                  <w:marLeft w:val="0"/>
                  <w:marRight w:val="0"/>
                  <w:marTop w:val="0"/>
                  <w:marBottom w:val="0"/>
                  <w:divBdr>
                    <w:top w:val="none" w:sz="0" w:space="0" w:color="auto"/>
                    <w:left w:val="none" w:sz="0" w:space="0" w:color="auto"/>
                    <w:bottom w:val="none" w:sz="0" w:space="0" w:color="auto"/>
                    <w:right w:val="none" w:sz="0" w:space="0" w:color="auto"/>
                  </w:divBdr>
                </w:div>
              </w:divsChild>
            </w:div>
            <w:div w:id="833882851">
              <w:marLeft w:val="0"/>
              <w:marRight w:val="0"/>
              <w:marTop w:val="0"/>
              <w:marBottom w:val="0"/>
              <w:divBdr>
                <w:top w:val="none" w:sz="0" w:space="0" w:color="auto"/>
                <w:left w:val="none" w:sz="0" w:space="0" w:color="auto"/>
                <w:bottom w:val="none" w:sz="0" w:space="0" w:color="auto"/>
                <w:right w:val="none" w:sz="0" w:space="0" w:color="auto"/>
              </w:divBdr>
              <w:divsChild>
                <w:div w:id="673603986">
                  <w:marLeft w:val="0"/>
                  <w:marRight w:val="0"/>
                  <w:marTop w:val="0"/>
                  <w:marBottom w:val="0"/>
                  <w:divBdr>
                    <w:top w:val="none" w:sz="0" w:space="0" w:color="auto"/>
                    <w:left w:val="none" w:sz="0" w:space="0" w:color="auto"/>
                    <w:bottom w:val="none" w:sz="0" w:space="0" w:color="auto"/>
                    <w:right w:val="none" w:sz="0" w:space="0" w:color="auto"/>
                  </w:divBdr>
                </w:div>
              </w:divsChild>
            </w:div>
            <w:div w:id="1451633418">
              <w:marLeft w:val="0"/>
              <w:marRight w:val="0"/>
              <w:marTop w:val="0"/>
              <w:marBottom w:val="0"/>
              <w:divBdr>
                <w:top w:val="none" w:sz="0" w:space="0" w:color="auto"/>
                <w:left w:val="none" w:sz="0" w:space="0" w:color="auto"/>
                <w:bottom w:val="none" w:sz="0" w:space="0" w:color="auto"/>
                <w:right w:val="none" w:sz="0" w:space="0" w:color="auto"/>
              </w:divBdr>
              <w:divsChild>
                <w:div w:id="764764930">
                  <w:marLeft w:val="0"/>
                  <w:marRight w:val="0"/>
                  <w:marTop w:val="0"/>
                  <w:marBottom w:val="0"/>
                  <w:divBdr>
                    <w:top w:val="none" w:sz="0" w:space="0" w:color="auto"/>
                    <w:left w:val="none" w:sz="0" w:space="0" w:color="auto"/>
                    <w:bottom w:val="none" w:sz="0" w:space="0" w:color="auto"/>
                    <w:right w:val="none" w:sz="0" w:space="0" w:color="auto"/>
                  </w:divBdr>
                </w:div>
              </w:divsChild>
            </w:div>
            <w:div w:id="955329128">
              <w:marLeft w:val="0"/>
              <w:marRight w:val="0"/>
              <w:marTop w:val="0"/>
              <w:marBottom w:val="0"/>
              <w:divBdr>
                <w:top w:val="none" w:sz="0" w:space="0" w:color="auto"/>
                <w:left w:val="none" w:sz="0" w:space="0" w:color="auto"/>
                <w:bottom w:val="none" w:sz="0" w:space="0" w:color="auto"/>
                <w:right w:val="none" w:sz="0" w:space="0" w:color="auto"/>
              </w:divBdr>
              <w:divsChild>
                <w:div w:id="1133523793">
                  <w:marLeft w:val="0"/>
                  <w:marRight w:val="0"/>
                  <w:marTop w:val="0"/>
                  <w:marBottom w:val="0"/>
                  <w:divBdr>
                    <w:top w:val="none" w:sz="0" w:space="0" w:color="auto"/>
                    <w:left w:val="none" w:sz="0" w:space="0" w:color="auto"/>
                    <w:bottom w:val="none" w:sz="0" w:space="0" w:color="auto"/>
                    <w:right w:val="none" w:sz="0" w:space="0" w:color="auto"/>
                  </w:divBdr>
                </w:div>
              </w:divsChild>
            </w:div>
            <w:div w:id="644899193">
              <w:marLeft w:val="0"/>
              <w:marRight w:val="0"/>
              <w:marTop w:val="0"/>
              <w:marBottom w:val="0"/>
              <w:divBdr>
                <w:top w:val="none" w:sz="0" w:space="0" w:color="auto"/>
                <w:left w:val="none" w:sz="0" w:space="0" w:color="auto"/>
                <w:bottom w:val="none" w:sz="0" w:space="0" w:color="auto"/>
                <w:right w:val="none" w:sz="0" w:space="0" w:color="auto"/>
              </w:divBdr>
              <w:divsChild>
                <w:div w:id="1956017985">
                  <w:marLeft w:val="0"/>
                  <w:marRight w:val="0"/>
                  <w:marTop w:val="0"/>
                  <w:marBottom w:val="0"/>
                  <w:divBdr>
                    <w:top w:val="none" w:sz="0" w:space="0" w:color="auto"/>
                    <w:left w:val="none" w:sz="0" w:space="0" w:color="auto"/>
                    <w:bottom w:val="none" w:sz="0" w:space="0" w:color="auto"/>
                    <w:right w:val="none" w:sz="0" w:space="0" w:color="auto"/>
                  </w:divBdr>
                </w:div>
              </w:divsChild>
            </w:div>
            <w:div w:id="937174164">
              <w:marLeft w:val="0"/>
              <w:marRight w:val="0"/>
              <w:marTop w:val="0"/>
              <w:marBottom w:val="0"/>
              <w:divBdr>
                <w:top w:val="none" w:sz="0" w:space="0" w:color="auto"/>
                <w:left w:val="none" w:sz="0" w:space="0" w:color="auto"/>
                <w:bottom w:val="none" w:sz="0" w:space="0" w:color="auto"/>
                <w:right w:val="none" w:sz="0" w:space="0" w:color="auto"/>
              </w:divBdr>
              <w:divsChild>
                <w:div w:id="274023070">
                  <w:marLeft w:val="0"/>
                  <w:marRight w:val="0"/>
                  <w:marTop w:val="0"/>
                  <w:marBottom w:val="0"/>
                  <w:divBdr>
                    <w:top w:val="none" w:sz="0" w:space="0" w:color="auto"/>
                    <w:left w:val="none" w:sz="0" w:space="0" w:color="auto"/>
                    <w:bottom w:val="none" w:sz="0" w:space="0" w:color="auto"/>
                    <w:right w:val="none" w:sz="0" w:space="0" w:color="auto"/>
                  </w:divBdr>
                </w:div>
              </w:divsChild>
            </w:div>
            <w:div w:id="1845780337">
              <w:marLeft w:val="0"/>
              <w:marRight w:val="0"/>
              <w:marTop w:val="0"/>
              <w:marBottom w:val="0"/>
              <w:divBdr>
                <w:top w:val="none" w:sz="0" w:space="0" w:color="auto"/>
                <w:left w:val="none" w:sz="0" w:space="0" w:color="auto"/>
                <w:bottom w:val="none" w:sz="0" w:space="0" w:color="auto"/>
                <w:right w:val="none" w:sz="0" w:space="0" w:color="auto"/>
              </w:divBdr>
              <w:divsChild>
                <w:div w:id="1489050222">
                  <w:marLeft w:val="0"/>
                  <w:marRight w:val="0"/>
                  <w:marTop w:val="0"/>
                  <w:marBottom w:val="0"/>
                  <w:divBdr>
                    <w:top w:val="none" w:sz="0" w:space="0" w:color="auto"/>
                    <w:left w:val="none" w:sz="0" w:space="0" w:color="auto"/>
                    <w:bottom w:val="none" w:sz="0" w:space="0" w:color="auto"/>
                    <w:right w:val="none" w:sz="0" w:space="0" w:color="auto"/>
                  </w:divBdr>
                </w:div>
              </w:divsChild>
            </w:div>
            <w:div w:id="204224573">
              <w:marLeft w:val="0"/>
              <w:marRight w:val="0"/>
              <w:marTop w:val="0"/>
              <w:marBottom w:val="0"/>
              <w:divBdr>
                <w:top w:val="none" w:sz="0" w:space="0" w:color="auto"/>
                <w:left w:val="none" w:sz="0" w:space="0" w:color="auto"/>
                <w:bottom w:val="none" w:sz="0" w:space="0" w:color="auto"/>
                <w:right w:val="none" w:sz="0" w:space="0" w:color="auto"/>
              </w:divBdr>
              <w:divsChild>
                <w:div w:id="354843096">
                  <w:marLeft w:val="0"/>
                  <w:marRight w:val="0"/>
                  <w:marTop w:val="0"/>
                  <w:marBottom w:val="0"/>
                  <w:divBdr>
                    <w:top w:val="none" w:sz="0" w:space="0" w:color="auto"/>
                    <w:left w:val="none" w:sz="0" w:space="0" w:color="auto"/>
                    <w:bottom w:val="none" w:sz="0" w:space="0" w:color="auto"/>
                    <w:right w:val="none" w:sz="0" w:space="0" w:color="auto"/>
                  </w:divBdr>
                </w:div>
              </w:divsChild>
            </w:div>
            <w:div w:id="1637640268">
              <w:marLeft w:val="0"/>
              <w:marRight w:val="0"/>
              <w:marTop w:val="0"/>
              <w:marBottom w:val="0"/>
              <w:divBdr>
                <w:top w:val="none" w:sz="0" w:space="0" w:color="auto"/>
                <w:left w:val="none" w:sz="0" w:space="0" w:color="auto"/>
                <w:bottom w:val="none" w:sz="0" w:space="0" w:color="auto"/>
                <w:right w:val="none" w:sz="0" w:space="0" w:color="auto"/>
              </w:divBdr>
              <w:divsChild>
                <w:div w:id="214974621">
                  <w:marLeft w:val="0"/>
                  <w:marRight w:val="0"/>
                  <w:marTop w:val="0"/>
                  <w:marBottom w:val="0"/>
                  <w:divBdr>
                    <w:top w:val="none" w:sz="0" w:space="0" w:color="auto"/>
                    <w:left w:val="none" w:sz="0" w:space="0" w:color="auto"/>
                    <w:bottom w:val="none" w:sz="0" w:space="0" w:color="auto"/>
                    <w:right w:val="none" w:sz="0" w:space="0" w:color="auto"/>
                  </w:divBdr>
                </w:div>
              </w:divsChild>
            </w:div>
            <w:div w:id="1536960071">
              <w:marLeft w:val="0"/>
              <w:marRight w:val="0"/>
              <w:marTop w:val="0"/>
              <w:marBottom w:val="0"/>
              <w:divBdr>
                <w:top w:val="none" w:sz="0" w:space="0" w:color="auto"/>
                <w:left w:val="none" w:sz="0" w:space="0" w:color="auto"/>
                <w:bottom w:val="none" w:sz="0" w:space="0" w:color="auto"/>
                <w:right w:val="none" w:sz="0" w:space="0" w:color="auto"/>
              </w:divBdr>
              <w:divsChild>
                <w:div w:id="1133252031">
                  <w:marLeft w:val="0"/>
                  <w:marRight w:val="0"/>
                  <w:marTop w:val="0"/>
                  <w:marBottom w:val="0"/>
                  <w:divBdr>
                    <w:top w:val="none" w:sz="0" w:space="0" w:color="auto"/>
                    <w:left w:val="none" w:sz="0" w:space="0" w:color="auto"/>
                    <w:bottom w:val="none" w:sz="0" w:space="0" w:color="auto"/>
                    <w:right w:val="none" w:sz="0" w:space="0" w:color="auto"/>
                  </w:divBdr>
                </w:div>
              </w:divsChild>
            </w:div>
            <w:div w:id="1250045240">
              <w:marLeft w:val="0"/>
              <w:marRight w:val="0"/>
              <w:marTop w:val="0"/>
              <w:marBottom w:val="0"/>
              <w:divBdr>
                <w:top w:val="none" w:sz="0" w:space="0" w:color="auto"/>
                <w:left w:val="none" w:sz="0" w:space="0" w:color="auto"/>
                <w:bottom w:val="none" w:sz="0" w:space="0" w:color="auto"/>
                <w:right w:val="none" w:sz="0" w:space="0" w:color="auto"/>
              </w:divBdr>
              <w:divsChild>
                <w:div w:id="1925064932">
                  <w:marLeft w:val="0"/>
                  <w:marRight w:val="0"/>
                  <w:marTop w:val="0"/>
                  <w:marBottom w:val="0"/>
                  <w:divBdr>
                    <w:top w:val="none" w:sz="0" w:space="0" w:color="auto"/>
                    <w:left w:val="none" w:sz="0" w:space="0" w:color="auto"/>
                    <w:bottom w:val="none" w:sz="0" w:space="0" w:color="auto"/>
                    <w:right w:val="none" w:sz="0" w:space="0" w:color="auto"/>
                  </w:divBdr>
                </w:div>
              </w:divsChild>
            </w:div>
            <w:div w:id="1118723812">
              <w:marLeft w:val="0"/>
              <w:marRight w:val="0"/>
              <w:marTop w:val="0"/>
              <w:marBottom w:val="0"/>
              <w:divBdr>
                <w:top w:val="none" w:sz="0" w:space="0" w:color="auto"/>
                <w:left w:val="none" w:sz="0" w:space="0" w:color="auto"/>
                <w:bottom w:val="none" w:sz="0" w:space="0" w:color="auto"/>
                <w:right w:val="none" w:sz="0" w:space="0" w:color="auto"/>
              </w:divBdr>
              <w:divsChild>
                <w:div w:id="1170800942">
                  <w:marLeft w:val="0"/>
                  <w:marRight w:val="0"/>
                  <w:marTop w:val="0"/>
                  <w:marBottom w:val="0"/>
                  <w:divBdr>
                    <w:top w:val="none" w:sz="0" w:space="0" w:color="auto"/>
                    <w:left w:val="none" w:sz="0" w:space="0" w:color="auto"/>
                    <w:bottom w:val="none" w:sz="0" w:space="0" w:color="auto"/>
                    <w:right w:val="none" w:sz="0" w:space="0" w:color="auto"/>
                  </w:divBdr>
                </w:div>
              </w:divsChild>
            </w:div>
            <w:div w:id="392973113">
              <w:marLeft w:val="0"/>
              <w:marRight w:val="0"/>
              <w:marTop w:val="0"/>
              <w:marBottom w:val="0"/>
              <w:divBdr>
                <w:top w:val="none" w:sz="0" w:space="0" w:color="auto"/>
                <w:left w:val="none" w:sz="0" w:space="0" w:color="auto"/>
                <w:bottom w:val="none" w:sz="0" w:space="0" w:color="auto"/>
                <w:right w:val="none" w:sz="0" w:space="0" w:color="auto"/>
              </w:divBdr>
              <w:divsChild>
                <w:div w:id="1729919369">
                  <w:marLeft w:val="0"/>
                  <w:marRight w:val="0"/>
                  <w:marTop w:val="0"/>
                  <w:marBottom w:val="0"/>
                  <w:divBdr>
                    <w:top w:val="none" w:sz="0" w:space="0" w:color="auto"/>
                    <w:left w:val="none" w:sz="0" w:space="0" w:color="auto"/>
                    <w:bottom w:val="none" w:sz="0" w:space="0" w:color="auto"/>
                    <w:right w:val="none" w:sz="0" w:space="0" w:color="auto"/>
                  </w:divBdr>
                </w:div>
              </w:divsChild>
            </w:div>
            <w:div w:id="1167134902">
              <w:marLeft w:val="0"/>
              <w:marRight w:val="0"/>
              <w:marTop w:val="0"/>
              <w:marBottom w:val="0"/>
              <w:divBdr>
                <w:top w:val="none" w:sz="0" w:space="0" w:color="auto"/>
                <w:left w:val="none" w:sz="0" w:space="0" w:color="auto"/>
                <w:bottom w:val="none" w:sz="0" w:space="0" w:color="auto"/>
                <w:right w:val="none" w:sz="0" w:space="0" w:color="auto"/>
              </w:divBdr>
              <w:divsChild>
                <w:div w:id="2019305360">
                  <w:marLeft w:val="0"/>
                  <w:marRight w:val="0"/>
                  <w:marTop w:val="0"/>
                  <w:marBottom w:val="0"/>
                  <w:divBdr>
                    <w:top w:val="none" w:sz="0" w:space="0" w:color="auto"/>
                    <w:left w:val="none" w:sz="0" w:space="0" w:color="auto"/>
                    <w:bottom w:val="none" w:sz="0" w:space="0" w:color="auto"/>
                    <w:right w:val="none" w:sz="0" w:space="0" w:color="auto"/>
                  </w:divBdr>
                </w:div>
              </w:divsChild>
            </w:div>
            <w:div w:id="1114439889">
              <w:marLeft w:val="0"/>
              <w:marRight w:val="0"/>
              <w:marTop w:val="0"/>
              <w:marBottom w:val="0"/>
              <w:divBdr>
                <w:top w:val="none" w:sz="0" w:space="0" w:color="auto"/>
                <w:left w:val="none" w:sz="0" w:space="0" w:color="auto"/>
                <w:bottom w:val="none" w:sz="0" w:space="0" w:color="auto"/>
                <w:right w:val="none" w:sz="0" w:space="0" w:color="auto"/>
              </w:divBdr>
              <w:divsChild>
                <w:div w:id="453599117">
                  <w:marLeft w:val="0"/>
                  <w:marRight w:val="0"/>
                  <w:marTop w:val="0"/>
                  <w:marBottom w:val="0"/>
                  <w:divBdr>
                    <w:top w:val="none" w:sz="0" w:space="0" w:color="auto"/>
                    <w:left w:val="none" w:sz="0" w:space="0" w:color="auto"/>
                    <w:bottom w:val="none" w:sz="0" w:space="0" w:color="auto"/>
                    <w:right w:val="none" w:sz="0" w:space="0" w:color="auto"/>
                  </w:divBdr>
                </w:div>
              </w:divsChild>
            </w:div>
            <w:div w:id="510529342">
              <w:marLeft w:val="0"/>
              <w:marRight w:val="0"/>
              <w:marTop w:val="0"/>
              <w:marBottom w:val="0"/>
              <w:divBdr>
                <w:top w:val="none" w:sz="0" w:space="0" w:color="auto"/>
                <w:left w:val="none" w:sz="0" w:space="0" w:color="auto"/>
                <w:bottom w:val="none" w:sz="0" w:space="0" w:color="auto"/>
                <w:right w:val="none" w:sz="0" w:space="0" w:color="auto"/>
              </w:divBdr>
              <w:divsChild>
                <w:div w:id="1659192889">
                  <w:marLeft w:val="0"/>
                  <w:marRight w:val="0"/>
                  <w:marTop w:val="0"/>
                  <w:marBottom w:val="0"/>
                  <w:divBdr>
                    <w:top w:val="none" w:sz="0" w:space="0" w:color="auto"/>
                    <w:left w:val="none" w:sz="0" w:space="0" w:color="auto"/>
                    <w:bottom w:val="none" w:sz="0" w:space="0" w:color="auto"/>
                    <w:right w:val="none" w:sz="0" w:space="0" w:color="auto"/>
                  </w:divBdr>
                </w:div>
              </w:divsChild>
            </w:div>
            <w:div w:id="1078527106">
              <w:marLeft w:val="0"/>
              <w:marRight w:val="0"/>
              <w:marTop w:val="0"/>
              <w:marBottom w:val="0"/>
              <w:divBdr>
                <w:top w:val="none" w:sz="0" w:space="0" w:color="auto"/>
                <w:left w:val="none" w:sz="0" w:space="0" w:color="auto"/>
                <w:bottom w:val="none" w:sz="0" w:space="0" w:color="auto"/>
                <w:right w:val="none" w:sz="0" w:space="0" w:color="auto"/>
              </w:divBdr>
              <w:divsChild>
                <w:div w:id="1324089776">
                  <w:marLeft w:val="0"/>
                  <w:marRight w:val="0"/>
                  <w:marTop w:val="0"/>
                  <w:marBottom w:val="0"/>
                  <w:divBdr>
                    <w:top w:val="none" w:sz="0" w:space="0" w:color="auto"/>
                    <w:left w:val="none" w:sz="0" w:space="0" w:color="auto"/>
                    <w:bottom w:val="none" w:sz="0" w:space="0" w:color="auto"/>
                    <w:right w:val="none" w:sz="0" w:space="0" w:color="auto"/>
                  </w:divBdr>
                </w:div>
              </w:divsChild>
            </w:div>
            <w:div w:id="1651790548">
              <w:marLeft w:val="0"/>
              <w:marRight w:val="0"/>
              <w:marTop w:val="0"/>
              <w:marBottom w:val="0"/>
              <w:divBdr>
                <w:top w:val="none" w:sz="0" w:space="0" w:color="auto"/>
                <w:left w:val="none" w:sz="0" w:space="0" w:color="auto"/>
                <w:bottom w:val="none" w:sz="0" w:space="0" w:color="auto"/>
                <w:right w:val="none" w:sz="0" w:space="0" w:color="auto"/>
              </w:divBdr>
              <w:divsChild>
                <w:div w:id="1847397032">
                  <w:marLeft w:val="0"/>
                  <w:marRight w:val="0"/>
                  <w:marTop w:val="0"/>
                  <w:marBottom w:val="0"/>
                  <w:divBdr>
                    <w:top w:val="none" w:sz="0" w:space="0" w:color="auto"/>
                    <w:left w:val="none" w:sz="0" w:space="0" w:color="auto"/>
                    <w:bottom w:val="none" w:sz="0" w:space="0" w:color="auto"/>
                    <w:right w:val="none" w:sz="0" w:space="0" w:color="auto"/>
                  </w:divBdr>
                </w:div>
              </w:divsChild>
            </w:div>
            <w:div w:id="1517765743">
              <w:marLeft w:val="0"/>
              <w:marRight w:val="0"/>
              <w:marTop w:val="0"/>
              <w:marBottom w:val="0"/>
              <w:divBdr>
                <w:top w:val="none" w:sz="0" w:space="0" w:color="auto"/>
                <w:left w:val="none" w:sz="0" w:space="0" w:color="auto"/>
                <w:bottom w:val="none" w:sz="0" w:space="0" w:color="auto"/>
                <w:right w:val="none" w:sz="0" w:space="0" w:color="auto"/>
              </w:divBdr>
              <w:divsChild>
                <w:div w:id="576134635">
                  <w:marLeft w:val="0"/>
                  <w:marRight w:val="0"/>
                  <w:marTop w:val="0"/>
                  <w:marBottom w:val="0"/>
                  <w:divBdr>
                    <w:top w:val="none" w:sz="0" w:space="0" w:color="auto"/>
                    <w:left w:val="none" w:sz="0" w:space="0" w:color="auto"/>
                    <w:bottom w:val="none" w:sz="0" w:space="0" w:color="auto"/>
                    <w:right w:val="none" w:sz="0" w:space="0" w:color="auto"/>
                  </w:divBdr>
                </w:div>
              </w:divsChild>
            </w:div>
            <w:div w:id="41101058">
              <w:marLeft w:val="0"/>
              <w:marRight w:val="0"/>
              <w:marTop w:val="0"/>
              <w:marBottom w:val="0"/>
              <w:divBdr>
                <w:top w:val="none" w:sz="0" w:space="0" w:color="auto"/>
                <w:left w:val="none" w:sz="0" w:space="0" w:color="auto"/>
                <w:bottom w:val="none" w:sz="0" w:space="0" w:color="auto"/>
                <w:right w:val="none" w:sz="0" w:space="0" w:color="auto"/>
              </w:divBdr>
              <w:divsChild>
                <w:div w:id="41101200">
                  <w:marLeft w:val="0"/>
                  <w:marRight w:val="0"/>
                  <w:marTop w:val="0"/>
                  <w:marBottom w:val="0"/>
                  <w:divBdr>
                    <w:top w:val="none" w:sz="0" w:space="0" w:color="auto"/>
                    <w:left w:val="none" w:sz="0" w:space="0" w:color="auto"/>
                    <w:bottom w:val="none" w:sz="0" w:space="0" w:color="auto"/>
                    <w:right w:val="none" w:sz="0" w:space="0" w:color="auto"/>
                  </w:divBdr>
                </w:div>
                <w:div w:id="1203593302">
                  <w:marLeft w:val="0"/>
                  <w:marRight w:val="0"/>
                  <w:marTop w:val="0"/>
                  <w:marBottom w:val="0"/>
                  <w:divBdr>
                    <w:top w:val="none" w:sz="0" w:space="0" w:color="auto"/>
                    <w:left w:val="none" w:sz="0" w:space="0" w:color="auto"/>
                    <w:bottom w:val="none" w:sz="0" w:space="0" w:color="auto"/>
                    <w:right w:val="none" w:sz="0" w:space="0" w:color="auto"/>
                  </w:divBdr>
                </w:div>
                <w:div w:id="1881553103">
                  <w:marLeft w:val="0"/>
                  <w:marRight w:val="0"/>
                  <w:marTop w:val="0"/>
                  <w:marBottom w:val="0"/>
                  <w:divBdr>
                    <w:top w:val="none" w:sz="0" w:space="0" w:color="auto"/>
                    <w:left w:val="none" w:sz="0" w:space="0" w:color="auto"/>
                    <w:bottom w:val="none" w:sz="0" w:space="0" w:color="auto"/>
                    <w:right w:val="none" w:sz="0" w:space="0" w:color="auto"/>
                  </w:divBdr>
                </w:div>
              </w:divsChild>
            </w:div>
            <w:div w:id="1016005761">
              <w:marLeft w:val="0"/>
              <w:marRight w:val="0"/>
              <w:marTop w:val="0"/>
              <w:marBottom w:val="0"/>
              <w:divBdr>
                <w:top w:val="none" w:sz="0" w:space="0" w:color="auto"/>
                <w:left w:val="none" w:sz="0" w:space="0" w:color="auto"/>
                <w:bottom w:val="none" w:sz="0" w:space="0" w:color="auto"/>
                <w:right w:val="none" w:sz="0" w:space="0" w:color="auto"/>
              </w:divBdr>
              <w:divsChild>
                <w:div w:id="19818842">
                  <w:marLeft w:val="0"/>
                  <w:marRight w:val="0"/>
                  <w:marTop w:val="0"/>
                  <w:marBottom w:val="0"/>
                  <w:divBdr>
                    <w:top w:val="none" w:sz="0" w:space="0" w:color="auto"/>
                    <w:left w:val="none" w:sz="0" w:space="0" w:color="auto"/>
                    <w:bottom w:val="none" w:sz="0" w:space="0" w:color="auto"/>
                    <w:right w:val="none" w:sz="0" w:space="0" w:color="auto"/>
                  </w:divBdr>
                </w:div>
              </w:divsChild>
            </w:div>
            <w:div w:id="1472747196">
              <w:marLeft w:val="0"/>
              <w:marRight w:val="0"/>
              <w:marTop w:val="0"/>
              <w:marBottom w:val="0"/>
              <w:divBdr>
                <w:top w:val="none" w:sz="0" w:space="0" w:color="auto"/>
                <w:left w:val="none" w:sz="0" w:space="0" w:color="auto"/>
                <w:bottom w:val="none" w:sz="0" w:space="0" w:color="auto"/>
                <w:right w:val="none" w:sz="0" w:space="0" w:color="auto"/>
              </w:divBdr>
              <w:divsChild>
                <w:div w:id="13501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4755">
      <w:bodyDiv w:val="1"/>
      <w:marLeft w:val="0"/>
      <w:marRight w:val="0"/>
      <w:marTop w:val="0"/>
      <w:marBottom w:val="0"/>
      <w:divBdr>
        <w:top w:val="none" w:sz="0" w:space="0" w:color="auto"/>
        <w:left w:val="none" w:sz="0" w:space="0" w:color="auto"/>
        <w:bottom w:val="none" w:sz="0" w:space="0" w:color="auto"/>
        <w:right w:val="none" w:sz="0" w:space="0" w:color="auto"/>
      </w:divBdr>
    </w:div>
    <w:div w:id="927419039">
      <w:bodyDiv w:val="1"/>
      <w:marLeft w:val="0"/>
      <w:marRight w:val="0"/>
      <w:marTop w:val="0"/>
      <w:marBottom w:val="0"/>
      <w:divBdr>
        <w:top w:val="none" w:sz="0" w:space="0" w:color="auto"/>
        <w:left w:val="none" w:sz="0" w:space="0" w:color="auto"/>
        <w:bottom w:val="none" w:sz="0" w:space="0" w:color="auto"/>
        <w:right w:val="none" w:sz="0" w:space="0" w:color="auto"/>
      </w:divBdr>
      <w:divsChild>
        <w:div w:id="903880991">
          <w:marLeft w:val="0"/>
          <w:marRight w:val="0"/>
          <w:marTop w:val="0"/>
          <w:marBottom w:val="0"/>
          <w:divBdr>
            <w:top w:val="none" w:sz="0" w:space="0" w:color="auto"/>
            <w:left w:val="none" w:sz="0" w:space="0" w:color="auto"/>
            <w:bottom w:val="none" w:sz="0" w:space="0" w:color="auto"/>
            <w:right w:val="none" w:sz="0" w:space="0" w:color="auto"/>
          </w:divBdr>
        </w:div>
      </w:divsChild>
    </w:div>
    <w:div w:id="938684642">
      <w:bodyDiv w:val="1"/>
      <w:marLeft w:val="0"/>
      <w:marRight w:val="0"/>
      <w:marTop w:val="0"/>
      <w:marBottom w:val="0"/>
      <w:divBdr>
        <w:top w:val="none" w:sz="0" w:space="0" w:color="auto"/>
        <w:left w:val="none" w:sz="0" w:space="0" w:color="auto"/>
        <w:bottom w:val="none" w:sz="0" w:space="0" w:color="auto"/>
        <w:right w:val="none" w:sz="0" w:space="0" w:color="auto"/>
      </w:divBdr>
    </w:div>
    <w:div w:id="943810446">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956452401">
      <w:bodyDiv w:val="1"/>
      <w:marLeft w:val="0"/>
      <w:marRight w:val="0"/>
      <w:marTop w:val="0"/>
      <w:marBottom w:val="0"/>
      <w:divBdr>
        <w:top w:val="none" w:sz="0" w:space="0" w:color="auto"/>
        <w:left w:val="none" w:sz="0" w:space="0" w:color="auto"/>
        <w:bottom w:val="none" w:sz="0" w:space="0" w:color="auto"/>
        <w:right w:val="none" w:sz="0" w:space="0" w:color="auto"/>
      </w:divBdr>
    </w:div>
    <w:div w:id="960695900">
      <w:bodyDiv w:val="1"/>
      <w:marLeft w:val="0"/>
      <w:marRight w:val="0"/>
      <w:marTop w:val="0"/>
      <w:marBottom w:val="0"/>
      <w:divBdr>
        <w:top w:val="none" w:sz="0" w:space="0" w:color="auto"/>
        <w:left w:val="none" w:sz="0" w:space="0" w:color="auto"/>
        <w:bottom w:val="none" w:sz="0" w:space="0" w:color="auto"/>
        <w:right w:val="none" w:sz="0" w:space="0" w:color="auto"/>
      </w:divBdr>
    </w:div>
    <w:div w:id="962466890">
      <w:bodyDiv w:val="1"/>
      <w:marLeft w:val="0"/>
      <w:marRight w:val="0"/>
      <w:marTop w:val="0"/>
      <w:marBottom w:val="0"/>
      <w:divBdr>
        <w:top w:val="none" w:sz="0" w:space="0" w:color="auto"/>
        <w:left w:val="none" w:sz="0" w:space="0" w:color="auto"/>
        <w:bottom w:val="none" w:sz="0" w:space="0" w:color="auto"/>
        <w:right w:val="none" w:sz="0" w:space="0" w:color="auto"/>
      </w:divBdr>
    </w:div>
    <w:div w:id="963341468">
      <w:bodyDiv w:val="1"/>
      <w:marLeft w:val="0"/>
      <w:marRight w:val="0"/>
      <w:marTop w:val="0"/>
      <w:marBottom w:val="0"/>
      <w:divBdr>
        <w:top w:val="none" w:sz="0" w:space="0" w:color="auto"/>
        <w:left w:val="none" w:sz="0" w:space="0" w:color="auto"/>
        <w:bottom w:val="none" w:sz="0" w:space="0" w:color="auto"/>
        <w:right w:val="none" w:sz="0" w:space="0" w:color="auto"/>
      </w:divBdr>
    </w:div>
    <w:div w:id="966592437">
      <w:bodyDiv w:val="1"/>
      <w:marLeft w:val="0"/>
      <w:marRight w:val="0"/>
      <w:marTop w:val="0"/>
      <w:marBottom w:val="0"/>
      <w:divBdr>
        <w:top w:val="none" w:sz="0" w:space="0" w:color="auto"/>
        <w:left w:val="none" w:sz="0" w:space="0" w:color="auto"/>
        <w:bottom w:val="none" w:sz="0" w:space="0" w:color="auto"/>
        <w:right w:val="none" w:sz="0" w:space="0" w:color="auto"/>
      </w:divBdr>
    </w:div>
    <w:div w:id="978071557">
      <w:bodyDiv w:val="1"/>
      <w:marLeft w:val="0"/>
      <w:marRight w:val="0"/>
      <w:marTop w:val="0"/>
      <w:marBottom w:val="0"/>
      <w:divBdr>
        <w:top w:val="none" w:sz="0" w:space="0" w:color="auto"/>
        <w:left w:val="none" w:sz="0" w:space="0" w:color="auto"/>
        <w:bottom w:val="none" w:sz="0" w:space="0" w:color="auto"/>
        <w:right w:val="none" w:sz="0" w:space="0" w:color="auto"/>
      </w:divBdr>
    </w:div>
    <w:div w:id="983198083">
      <w:bodyDiv w:val="1"/>
      <w:marLeft w:val="0"/>
      <w:marRight w:val="0"/>
      <w:marTop w:val="0"/>
      <w:marBottom w:val="0"/>
      <w:divBdr>
        <w:top w:val="none" w:sz="0" w:space="0" w:color="auto"/>
        <w:left w:val="none" w:sz="0" w:space="0" w:color="auto"/>
        <w:bottom w:val="none" w:sz="0" w:space="0" w:color="auto"/>
        <w:right w:val="none" w:sz="0" w:space="0" w:color="auto"/>
      </w:divBdr>
    </w:div>
    <w:div w:id="984699820">
      <w:bodyDiv w:val="1"/>
      <w:marLeft w:val="0"/>
      <w:marRight w:val="0"/>
      <w:marTop w:val="0"/>
      <w:marBottom w:val="0"/>
      <w:divBdr>
        <w:top w:val="none" w:sz="0" w:space="0" w:color="auto"/>
        <w:left w:val="none" w:sz="0" w:space="0" w:color="auto"/>
        <w:bottom w:val="none" w:sz="0" w:space="0" w:color="auto"/>
        <w:right w:val="none" w:sz="0" w:space="0" w:color="auto"/>
      </w:divBdr>
    </w:div>
    <w:div w:id="990133039">
      <w:bodyDiv w:val="1"/>
      <w:marLeft w:val="0"/>
      <w:marRight w:val="0"/>
      <w:marTop w:val="0"/>
      <w:marBottom w:val="0"/>
      <w:divBdr>
        <w:top w:val="none" w:sz="0" w:space="0" w:color="auto"/>
        <w:left w:val="none" w:sz="0" w:space="0" w:color="auto"/>
        <w:bottom w:val="none" w:sz="0" w:space="0" w:color="auto"/>
        <w:right w:val="none" w:sz="0" w:space="0" w:color="auto"/>
      </w:divBdr>
    </w:div>
    <w:div w:id="996885929">
      <w:bodyDiv w:val="1"/>
      <w:marLeft w:val="0"/>
      <w:marRight w:val="0"/>
      <w:marTop w:val="0"/>
      <w:marBottom w:val="0"/>
      <w:divBdr>
        <w:top w:val="none" w:sz="0" w:space="0" w:color="auto"/>
        <w:left w:val="none" w:sz="0" w:space="0" w:color="auto"/>
        <w:bottom w:val="none" w:sz="0" w:space="0" w:color="auto"/>
        <w:right w:val="none" w:sz="0" w:space="0" w:color="auto"/>
      </w:divBdr>
    </w:div>
    <w:div w:id="1015037929">
      <w:bodyDiv w:val="1"/>
      <w:marLeft w:val="0"/>
      <w:marRight w:val="0"/>
      <w:marTop w:val="0"/>
      <w:marBottom w:val="0"/>
      <w:divBdr>
        <w:top w:val="none" w:sz="0" w:space="0" w:color="auto"/>
        <w:left w:val="none" w:sz="0" w:space="0" w:color="auto"/>
        <w:bottom w:val="none" w:sz="0" w:space="0" w:color="auto"/>
        <w:right w:val="none" w:sz="0" w:space="0" w:color="auto"/>
      </w:divBdr>
    </w:div>
    <w:div w:id="1015113255">
      <w:bodyDiv w:val="1"/>
      <w:marLeft w:val="0"/>
      <w:marRight w:val="0"/>
      <w:marTop w:val="0"/>
      <w:marBottom w:val="0"/>
      <w:divBdr>
        <w:top w:val="none" w:sz="0" w:space="0" w:color="auto"/>
        <w:left w:val="none" w:sz="0" w:space="0" w:color="auto"/>
        <w:bottom w:val="none" w:sz="0" w:space="0" w:color="auto"/>
        <w:right w:val="none" w:sz="0" w:space="0" w:color="auto"/>
      </w:divBdr>
    </w:div>
    <w:div w:id="1015422983">
      <w:bodyDiv w:val="1"/>
      <w:marLeft w:val="0"/>
      <w:marRight w:val="0"/>
      <w:marTop w:val="0"/>
      <w:marBottom w:val="0"/>
      <w:divBdr>
        <w:top w:val="none" w:sz="0" w:space="0" w:color="auto"/>
        <w:left w:val="none" w:sz="0" w:space="0" w:color="auto"/>
        <w:bottom w:val="none" w:sz="0" w:space="0" w:color="auto"/>
        <w:right w:val="none" w:sz="0" w:space="0" w:color="auto"/>
      </w:divBdr>
      <w:divsChild>
        <w:div w:id="801115138">
          <w:marLeft w:val="0"/>
          <w:marRight w:val="0"/>
          <w:marTop w:val="0"/>
          <w:marBottom w:val="0"/>
          <w:divBdr>
            <w:top w:val="none" w:sz="0" w:space="0" w:color="auto"/>
            <w:left w:val="none" w:sz="0" w:space="0" w:color="auto"/>
            <w:bottom w:val="none" w:sz="0" w:space="0" w:color="auto"/>
            <w:right w:val="none" w:sz="0" w:space="0" w:color="auto"/>
          </w:divBdr>
          <w:divsChild>
            <w:div w:id="562329256">
              <w:marLeft w:val="0"/>
              <w:marRight w:val="0"/>
              <w:marTop w:val="0"/>
              <w:marBottom w:val="0"/>
              <w:divBdr>
                <w:top w:val="none" w:sz="0" w:space="0" w:color="auto"/>
                <w:left w:val="none" w:sz="0" w:space="0" w:color="auto"/>
                <w:bottom w:val="none" w:sz="0" w:space="0" w:color="auto"/>
                <w:right w:val="none" w:sz="0" w:space="0" w:color="auto"/>
              </w:divBdr>
              <w:divsChild>
                <w:div w:id="1407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354">
      <w:bodyDiv w:val="1"/>
      <w:marLeft w:val="0"/>
      <w:marRight w:val="0"/>
      <w:marTop w:val="0"/>
      <w:marBottom w:val="0"/>
      <w:divBdr>
        <w:top w:val="none" w:sz="0" w:space="0" w:color="auto"/>
        <w:left w:val="none" w:sz="0" w:space="0" w:color="auto"/>
        <w:bottom w:val="none" w:sz="0" w:space="0" w:color="auto"/>
        <w:right w:val="none" w:sz="0" w:space="0" w:color="auto"/>
      </w:divBdr>
    </w:div>
    <w:div w:id="1029641559">
      <w:bodyDiv w:val="1"/>
      <w:marLeft w:val="0"/>
      <w:marRight w:val="0"/>
      <w:marTop w:val="0"/>
      <w:marBottom w:val="0"/>
      <w:divBdr>
        <w:top w:val="none" w:sz="0" w:space="0" w:color="auto"/>
        <w:left w:val="none" w:sz="0" w:space="0" w:color="auto"/>
        <w:bottom w:val="none" w:sz="0" w:space="0" w:color="auto"/>
        <w:right w:val="none" w:sz="0" w:space="0" w:color="auto"/>
      </w:divBdr>
    </w:div>
    <w:div w:id="1034113851">
      <w:bodyDiv w:val="1"/>
      <w:marLeft w:val="0"/>
      <w:marRight w:val="0"/>
      <w:marTop w:val="0"/>
      <w:marBottom w:val="0"/>
      <w:divBdr>
        <w:top w:val="none" w:sz="0" w:space="0" w:color="auto"/>
        <w:left w:val="none" w:sz="0" w:space="0" w:color="auto"/>
        <w:bottom w:val="none" w:sz="0" w:space="0" w:color="auto"/>
        <w:right w:val="none" w:sz="0" w:space="0" w:color="auto"/>
      </w:divBdr>
    </w:div>
    <w:div w:id="1052197846">
      <w:bodyDiv w:val="1"/>
      <w:marLeft w:val="0"/>
      <w:marRight w:val="0"/>
      <w:marTop w:val="0"/>
      <w:marBottom w:val="0"/>
      <w:divBdr>
        <w:top w:val="none" w:sz="0" w:space="0" w:color="auto"/>
        <w:left w:val="none" w:sz="0" w:space="0" w:color="auto"/>
        <w:bottom w:val="none" w:sz="0" w:space="0" w:color="auto"/>
        <w:right w:val="none" w:sz="0" w:space="0" w:color="auto"/>
      </w:divBdr>
    </w:div>
    <w:div w:id="1052340599">
      <w:bodyDiv w:val="1"/>
      <w:marLeft w:val="0"/>
      <w:marRight w:val="0"/>
      <w:marTop w:val="0"/>
      <w:marBottom w:val="0"/>
      <w:divBdr>
        <w:top w:val="none" w:sz="0" w:space="0" w:color="auto"/>
        <w:left w:val="none" w:sz="0" w:space="0" w:color="auto"/>
        <w:bottom w:val="none" w:sz="0" w:space="0" w:color="auto"/>
        <w:right w:val="none" w:sz="0" w:space="0" w:color="auto"/>
      </w:divBdr>
    </w:div>
    <w:div w:id="1052851639">
      <w:bodyDiv w:val="1"/>
      <w:marLeft w:val="0"/>
      <w:marRight w:val="0"/>
      <w:marTop w:val="0"/>
      <w:marBottom w:val="0"/>
      <w:divBdr>
        <w:top w:val="none" w:sz="0" w:space="0" w:color="auto"/>
        <w:left w:val="none" w:sz="0" w:space="0" w:color="auto"/>
        <w:bottom w:val="none" w:sz="0" w:space="0" w:color="auto"/>
        <w:right w:val="none" w:sz="0" w:space="0" w:color="auto"/>
      </w:divBdr>
    </w:div>
    <w:div w:id="1055082358">
      <w:bodyDiv w:val="1"/>
      <w:marLeft w:val="0"/>
      <w:marRight w:val="0"/>
      <w:marTop w:val="0"/>
      <w:marBottom w:val="0"/>
      <w:divBdr>
        <w:top w:val="none" w:sz="0" w:space="0" w:color="auto"/>
        <w:left w:val="none" w:sz="0" w:space="0" w:color="auto"/>
        <w:bottom w:val="none" w:sz="0" w:space="0" w:color="auto"/>
        <w:right w:val="none" w:sz="0" w:space="0" w:color="auto"/>
      </w:divBdr>
    </w:div>
    <w:div w:id="1062875038">
      <w:bodyDiv w:val="1"/>
      <w:marLeft w:val="0"/>
      <w:marRight w:val="0"/>
      <w:marTop w:val="0"/>
      <w:marBottom w:val="0"/>
      <w:divBdr>
        <w:top w:val="none" w:sz="0" w:space="0" w:color="auto"/>
        <w:left w:val="none" w:sz="0" w:space="0" w:color="auto"/>
        <w:bottom w:val="none" w:sz="0" w:space="0" w:color="auto"/>
        <w:right w:val="none" w:sz="0" w:space="0" w:color="auto"/>
      </w:divBdr>
    </w:div>
    <w:div w:id="1064839943">
      <w:bodyDiv w:val="1"/>
      <w:marLeft w:val="0"/>
      <w:marRight w:val="0"/>
      <w:marTop w:val="0"/>
      <w:marBottom w:val="0"/>
      <w:divBdr>
        <w:top w:val="none" w:sz="0" w:space="0" w:color="auto"/>
        <w:left w:val="none" w:sz="0" w:space="0" w:color="auto"/>
        <w:bottom w:val="none" w:sz="0" w:space="0" w:color="auto"/>
        <w:right w:val="none" w:sz="0" w:space="0" w:color="auto"/>
      </w:divBdr>
    </w:div>
    <w:div w:id="1088774029">
      <w:bodyDiv w:val="1"/>
      <w:marLeft w:val="0"/>
      <w:marRight w:val="0"/>
      <w:marTop w:val="0"/>
      <w:marBottom w:val="0"/>
      <w:divBdr>
        <w:top w:val="none" w:sz="0" w:space="0" w:color="auto"/>
        <w:left w:val="none" w:sz="0" w:space="0" w:color="auto"/>
        <w:bottom w:val="none" w:sz="0" w:space="0" w:color="auto"/>
        <w:right w:val="none" w:sz="0" w:space="0" w:color="auto"/>
      </w:divBdr>
    </w:div>
    <w:div w:id="1093287218">
      <w:bodyDiv w:val="1"/>
      <w:marLeft w:val="0"/>
      <w:marRight w:val="0"/>
      <w:marTop w:val="0"/>
      <w:marBottom w:val="0"/>
      <w:divBdr>
        <w:top w:val="none" w:sz="0" w:space="0" w:color="auto"/>
        <w:left w:val="none" w:sz="0" w:space="0" w:color="auto"/>
        <w:bottom w:val="none" w:sz="0" w:space="0" w:color="auto"/>
        <w:right w:val="none" w:sz="0" w:space="0" w:color="auto"/>
      </w:divBdr>
    </w:div>
    <w:div w:id="1093624160">
      <w:bodyDiv w:val="1"/>
      <w:marLeft w:val="0"/>
      <w:marRight w:val="0"/>
      <w:marTop w:val="0"/>
      <w:marBottom w:val="0"/>
      <w:divBdr>
        <w:top w:val="none" w:sz="0" w:space="0" w:color="auto"/>
        <w:left w:val="none" w:sz="0" w:space="0" w:color="auto"/>
        <w:bottom w:val="none" w:sz="0" w:space="0" w:color="auto"/>
        <w:right w:val="none" w:sz="0" w:space="0" w:color="auto"/>
      </w:divBdr>
    </w:div>
    <w:div w:id="1100376810">
      <w:bodyDiv w:val="1"/>
      <w:marLeft w:val="0"/>
      <w:marRight w:val="0"/>
      <w:marTop w:val="0"/>
      <w:marBottom w:val="0"/>
      <w:divBdr>
        <w:top w:val="none" w:sz="0" w:space="0" w:color="auto"/>
        <w:left w:val="none" w:sz="0" w:space="0" w:color="auto"/>
        <w:bottom w:val="none" w:sz="0" w:space="0" w:color="auto"/>
        <w:right w:val="none" w:sz="0" w:space="0" w:color="auto"/>
      </w:divBdr>
    </w:div>
    <w:div w:id="1101225504">
      <w:bodyDiv w:val="1"/>
      <w:marLeft w:val="0"/>
      <w:marRight w:val="0"/>
      <w:marTop w:val="0"/>
      <w:marBottom w:val="0"/>
      <w:divBdr>
        <w:top w:val="none" w:sz="0" w:space="0" w:color="auto"/>
        <w:left w:val="none" w:sz="0" w:space="0" w:color="auto"/>
        <w:bottom w:val="none" w:sz="0" w:space="0" w:color="auto"/>
        <w:right w:val="none" w:sz="0" w:space="0" w:color="auto"/>
      </w:divBdr>
      <w:divsChild>
        <w:div w:id="315837563">
          <w:marLeft w:val="0"/>
          <w:marRight w:val="0"/>
          <w:marTop w:val="0"/>
          <w:marBottom w:val="0"/>
          <w:divBdr>
            <w:top w:val="none" w:sz="0" w:space="0" w:color="auto"/>
            <w:left w:val="none" w:sz="0" w:space="0" w:color="auto"/>
            <w:bottom w:val="none" w:sz="0" w:space="0" w:color="auto"/>
            <w:right w:val="none" w:sz="0" w:space="0" w:color="auto"/>
          </w:divBdr>
        </w:div>
        <w:div w:id="859046266">
          <w:marLeft w:val="0"/>
          <w:marRight w:val="0"/>
          <w:marTop w:val="0"/>
          <w:marBottom w:val="0"/>
          <w:divBdr>
            <w:top w:val="none" w:sz="0" w:space="0" w:color="auto"/>
            <w:left w:val="none" w:sz="0" w:space="0" w:color="auto"/>
            <w:bottom w:val="none" w:sz="0" w:space="0" w:color="auto"/>
            <w:right w:val="none" w:sz="0" w:space="0" w:color="auto"/>
          </w:divBdr>
        </w:div>
        <w:div w:id="730614935">
          <w:marLeft w:val="0"/>
          <w:marRight w:val="0"/>
          <w:marTop w:val="0"/>
          <w:marBottom w:val="0"/>
          <w:divBdr>
            <w:top w:val="none" w:sz="0" w:space="0" w:color="auto"/>
            <w:left w:val="none" w:sz="0" w:space="0" w:color="auto"/>
            <w:bottom w:val="none" w:sz="0" w:space="0" w:color="auto"/>
            <w:right w:val="none" w:sz="0" w:space="0" w:color="auto"/>
          </w:divBdr>
        </w:div>
        <w:div w:id="1847087637">
          <w:marLeft w:val="0"/>
          <w:marRight w:val="0"/>
          <w:marTop w:val="0"/>
          <w:marBottom w:val="0"/>
          <w:divBdr>
            <w:top w:val="none" w:sz="0" w:space="0" w:color="auto"/>
            <w:left w:val="none" w:sz="0" w:space="0" w:color="auto"/>
            <w:bottom w:val="none" w:sz="0" w:space="0" w:color="auto"/>
            <w:right w:val="none" w:sz="0" w:space="0" w:color="auto"/>
          </w:divBdr>
        </w:div>
        <w:div w:id="152382853">
          <w:marLeft w:val="0"/>
          <w:marRight w:val="0"/>
          <w:marTop w:val="0"/>
          <w:marBottom w:val="0"/>
          <w:divBdr>
            <w:top w:val="none" w:sz="0" w:space="0" w:color="auto"/>
            <w:left w:val="none" w:sz="0" w:space="0" w:color="auto"/>
            <w:bottom w:val="none" w:sz="0" w:space="0" w:color="auto"/>
            <w:right w:val="none" w:sz="0" w:space="0" w:color="auto"/>
          </w:divBdr>
        </w:div>
        <w:div w:id="1812818783">
          <w:marLeft w:val="0"/>
          <w:marRight w:val="0"/>
          <w:marTop w:val="0"/>
          <w:marBottom w:val="0"/>
          <w:divBdr>
            <w:top w:val="none" w:sz="0" w:space="0" w:color="auto"/>
            <w:left w:val="none" w:sz="0" w:space="0" w:color="auto"/>
            <w:bottom w:val="none" w:sz="0" w:space="0" w:color="auto"/>
            <w:right w:val="none" w:sz="0" w:space="0" w:color="auto"/>
          </w:divBdr>
        </w:div>
        <w:div w:id="1307201850">
          <w:marLeft w:val="0"/>
          <w:marRight w:val="0"/>
          <w:marTop w:val="0"/>
          <w:marBottom w:val="0"/>
          <w:divBdr>
            <w:top w:val="none" w:sz="0" w:space="0" w:color="auto"/>
            <w:left w:val="none" w:sz="0" w:space="0" w:color="auto"/>
            <w:bottom w:val="none" w:sz="0" w:space="0" w:color="auto"/>
            <w:right w:val="none" w:sz="0" w:space="0" w:color="auto"/>
          </w:divBdr>
        </w:div>
        <w:div w:id="1361127478">
          <w:marLeft w:val="0"/>
          <w:marRight w:val="0"/>
          <w:marTop w:val="0"/>
          <w:marBottom w:val="0"/>
          <w:divBdr>
            <w:top w:val="none" w:sz="0" w:space="0" w:color="auto"/>
            <w:left w:val="none" w:sz="0" w:space="0" w:color="auto"/>
            <w:bottom w:val="none" w:sz="0" w:space="0" w:color="auto"/>
            <w:right w:val="none" w:sz="0" w:space="0" w:color="auto"/>
          </w:divBdr>
        </w:div>
        <w:div w:id="786897465">
          <w:marLeft w:val="0"/>
          <w:marRight w:val="0"/>
          <w:marTop w:val="0"/>
          <w:marBottom w:val="0"/>
          <w:divBdr>
            <w:top w:val="none" w:sz="0" w:space="0" w:color="auto"/>
            <w:left w:val="none" w:sz="0" w:space="0" w:color="auto"/>
            <w:bottom w:val="none" w:sz="0" w:space="0" w:color="auto"/>
            <w:right w:val="none" w:sz="0" w:space="0" w:color="auto"/>
          </w:divBdr>
        </w:div>
        <w:div w:id="2056804817">
          <w:marLeft w:val="0"/>
          <w:marRight w:val="0"/>
          <w:marTop w:val="0"/>
          <w:marBottom w:val="0"/>
          <w:divBdr>
            <w:top w:val="none" w:sz="0" w:space="0" w:color="auto"/>
            <w:left w:val="none" w:sz="0" w:space="0" w:color="auto"/>
            <w:bottom w:val="none" w:sz="0" w:space="0" w:color="auto"/>
            <w:right w:val="none" w:sz="0" w:space="0" w:color="auto"/>
          </w:divBdr>
        </w:div>
        <w:div w:id="997197842">
          <w:marLeft w:val="0"/>
          <w:marRight w:val="0"/>
          <w:marTop w:val="0"/>
          <w:marBottom w:val="0"/>
          <w:divBdr>
            <w:top w:val="none" w:sz="0" w:space="0" w:color="auto"/>
            <w:left w:val="none" w:sz="0" w:space="0" w:color="auto"/>
            <w:bottom w:val="none" w:sz="0" w:space="0" w:color="auto"/>
            <w:right w:val="none" w:sz="0" w:space="0" w:color="auto"/>
          </w:divBdr>
        </w:div>
        <w:div w:id="757214508">
          <w:marLeft w:val="0"/>
          <w:marRight w:val="0"/>
          <w:marTop w:val="0"/>
          <w:marBottom w:val="0"/>
          <w:divBdr>
            <w:top w:val="none" w:sz="0" w:space="0" w:color="auto"/>
            <w:left w:val="none" w:sz="0" w:space="0" w:color="auto"/>
            <w:bottom w:val="none" w:sz="0" w:space="0" w:color="auto"/>
            <w:right w:val="none" w:sz="0" w:space="0" w:color="auto"/>
          </w:divBdr>
        </w:div>
        <w:div w:id="149374844">
          <w:marLeft w:val="0"/>
          <w:marRight w:val="0"/>
          <w:marTop w:val="0"/>
          <w:marBottom w:val="0"/>
          <w:divBdr>
            <w:top w:val="none" w:sz="0" w:space="0" w:color="auto"/>
            <w:left w:val="none" w:sz="0" w:space="0" w:color="auto"/>
            <w:bottom w:val="none" w:sz="0" w:space="0" w:color="auto"/>
            <w:right w:val="none" w:sz="0" w:space="0" w:color="auto"/>
          </w:divBdr>
        </w:div>
        <w:div w:id="1986818192">
          <w:marLeft w:val="0"/>
          <w:marRight w:val="0"/>
          <w:marTop w:val="0"/>
          <w:marBottom w:val="0"/>
          <w:divBdr>
            <w:top w:val="none" w:sz="0" w:space="0" w:color="auto"/>
            <w:left w:val="none" w:sz="0" w:space="0" w:color="auto"/>
            <w:bottom w:val="none" w:sz="0" w:space="0" w:color="auto"/>
            <w:right w:val="none" w:sz="0" w:space="0" w:color="auto"/>
          </w:divBdr>
        </w:div>
        <w:div w:id="17120503">
          <w:marLeft w:val="0"/>
          <w:marRight w:val="0"/>
          <w:marTop w:val="0"/>
          <w:marBottom w:val="0"/>
          <w:divBdr>
            <w:top w:val="none" w:sz="0" w:space="0" w:color="auto"/>
            <w:left w:val="none" w:sz="0" w:space="0" w:color="auto"/>
            <w:bottom w:val="none" w:sz="0" w:space="0" w:color="auto"/>
            <w:right w:val="none" w:sz="0" w:space="0" w:color="auto"/>
          </w:divBdr>
        </w:div>
        <w:div w:id="1925411047">
          <w:marLeft w:val="0"/>
          <w:marRight w:val="0"/>
          <w:marTop w:val="0"/>
          <w:marBottom w:val="0"/>
          <w:divBdr>
            <w:top w:val="none" w:sz="0" w:space="0" w:color="auto"/>
            <w:left w:val="none" w:sz="0" w:space="0" w:color="auto"/>
            <w:bottom w:val="none" w:sz="0" w:space="0" w:color="auto"/>
            <w:right w:val="none" w:sz="0" w:space="0" w:color="auto"/>
          </w:divBdr>
        </w:div>
        <w:div w:id="1940676982">
          <w:marLeft w:val="0"/>
          <w:marRight w:val="0"/>
          <w:marTop w:val="0"/>
          <w:marBottom w:val="0"/>
          <w:divBdr>
            <w:top w:val="none" w:sz="0" w:space="0" w:color="auto"/>
            <w:left w:val="none" w:sz="0" w:space="0" w:color="auto"/>
            <w:bottom w:val="none" w:sz="0" w:space="0" w:color="auto"/>
            <w:right w:val="none" w:sz="0" w:space="0" w:color="auto"/>
          </w:divBdr>
        </w:div>
        <w:div w:id="3363381">
          <w:marLeft w:val="0"/>
          <w:marRight w:val="0"/>
          <w:marTop w:val="0"/>
          <w:marBottom w:val="0"/>
          <w:divBdr>
            <w:top w:val="none" w:sz="0" w:space="0" w:color="auto"/>
            <w:left w:val="none" w:sz="0" w:space="0" w:color="auto"/>
            <w:bottom w:val="none" w:sz="0" w:space="0" w:color="auto"/>
            <w:right w:val="none" w:sz="0" w:space="0" w:color="auto"/>
          </w:divBdr>
        </w:div>
        <w:div w:id="1761097819">
          <w:marLeft w:val="0"/>
          <w:marRight w:val="0"/>
          <w:marTop w:val="0"/>
          <w:marBottom w:val="0"/>
          <w:divBdr>
            <w:top w:val="none" w:sz="0" w:space="0" w:color="auto"/>
            <w:left w:val="none" w:sz="0" w:space="0" w:color="auto"/>
            <w:bottom w:val="none" w:sz="0" w:space="0" w:color="auto"/>
            <w:right w:val="none" w:sz="0" w:space="0" w:color="auto"/>
          </w:divBdr>
        </w:div>
        <w:div w:id="158157977">
          <w:marLeft w:val="0"/>
          <w:marRight w:val="0"/>
          <w:marTop w:val="0"/>
          <w:marBottom w:val="0"/>
          <w:divBdr>
            <w:top w:val="none" w:sz="0" w:space="0" w:color="auto"/>
            <w:left w:val="none" w:sz="0" w:space="0" w:color="auto"/>
            <w:bottom w:val="none" w:sz="0" w:space="0" w:color="auto"/>
            <w:right w:val="none" w:sz="0" w:space="0" w:color="auto"/>
          </w:divBdr>
        </w:div>
        <w:div w:id="863711549">
          <w:marLeft w:val="0"/>
          <w:marRight w:val="0"/>
          <w:marTop w:val="0"/>
          <w:marBottom w:val="0"/>
          <w:divBdr>
            <w:top w:val="none" w:sz="0" w:space="0" w:color="auto"/>
            <w:left w:val="none" w:sz="0" w:space="0" w:color="auto"/>
            <w:bottom w:val="none" w:sz="0" w:space="0" w:color="auto"/>
            <w:right w:val="none" w:sz="0" w:space="0" w:color="auto"/>
          </w:divBdr>
        </w:div>
        <w:div w:id="135535589">
          <w:marLeft w:val="0"/>
          <w:marRight w:val="0"/>
          <w:marTop w:val="0"/>
          <w:marBottom w:val="0"/>
          <w:divBdr>
            <w:top w:val="none" w:sz="0" w:space="0" w:color="auto"/>
            <w:left w:val="none" w:sz="0" w:space="0" w:color="auto"/>
            <w:bottom w:val="none" w:sz="0" w:space="0" w:color="auto"/>
            <w:right w:val="none" w:sz="0" w:space="0" w:color="auto"/>
          </w:divBdr>
        </w:div>
        <w:div w:id="714045420">
          <w:marLeft w:val="0"/>
          <w:marRight w:val="0"/>
          <w:marTop w:val="0"/>
          <w:marBottom w:val="0"/>
          <w:divBdr>
            <w:top w:val="none" w:sz="0" w:space="0" w:color="auto"/>
            <w:left w:val="none" w:sz="0" w:space="0" w:color="auto"/>
            <w:bottom w:val="none" w:sz="0" w:space="0" w:color="auto"/>
            <w:right w:val="none" w:sz="0" w:space="0" w:color="auto"/>
          </w:divBdr>
        </w:div>
        <w:div w:id="912395297">
          <w:marLeft w:val="0"/>
          <w:marRight w:val="0"/>
          <w:marTop w:val="0"/>
          <w:marBottom w:val="0"/>
          <w:divBdr>
            <w:top w:val="none" w:sz="0" w:space="0" w:color="auto"/>
            <w:left w:val="none" w:sz="0" w:space="0" w:color="auto"/>
            <w:bottom w:val="none" w:sz="0" w:space="0" w:color="auto"/>
            <w:right w:val="none" w:sz="0" w:space="0" w:color="auto"/>
          </w:divBdr>
        </w:div>
        <w:div w:id="1588541334">
          <w:marLeft w:val="0"/>
          <w:marRight w:val="0"/>
          <w:marTop w:val="0"/>
          <w:marBottom w:val="0"/>
          <w:divBdr>
            <w:top w:val="none" w:sz="0" w:space="0" w:color="auto"/>
            <w:left w:val="none" w:sz="0" w:space="0" w:color="auto"/>
            <w:bottom w:val="none" w:sz="0" w:space="0" w:color="auto"/>
            <w:right w:val="none" w:sz="0" w:space="0" w:color="auto"/>
          </w:divBdr>
        </w:div>
        <w:div w:id="347559614">
          <w:marLeft w:val="0"/>
          <w:marRight w:val="0"/>
          <w:marTop w:val="0"/>
          <w:marBottom w:val="0"/>
          <w:divBdr>
            <w:top w:val="none" w:sz="0" w:space="0" w:color="auto"/>
            <w:left w:val="none" w:sz="0" w:space="0" w:color="auto"/>
            <w:bottom w:val="none" w:sz="0" w:space="0" w:color="auto"/>
            <w:right w:val="none" w:sz="0" w:space="0" w:color="auto"/>
          </w:divBdr>
        </w:div>
        <w:div w:id="1454444842">
          <w:marLeft w:val="0"/>
          <w:marRight w:val="0"/>
          <w:marTop w:val="0"/>
          <w:marBottom w:val="0"/>
          <w:divBdr>
            <w:top w:val="none" w:sz="0" w:space="0" w:color="auto"/>
            <w:left w:val="none" w:sz="0" w:space="0" w:color="auto"/>
            <w:bottom w:val="none" w:sz="0" w:space="0" w:color="auto"/>
            <w:right w:val="none" w:sz="0" w:space="0" w:color="auto"/>
          </w:divBdr>
        </w:div>
        <w:div w:id="2066172615">
          <w:marLeft w:val="0"/>
          <w:marRight w:val="0"/>
          <w:marTop w:val="0"/>
          <w:marBottom w:val="0"/>
          <w:divBdr>
            <w:top w:val="none" w:sz="0" w:space="0" w:color="auto"/>
            <w:left w:val="none" w:sz="0" w:space="0" w:color="auto"/>
            <w:bottom w:val="none" w:sz="0" w:space="0" w:color="auto"/>
            <w:right w:val="none" w:sz="0" w:space="0" w:color="auto"/>
          </w:divBdr>
        </w:div>
        <w:div w:id="1471481060">
          <w:marLeft w:val="0"/>
          <w:marRight w:val="0"/>
          <w:marTop w:val="0"/>
          <w:marBottom w:val="0"/>
          <w:divBdr>
            <w:top w:val="none" w:sz="0" w:space="0" w:color="auto"/>
            <w:left w:val="none" w:sz="0" w:space="0" w:color="auto"/>
            <w:bottom w:val="none" w:sz="0" w:space="0" w:color="auto"/>
            <w:right w:val="none" w:sz="0" w:space="0" w:color="auto"/>
          </w:divBdr>
        </w:div>
        <w:div w:id="738333276">
          <w:marLeft w:val="0"/>
          <w:marRight w:val="0"/>
          <w:marTop w:val="0"/>
          <w:marBottom w:val="0"/>
          <w:divBdr>
            <w:top w:val="none" w:sz="0" w:space="0" w:color="auto"/>
            <w:left w:val="none" w:sz="0" w:space="0" w:color="auto"/>
            <w:bottom w:val="none" w:sz="0" w:space="0" w:color="auto"/>
            <w:right w:val="none" w:sz="0" w:space="0" w:color="auto"/>
          </w:divBdr>
        </w:div>
        <w:div w:id="1709527593">
          <w:marLeft w:val="0"/>
          <w:marRight w:val="0"/>
          <w:marTop w:val="0"/>
          <w:marBottom w:val="0"/>
          <w:divBdr>
            <w:top w:val="none" w:sz="0" w:space="0" w:color="auto"/>
            <w:left w:val="none" w:sz="0" w:space="0" w:color="auto"/>
            <w:bottom w:val="none" w:sz="0" w:space="0" w:color="auto"/>
            <w:right w:val="none" w:sz="0" w:space="0" w:color="auto"/>
          </w:divBdr>
        </w:div>
        <w:div w:id="500043226">
          <w:marLeft w:val="0"/>
          <w:marRight w:val="0"/>
          <w:marTop w:val="0"/>
          <w:marBottom w:val="0"/>
          <w:divBdr>
            <w:top w:val="none" w:sz="0" w:space="0" w:color="auto"/>
            <w:left w:val="none" w:sz="0" w:space="0" w:color="auto"/>
            <w:bottom w:val="none" w:sz="0" w:space="0" w:color="auto"/>
            <w:right w:val="none" w:sz="0" w:space="0" w:color="auto"/>
          </w:divBdr>
        </w:div>
        <w:div w:id="2076465711">
          <w:marLeft w:val="0"/>
          <w:marRight w:val="0"/>
          <w:marTop w:val="0"/>
          <w:marBottom w:val="0"/>
          <w:divBdr>
            <w:top w:val="none" w:sz="0" w:space="0" w:color="auto"/>
            <w:left w:val="none" w:sz="0" w:space="0" w:color="auto"/>
            <w:bottom w:val="none" w:sz="0" w:space="0" w:color="auto"/>
            <w:right w:val="none" w:sz="0" w:space="0" w:color="auto"/>
          </w:divBdr>
        </w:div>
        <w:div w:id="1332565502">
          <w:marLeft w:val="0"/>
          <w:marRight w:val="0"/>
          <w:marTop w:val="0"/>
          <w:marBottom w:val="0"/>
          <w:divBdr>
            <w:top w:val="none" w:sz="0" w:space="0" w:color="auto"/>
            <w:left w:val="none" w:sz="0" w:space="0" w:color="auto"/>
            <w:bottom w:val="none" w:sz="0" w:space="0" w:color="auto"/>
            <w:right w:val="none" w:sz="0" w:space="0" w:color="auto"/>
          </w:divBdr>
        </w:div>
        <w:div w:id="296492215">
          <w:marLeft w:val="0"/>
          <w:marRight w:val="0"/>
          <w:marTop w:val="0"/>
          <w:marBottom w:val="0"/>
          <w:divBdr>
            <w:top w:val="none" w:sz="0" w:space="0" w:color="auto"/>
            <w:left w:val="none" w:sz="0" w:space="0" w:color="auto"/>
            <w:bottom w:val="none" w:sz="0" w:space="0" w:color="auto"/>
            <w:right w:val="none" w:sz="0" w:space="0" w:color="auto"/>
          </w:divBdr>
        </w:div>
        <w:div w:id="759836077">
          <w:marLeft w:val="0"/>
          <w:marRight w:val="0"/>
          <w:marTop w:val="0"/>
          <w:marBottom w:val="0"/>
          <w:divBdr>
            <w:top w:val="none" w:sz="0" w:space="0" w:color="auto"/>
            <w:left w:val="none" w:sz="0" w:space="0" w:color="auto"/>
            <w:bottom w:val="none" w:sz="0" w:space="0" w:color="auto"/>
            <w:right w:val="none" w:sz="0" w:space="0" w:color="auto"/>
          </w:divBdr>
        </w:div>
        <w:div w:id="1426343481">
          <w:marLeft w:val="0"/>
          <w:marRight w:val="0"/>
          <w:marTop w:val="0"/>
          <w:marBottom w:val="0"/>
          <w:divBdr>
            <w:top w:val="none" w:sz="0" w:space="0" w:color="auto"/>
            <w:left w:val="none" w:sz="0" w:space="0" w:color="auto"/>
            <w:bottom w:val="none" w:sz="0" w:space="0" w:color="auto"/>
            <w:right w:val="none" w:sz="0" w:space="0" w:color="auto"/>
          </w:divBdr>
        </w:div>
        <w:div w:id="427194012">
          <w:marLeft w:val="0"/>
          <w:marRight w:val="0"/>
          <w:marTop w:val="0"/>
          <w:marBottom w:val="0"/>
          <w:divBdr>
            <w:top w:val="none" w:sz="0" w:space="0" w:color="auto"/>
            <w:left w:val="none" w:sz="0" w:space="0" w:color="auto"/>
            <w:bottom w:val="none" w:sz="0" w:space="0" w:color="auto"/>
            <w:right w:val="none" w:sz="0" w:space="0" w:color="auto"/>
          </w:divBdr>
        </w:div>
        <w:div w:id="1887402887">
          <w:marLeft w:val="0"/>
          <w:marRight w:val="0"/>
          <w:marTop w:val="0"/>
          <w:marBottom w:val="0"/>
          <w:divBdr>
            <w:top w:val="none" w:sz="0" w:space="0" w:color="auto"/>
            <w:left w:val="none" w:sz="0" w:space="0" w:color="auto"/>
            <w:bottom w:val="none" w:sz="0" w:space="0" w:color="auto"/>
            <w:right w:val="none" w:sz="0" w:space="0" w:color="auto"/>
          </w:divBdr>
        </w:div>
        <w:div w:id="82575521">
          <w:marLeft w:val="0"/>
          <w:marRight w:val="0"/>
          <w:marTop w:val="0"/>
          <w:marBottom w:val="0"/>
          <w:divBdr>
            <w:top w:val="none" w:sz="0" w:space="0" w:color="auto"/>
            <w:left w:val="none" w:sz="0" w:space="0" w:color="auto"/>
            <w:bottom w:val="none" w:sz="0" w:space="0" w:color="auto"/>
            <w:right w:val="none" w:sz="0" w:space="0" w:color="auto"/>
          </w:divBdr>
        </w:div>
        <w:div w:id="621885336">
          <w:marLeft w:val="0"/>
          <w:marRight w:val="0"/>
          <w:marTop w:val="0"/>
          <w:marBottom w:val="0"/>
          <w:divBdr>
            <w:top w:val="none" w:sz="0" w:space="0" w:color="auto"/>
            <w:left w:val="none" w:sz="0" w:space="0" w:color="auto"/>
            <w:bottom w:val="none" w:sz="0" w:space="0" w:color="auto"/>
            <w:right w:val="none" w:sz="0" w:space="0" w:color="auto"/>
          </w:divBdr>
        </w:div>
        <w:div w:id="1389499005">
          <w:marLeft w:val="0"/>
          <w:marRight w:val="0"/>
          <w:marTop w:val="0"/>
          <w:marBottom w:val="0"/>
          <w:divBdr>
            <w:top w:val="none" w:sz="0" w:space="0" w:color="auto"/>
            <w:left w:val="none" w:sz="0" w:space="0" w:color="auto"/>
            <w:bottom w:val="none" w:sz="0" w:space="0" w:color="auto"/>
            <w:right w:val="none" w:sz="0" w:space="0" w:color="auto"/>
          </w:divBdr>
        </w:div>
      </w:divsChild>
    </w:div>
    <w:div w:id="1106390071">
      <w:bodyDiv w:val="1"/>
      <w:marLeft w:val="0"/>
      <w:marRight w:val="0"/>
      <w:marTop w:val="0"/>
      <w:marBottom w:val="0"/>
      <w:divBdr>
        <w:top w:val="none" w:sz="0" w:space="0" w:color="auto"/>
        <w:left w:val="none" w:sz="0" w:space="0" w:color="auto"/>
        <w:bottom w:val="none" w:sz="0" w:space="0" w:color="auto"/>
        <w:right w:val="none" w:sz="0" w:space="0" w:color="auto"/>
      </w:divBdr>
    </w:div>
    <w:div w:id="1108741765">
      <w:bodyDiv w:val="1"/>
      <w:marLeft w:val="0"/>
      <w:marRight w:val="0"/>
      <w:marTop w:val="0"/>
      <w:marBottom w:val="0"/>
      <w:divBdr>
        <w:top w:val="none" w:sz="0" w:space="0" w:color="auto"/>
        <w:left w:val="none" w:sz="0" w:space="0" w:color="auto"/>
        <w:bottom w:val="none" w:sz="0" w:space="0" w:color="auto"/>
        <w:right w:val="none" w:sz="0" w:space="0" w:color="auto"/>
      </w:divBdr>
    </w:div>
    <w:div w:id="1109157273">
      <w:bodyDiv w:val="1"/>
      <w:marLeft w:val="0"/>
      <w:marRight w:val="0"/>
      <w:marTop w:val="0"/>
      <w:marBottom w:val="0"/>
      <w:divBdr>
        <w:top w:val="none" w:sz="0" w:space="0" w:color="auto"/>
        <w:left w:val="none" w:sz="0" w:space="0" w:color="auto"/>
        <w:bottom w:val="none" w:sz="0" w:space="0" w:color="auto"/>
        <w:right w:val="none" w:sz="0" w:space="0" w:color="auto"/>
      </w:divBdr>
    </w:div>
    <w:div w:id="1111703920">
      <w:bodyDiv w:val="1"/>
      <w:marLeft w:val="0"/>
      <w:marRight w:val="0"/>
      <w:marTop w:val="0"/>
      <w:marBottom w:val="0"/>
      <w:divBdr>
        <w:top w:val="none" w:sz="0" w:space="0" w:color="auto"/>
        <w:left w:val="none" w:sz="0" w:space="0" w:color="auto"/>
        <w:bottom w:val="none" w:sz="0" w:space="0" w:color="auto"/>
        <w:right w:val="none" w:sz="0" w:space="0" w:color="auto"/>
      </w:divBdr>
    </w:div>
    <w:div w:id="1118793358">
      <w:bodyDiv w:val="1"/>
      <w:marLeft w:val="0"/>
      <w:marRight w:val="0"/>
      <w:marTop w:val="0"/>
      <w:marBottom w:val="0"/>
      <w:divBdr>
        <w:top w:val="none" w:sz="0" w:space="0" w:color="auto"/>
        <w:left w:val="none" w:sz="0" w:space="0" w:color="auto"/>
        <w:bottom w:val="none" w:sz="0" w:space="0" w:color="auto"/>
        <w:right w:val="none" w:sz="0" w:space="0" w:color="auto"/>
      </w:divBdr>
    </w:div>
    <w:div w:id="1124275065">
      <w:bodyDiv w:val="1"/>
      <w:marLeft w:val="0"/>
      <w:marRight w:val="0"/>
      <w:marTop w:val="0"/>
      <w:marBottom w:val="0"/>
      <w:divBdr>
        <w:top w:val="none" w:sz="0" w:space="0" w:color="auto"/>
        <w:left w:val="none" w:sz="0" w:space="0" w:color="auto"/>
        <w:bottom w:val="none" w:sz="0" w:space="0" w:color="auto"/>
        <w:right w:val="none" w:sz="0" w:space="0" w:color="auto"/>
      </w:divBdr>
    </w:div>
    <w:div w:id="1137529419">
      <w:bodyDiv w:val="1"/>
      <w:marLeft w:val="0"/>
      <w:marRight w:val="0"/>
      <w:marTop w:val="0"/>
      <w:marBottom w:val="0"/>
      <w:divBdr>
        <w:top w:val="none" w:sz="0" w:space="0" w:color="auto"/>
        <w:left w:val="none" w:sz="0" w:space="0" w:color="auto"/>
        <w:bottom w:val="none" w:sz="0" w:space="0" w:color="auto"/>
        <w:right w:val="none" w:sz="0" w:space="0" w:color="auto"/>
      </w:divBdr>
      <w:divsChild>
        <w:div w:id="24715535">
          <w:marLeft w:val="0"/>
          <w:marRight w:val="0"/>
          <w:marTop w:val="0"/>
          <w:marBottom w:val="0"/>
          <w:divBdr>
            <w:top w:val="none" w:sz="0" w:space="0" w:color="auto"/>
            <w:left w:val="none" w:sz="0" w:space="0" w:color="auto"/>
            <w:bottom w:val="none" w:sz="0" w:space="0" w:color="auto"/>
            <w:right w:val="none" w:sz="0" w:space="0" w:color="auto"/>
          </w:divBdr>
        </w:div>
        <w:div w:id="1441728221">
          <w:marLeft w:val="0"/>
          <w:marRight w:val="0"/>
          <w:marTop w:val="0"/>
          <w:marBottom w:val="0"/>
          <w:divBdr>
            <w:top w:val="none" w:sz="0" w:space="0" w:color="auto"/>
            <w:left w:val="none" w:sz="0" w:space="0" w:color="auto"/>
            <w:bottom w:val="none" w:sz="0" w:space="0" w:color="auto"/>
            <w:right w:val="none" w:sz="0" w:space="0" w:color="auto"/>
          </w:divBdr>
        </w:div>
        <w:div w:id="1764495197">
          <w:marLeft w:val="0"/>
          <w:marRight w:val="0"/>
          <w:marTop w:val="0"/>
          <w:marBottom w:val="0"/>
          <w:divBdr>
            <w:top w:val="none" w:sz="0" w:space="0" w:color="auto"/>
            <w:left w:val="none" w:sz="0" w:space="0" w:color="auto"/>
            <w:bottom w:val="none" w:sz="0" w:space="0" w:color="auto"/>
            <w:right w:val="none" w:sz="0" w:space="0" w:color="auto"/>
          </w:divBdr>
        </w:div>
        <w:div w:id="2130933415">
          <w:marLeft w:val="0"/>
          <w:marRight w:val="0"/>
          <w:marTop w:val="0"/>
          <w:marBottom w:val="0"/>
          <w:divBdr>
            <w:top w:val="none" w:sz="0" w:space="0" w:color="auto"/>
            <w:left w:val="none" w:sz="0" w:space="0" w:color="auto"/>
            <w:bottom w:val="none" w:sz="0" w:space="0" w:color="auto"/>
            <w:right w:val="none" w:sz="0" w:space="0" w:color="auto"/>
          </w:divBdr>
        </w:div>
        <w:div w:id="533158382">
          <w:marLeft w:val="0"/>
          <w:marRight w:val="0"/>
          <w:marTop w:val="0"/>
          <w:marBottom w:val="0"/>
          <w:divBdr>
            <w:top w:val="none" w:sz="0" w:space="0" w:color="auto"/>
            <w:left w:val="none" w:sz="0" w:space="0" w:color="auto"/>
            <w:bottom w:val="none" w:sz="0" w:space="0" w:color="auto"/>
            <w:right w:val="none" w:sz="0" w:space="0" w:color="auto"/>
          </w:divBdr>
        </w:div>
        <w:div w:id="443887417">
          <w:marLeft w:val="0"/>
          <w:marRight w:val="0"/>
          <w:marTop w:val="0"/>
          <w:marBottom w:val="0"/>
          <w:divBdr>
            <w:top w:val="none" w:sz="0" w:space="0" w:color="auto"/>
            <w:left w:val="none" w:sz="0" w:space="0" w:color="auto"/>
            <w:bottom w:val="none" w:sz="0" w:space="0" w:color="auto"/>
            <w:right w:val="none" w:sz="0" w:space="0" w:color="auto"/>
          </w:divBdr>
        </w:div>
        <w:div w:id="1111129254">
          <w:marLeft w:val="0"/>
          <w:marRight w:val="0"/>
          <w:marTop w:val="0"/>
          <w:marBottom w:val="0"/>
          <w:divBdr>
            <w:top w:val="none" w:sz="0" w:space="0" w:color="auto"/>
            <w:left w:val="none" w:sz="0" w:space="0" w:color="auto"/>
            <w:bottom w:val="none" w:sz="0" w:space="0" w:color="auto"/>
            <w:right w:val="none" w:sz="0" w:space="0" w:color="auto"/>
          </w:divBdr>
        </w:div>
        <w:div w:id="588003635">
          <w:marLeft w:val="0"/>
          <w:marRight w:val="0"/>
          <w:marTop w:val="0"/>
          <w:marBottom w:val="0"/>
          <w:divBdr>
            <w:top w:val="none" w:sz="0" w:space="0" w:color="auto"/>
            <w:left w:val="none" w:sz="0" w:space="0" w:color="auto"/>
            <w:bottom w:val="none" w:sz="0" w:space="0" w:color="auto"/>
            <w:right w:val="none" w:sz="0" w:space="0" w:color="auto"/>
          </w:divBdr>
        </w:div>
        <w:div w:id="1925147193">
          <w:marLeft w:val="0"/>
          <w:marRight w:val="0"/>
          <w:marTop w:val="0"/>
          <w:marBottom w:val="0"/>
          <w:divBdr>
            <w:top w:val="none" w:sz="0" w:space="0" w:color="auto"/>
            <w:left w:val="none" w:sz="0" w:space="0" w:color="auto"/>
            <w:bottom w:val="none" w:sz="0" w:space="0" w:color="auto"/>
            <w:right w:val="none" w:sz="0" w:space="0" w:color="auto"/>
          </w:divBdr>
        </w:div>
        <w:div w:id="1046611929">
          <w:marLeft w:val="0"/>
          <w:marRight w:val="0"/>
          <w:marTop w:val="0"/>
          <w:marBottom w:val="0"/>
          <w:divBdr>
            <w:top w:val="none" w:sz="0" w:space="0" w:color="auto"/>
            <w:left w:val="none" w:sz="0" w:space="0" w:color="auto"/>
            <w:bottom w:val="none" w:sz="0" w:space="0" w:color="auto"/>
            <w:right w:val="none" w:sz="0" w:space="0" w:color="auto"/>
          </w:divBdr>
        </w:div>
        <w:div w:id="342820976">
          <w:marLeft w:val="0"/>
          <w:marRight w:val="0"/>
          <w:marTop w:val="0"/>
          <w:marBottom w:val="0"/>
          <w:divBdr>
            <w:top w:val="none" w:sz="0" w:space="0" w:color="auto"/>
            <w:left w:val="none" w:sz="0" w:space="0" w:color="auto"/>
            <w:bottom w:val="none" w:sz="0" w:space="0" w:color="auto"/>
            <w:right w:val="none" w:sz="0" w:space="0" w:color="auto"/>
          </w:divBdr>
        </w:div>
        <w:div w:id="1006908447">
          <w:marLeft w:val="0"/>
          <w:marRight w:val="0"/>
          <w:marTop w:val="0"/>
          <w:marBottom w:val="0"/>
          <w:divBdr>
            <w:top w:val="none" w:sz="0" w:space="0" w:color="auto"/>
            <w:left w:val="none" w:sz="0" w:space="0" w:color="auto"/>
            <w:bottom w:val="none" w:sz="0" w:space="0" w:color="auto"/>
            <w:right w:val="none" w:sz="0" w:space="0" w:color="auto"/>
          </w:divBdr>
        </w:div>
        <w:div w:id="719741835">
          <w:marLeft w:val="0"/>
          <w:marRight w:val="0"/>
          <w:marTop w:val="0"/>
          <w:marBottom w:val="0"/>
          <w:divBdr>
            <w:top w:val="none" w:sz="0" w:space="0" w:color="auto"/>
            <w:left w:val="none" w:sz="0" w:space="0" w:color="auto"/>
            <w:bottom w:val="none" w:sz="0" w:space="0" w:color="auto"/>
            <w:right w:val="none" w:sz="0" w:space="0" w:color="auto"/>
          </w:divBdr>
        </w:div>
        <w:div w:id="1985968989">
          <w:marLeft w:val="0"/>
          <w:marRight w:val="0"/>
          <w:marTop w:val="0"/>
          <w:marBottom w:val="0"/>
          <w:divBdr>
            <w:top w:val="none" w:sz="0" w:space="0" w:color="auto"/>
            <w:left w:val="none" w:sz="0" w:space="0" w:color="auto"/>
            <w:bottom w:val="none" w:sz="0" w:space="0" w:color="auto"/>
            <w:right w:val="none" w:sz="0" w:space="0" w:color="auto"/>
          </w:divBdr>
        </w:div>
        <w:div w:id="1430663382">
          <w:marLeft w:val="0"/>
          <w:marRight w:val="0"/>
          <w:marTop w:val="0"/>
          <w:marBottom w:val="0"/>
          <w:divBdr>
            <w:top w:val="none" w:sz="0" w:space="0" w:color="auto"/>
            <w:left w:val="none" w:sz="0" w:space="0" w:color="auto"/>
            <w:bottom w:val="none" w:sz="0" w:space="0" w:color="auto"/>
            <w:right w:val="none" w:sz="0" w:space="0" w:color="auto"/>
          </w:divBdr>
        </w:div>
        <w:div w:id="310329404">
          <w:marLeft w:val="0"/>
          <w:marRight w:val="0"/>
          <w:marTop w:val="0"/>
          <w:marBottom w:val="0"/>
          <w:divBdr>
            <w:top w:val="none" w:sz="0" w:space="0" w:color="auto"/>
            <w:left w:val="none" w:sz="0" w:space="0" w:color="auto"/>
            <w:bottom w:val="none" w:sz="0" w:space="0" w:color="auto"/>
            <w:right w:val="none" w:sz="0" w:space="0" w:color="auto"/>
          </w:divBdr>
        </w:div>
        <w:div w:id="1236158969">
          <w:marLeft w:val="0"/>
          <w:marRight w:val="0"/>
          <w:marTop w:val="0"/>
          <w:marBottom w:val="0"/>
          <w:divBdr>
            <w:top w:val="none" w:sz="0" w:space="0" w:color="auto"/>
            <w:left w:val="none" w:sz="0" w:space="0" w:color="auto"/>
            <w:bottom w:val="none" w:sz="0" w:space="0" w:color="auto"/>
            <w:right w:val="none" w:sz="0" w:space="0" w:color="auto"/>
          </w:divBdr>
        </w:div>
        <w:div w:id="65616769">
          <w:marLeft w:val="0"/>
          <w:marRight w:val="0"/>
          <w:marTop w:val="0"/>
          <w:marBottom w:val="0"/>
          <w:divBdr>
            <w:top w:val="none" w:sz="0" w:space="0" w:color="auto"/>
            <w:left w:val="none" w:sz="0" w:space="0" w:color="auto"/>
            <w:bottom w:val="none" w:sz="0" w:space="0" w:color="auto"/>
            <w:right w:val="none" w:sz="0" w:space="0" w:color="auto"/>
          </w:divBdr>
        </w:div>
        <w:div w:id="1484925473">
          <w:marLeft w:val="0"/>
          <w:marRight w:val="0"/>
          <w:marTop w:val="0"/>
          <w:marBottom w:val="0"/>
          <w:divBdr>
            <w:top w:val="none" w:sz="0" w:space="0" w:color="auto"/>
            <w:left w:val="none" w:sz="0" w:space="0" w:color="auto"/>
            <w:bottom w:val="none" w:sz="0" w:space="0" w:color="auto"/>
            <w:right w:val="none" w:sz="0" w:space="0" w:color="auto"/>
          </w:divBdr>
        </w:div>
        <w:div w:id="918754003">
          <w:marLeft w:val="0"/>
          <w:marRight w:val="0"/>
          <w:marTop w:val="0"/>
          <w:marBottom w:val="0"/>
          <w:divBdr>
            <w:top w:val="none" w:sz="0" w:space="0" w:color="auto"/>
            <w:left w:val="none" w:sz="0" w:space="0" w:color="auto"/>
            <w:bottom w:val="none" w:sz="0" w:space="0" w:color="auto"/>
            <w:right w:val="none" w:sz="0" w:space="0" w:color="auto"/>
          </w:divBdr>
        </w:div>
        <w:div w:id="696320509">
          <w:marLeft w:val="0"/>
          <w:marRight w:val="0"/>
          <w:marTop w:val="0"/>
          <w:marBottom w:val="0"/>
          <w:divBdr>
            <w:top w:val="none" w:sz="0" w:space="0" w:color="auto"/>
            <w:left w:val="none" w:sz="0" w:space="0" w:color="auto"/>
            <w:bottom w:val="none" w:sz="0" w:space="0" w:color="auto"/>
            <w:right w:val="none" w:sz="0" w:space="0" w:color="auto"/>
          </w:divBdr>
        </w:div>
        <w:div w:id="1457212240">
          <w:marLeft w:val="0"/>
          <w:marRight w:val="0"/>
          <w:marTop w:val="0"/>
          <w:marBottom w:val="0"/>
          <w:divBdr>
            <w:top w:val="none" w:sz="0" w:space="0" w:color="auto"/>
            <w:left w:val="none" w:sz="0" w:space="0" w:color="auto"/>
            <w:bottom w:val="none" w:sz="0" w:space="0" w:color="auto"/>
            <w:right w:val="none" w:sz="0" w:space="0" w:color="auto"/>
          </w:divBdr>
        </w:div>
        <w:div w:id="1314288524">
          <w:marLeft w:val="0"/>
          <w:marRight w:val="0"/>
          <w:marTop w:val="0"/>
          <w:marBottom w:val="0"/>
          <w:divBdr>
            <w:top w:val="none" w:sz="0" w:space="0" w:color="auto"/>
            <w:left w:val="none" w:sz="0" w:space="0" w:color="auto"/>
            <w:bottom w:val="none" w:sz="0" w:space="0" w:color="auto"/>
            <w:right w:val="none" w:sz="0" w:space="0" w:color="auto"/>
          </w:divBdr>
        </w:div>
        <w:div w:id="1892156212">
          <w:marLeft w:val="0"/>
          <w:marRight w:val="0"/>
          <w:marTop w:val="0"/>
          <w:marBottom w:val="0"/>
          <w:divBdr>
            <w:top w:val="none" w:sz="0" w:space="0" w:color="auto"/>
            <w:left w:val="none" w:sz="0" w:space="0" w:color="auto"/>
            <w:bottom w:val="none" w:sz="0" w:space="0" w:color="auto"/>
            <w:right w:val="none" w:sz="0" w:space="0" w:color="auto"/>
          </w:divBdr>
        </w:div>
        <w:div w:id="1689596240">
          <w:marLeft w:val="0"/>
          <w:marRight w:val="0"/>
          <w:marTop w:val="0"/>
          <w:marBottom w:val="0"/>
          <w:divBdr>
            <w:top w:val="none" w:sz="0" w:space="0" w:color="auto"/>
            <w:left w:val="none" w:sz="0" w:space="0" w:color="auto"/>
            <w:bottom w:val="none" w:sz="0" w:space="0" w:color="auto"/>
            <w:right w:val="none" w:sz="0" w:space="0" w:color="auto"/>
          </w:divBdr>
        </w:div>
        <w:div w:id="1622565152">
          <w:marLeft w:val="0"/>
          <w:marRight w:val="0"/>
          <w:marTop w:val="0"/>
          <w:marBottom w:val="0"/>
          <w:divBdr>
            <w:top w:val="none" w:sz="0" w:space="0" w:color="auto"/>
            <w:left w:val="none" w:sz="0" w:space="0" w:color="auto"/>
            <w:bottom w:val="none" w:sz="0" w:space="0" w:color="auto"/>
            <w:right w:val="none" w:sz="0" w:space="0" w:color="auto"/>
          </w:divBdr>
        </w:div>
        <w:div w:id="918247284">
          <w:marLeft w:val="0"/>
          <w:marRight w:val="0"/>
          <w:marTop w:val="0"/>
          <w:marBottom w:val="0"/>
          <w:divBdr>
            <w:top w:val="none" w:sz="0" w:space="0" w:color="auto"/>
            <w:left w:val="none" w:sz="0" w:space="0" w:color="auto"/>
            <w:bottom w:val="none" w:sz="0" w:space="0" w:color="auto"/>
            <w:right w:val="none" w:sz="0" w:space="0" w:color="auto"/>
          </w:divBdr>
        </w:div>
        <w:div w:id="394165901">
          <w:marLeft w:val="0"/>
          <w:marRight w:val="0"/>
          <w:marTop w:val="0"/>
          <w:marBottom w:val="0"/>
          <w:divBdr>
            <w:top w:val="none" w:sz="0" w:space="0" w:color="auto"/>
            <w:left w:val="none" w:sz="0" w:space="0" w:color="auto"/>
            <w:bottom w:val="none" w:sz="0" w:space="0" w:color="auto"/>
            <w:right w:val="none" w:sz="0" w:space="0" w:color="auto"/>
          </w:divBdr>
        </w:div>
        <w:div w:id="326834642">
          <w:marLeft w:val="0"/>
          <w:marRight w:val="0"/>
          <w:marTop w:val="0"/>
          <w:marBottom w:val="0"/>
          <w:divBdr>
            <w:top w:val="none" w:sz="0" w:space="0" w:color="auto"/>
            <w:left w:val="none" w:sz="0" w:space="0" w:color="auto"/>
            <w:bottom w:val="none" w:sz="0" w:space="0" w:color="auto"/>
            <w:right w:val="none" w:sz="0" w:space="0" w:color="auto"/>
          </w:divBdr>
        </w:div>
        <w:div w:id="760415634">
          <w:marLeft w:val="0"/>
          <w:marRight w:val="0"/>
          <w:marTop w:val="0"/>
          <w:marBottom w:val="0"/>
          <w:divBdr>
            <w:top w:val="none" w:sz="0" w:space="0" w:color="auto"/>
            <w:left w:val="none" w:sz="0" w:space="0" w:color="auto"/>
            <w:bottom w:val="none" w:sz="0" w:space="0" w:color="auto"/>
            <w:right w:val="none" w:sz="0" w:space="0" w:color="auto"/>
          </w:divBdr>
        </w:div>
        <w:div w:id="1207521049">
          <w:marLeft w:val="0"/>
          <w:marRight w:val="0"/>
          <w:marTop w:val="0"/>
          <w:marBottom w:val="0"/>
          <w:divBdr>
            <w:top w:val="none" w:sz="0" w:space="0" w:color="auto"/>
            <w:left w:val="none" w:sz="0" w:space="0" w:color="auto"/>
            <w:bottom w:val="none" w:sz="0" w:space="0" w:color="auto"/>
            <w:right w:val="none" w:sz="0" w:space="0" w:color="auto"/>
          </w:divBdr>
        </w:div>
        <w:div w:id="500509463">
          <w:marLeft w:val="0"/>
          <w:marRight w:val="0"/>
          <w:marTop w:val="0"/>
          <w:marBottom w:val="0"/>
          <w:divBdr>
            <w:top w:val="none" w:sz="0" w:space="0" w:color="auto"/>
            <w:left w:val="none" w:sz="0" w:space="0" w:color="auto"/>
            <w:bottom w:val="none" w:sz="0" w:space="0" w:color="auto"/>
            <w:right w:val="none" w:sz="0" w:space="0" w:color="auto"/>
          </w:divBdr>
        </w:div>
        <w:div w:id="335349344">
          <w:marLeft w:val="0"/>
          <w:marRight w:val="0"/>
          <w:marTop w:val="0"/>
          <w:marBottom w:val="0"/>
          <w:divBdr>
            <w:top w:val="none" w:sz="0" w:space="0" w:color="auto"/>
            <w:left w:val="none" w:sz="0" w:space="0" w:color="auto"/>
            <w:bottom w:val="none" w:sz="0" w:space="0" w:color="auto"/>
            <w:right w:val="none" w:sz="0" w:space="0" w:color="auto"/>
          </w:divBdr>
        </w:div>
        <w:div w:id="734474335">
          <w:marLeft w:val="0"/>
          <w:marRight w:val="0"/>
          <w:marTop w:val="0"/>
          <w:marBottom w:val="0"/>
          <w:divBdr>
            <w:top w:val="none" w:sz="0" w:space="0" w:color="auto"/>
            <w:left w:val="none" w:sz="0" w:space="0" w:color="auto"/>
            <w:bottom w:val="none" w:sz="0" w:space="0" w:color="auto"/>
            <w:right w:val="none" w:sz="0" w:space="0" w:color="auto"/>
          </w:divBdr>
        </w:div>
        <w:div w:id="1010638609">
          <w:marLeft w:val="0"/>
          <w:marRight w:val="0"/>
          <w:marTop w:val="0"/>
          <w:marBottom w:val="0"/>
          <w:divBdr>
            <w:top w:val="none" w:sz="0" w:space="0" w:color="auto"/>
            <w:left w:val="none" w:sz="0" w:space="0" w:color="auto"/>
            <w:bottom w:val="none" w:sz="0" w:space="0" w:color="auto"/>
            <w:right w:val="none" w:sz="0" w:space="0" w:color="auto"/>
          </w:divBdr>
        </w:div>
        <w:div w:id="1302728152">
          <w:marLeft w:val="0"/>
          <w:marRight w:val="0"/>
          <w:marTop w:val="0"/>
          <w:marBottom w:val="0"/>
          <w:divBdr>
            <w:top w:val="none" w:sz="0" w:space="0" w:color="auto"/>
            <w:left w:val="none" w:sz="0" w:space="0" w:color="auto"/>
            <w:bottom w:val="none" w:sz="0" w:space="0" w:color="auto"/>
            <w:right w:val="none" w:sz="0" w:space="0" w:color="auto"/>
          </w:divBdr>
        </w:div>
        <w:div w:id="508301542">
          <w:marLeft w:val="0"/>
          <w:marRight w:val="0"/>
          <w:marTop w:val="0"/>
          <w:marBottom w:val="0"/>
          <w:divBdr>
            <w:top w:val="none" w:sz="0" w:space="0" w:color="auto"/>
            <w:left w:val="none" w:sz="0" w:space="0" w:color="auto"/>
            <w:bottom w:val="none" w:sz="0" w:space="0" w:color="auto"/>
            <w:right w:val="none" w:sz="0" w:space="0" w:color="auto"/>
          </w:divBdr>
        </w:div>
        <w:div w:id="1316643940">
          <w:marLeft w:val="0"/>
          <w:marRight w:val="0"/>
          <w:marTop w:val="0"/>
          <w:marBottom w:val="0"/>
          <w:divBdr>
            <w:top w:val="none" w:sz="0" w:space="0" w:color="auto"/>
            <w:left w:val="none" w:sz="0" w:space="0" w:color="auto"/>
            <w:bottom w:val="none" w:sz="0" w:space="0" w:color="auto"/>
            <w:right w:val="none" w:sz="0" w:space="0" w:color="auto"/>
          </w:divBdr>
        </w:div>
        <w:div w:id="1708918306">
          <w:marLeft w:val="0"/>
          <w:marRight w:val="0"/>
          <w:marTop w:val="0"/>
          <w:marBottom w:val="0"/>
          <w:divBdr>
            <w:top w:val="none" w:sz="0" w:space="0" w:color="auto"/>
            <w:left w:val="none" w:sz="0" w:space="0" w:color="auto"/>
            <w:bottom w:val="none" w:sz="0" w:space="0" w:color="auto"/>
            <w:right w:val="none" w:sz="0" w:space="0" w:color="auto"/>
          </w:divBdr>
        </w:div>
        <w:div w:id="1211107878">
          <w:marLeft w:val="0"/>
          <w:marRight w:val="0"/>
          <w:marTop w:val="0"/>
          <w:marBottom w:val="0"/>
          <w:divBdr>
            <w:top w:val="none" w:sz="0" w:space="0" w:color="auto"/>
            <w:left w:val="none" w:sz="0" w:space="0" w:color="auto"/>
            <w:bottom w:val="none" w:sz="0" w:space="0" w:color="auto"/>
            <w:right w:val="none" w:sz="0" w:space="0" w:color="auto"/>
          </w:divBdr>
        </w:div>
        <w:div w:id="1578635845">
          <w:marLeft w:val="0"/>
          <w:marRight w:val="0"/>
          <w:marTop w:val="0"/>
          <w:marBottom w:val="0"/>
          <w:divBdr>
            <w:top w:val="none" w:sz="0" w:space="0" w:color="auto"/>
            <w:left w:val="none" w:sz="0" w:space="0" w:color="auto"/>
            <w:bottom w:val="none" w:sz="0" w:space="0" w:color="auto"/>
            <w:right w:val="none" w:sz="0" w:space="0" w:color="auto"/>
          </w:divBdr>
        </w:div>
        <w:div w:id="1883908313">
          <w:marLeft w:val="0"/>
          <w:marRight w:val="0"/>
          <w:marTop w:val="0"/>
          <w:marBottom w:val="0"/>
          <w:divBdr>
            <w:top w:val="none" w:sz="0" w:space="0" w:color="auto"/>
            <w:left w:val="none" w:sz="0" w:space="0" w:color="auto"/>
            <w:bottom w:val="none" w:sz="0" w:space="0" w:color="auto"/>
            <w:right w:val="none" w:sz="0" w:space="0" w:color="auto"/>
          </w:divBdr>
        </w:div>
        <w:div w:id="579826104">
          <w:marLeft w:val="0"/>
          <w:marRight w:val="0"/>
          <w:marTop w:val="0"/>
          <w:marBottom w:val="0"/>
          <w:divBdr>
            <w:top w:val="none" w:sz="0" w:space="0" w:color="auto"/>
            <w:left w:val="none" w:sz="0" w:space="0" w:color="auto"/>
            <w:bottom w:val="none" w:sz="0" w:space="0" w:color="auto"/>
            <w:right w:val="none" w:sz="0" w:space="0" w:color="auto"/>
          </w:divBdr>
        </w:div>
      </w:divsChild>
    </w:div>
    <w:div w:id="1146967101">
      <w:bodyDiv w:val="1"/>
      <w:marLeft w:val="0"/>
      <w:marRight w:val="0"/>
      <w:marTop w:val="0"/>
      <w:marBottom w:val="0"/>
      <w:divBdr>
        <w:top w:val="none" w:sz="0" w:space="0" w:color="auto"/>
        <w:left w:val="none" w:sz="0" w:space="0" w:color="auto"/>
        <w:bottom w:val="none" w:sz="0" w:space="0" w:color="auto"/>
        <w:right w:val="none" w:sz="0" w:space="0" w:color="auto"/>
      </w:divBdr>
    </w:div>
    <w:div w:id="1148207847">
      <w:bodyDiv w:val="1"/>
      <w:marLeft w:val="0"/>
      <w:marRight w:val="0"/>
      <w:marTop w:val="0"/>
      <w:marBottom w:val="0"/>
      <w:divBdr>
        <w:top w:val="none" w:sz="0" w:space="0" w:color="auto"/>
        <w:left w:val="none" w:sz="0" w:space="0" w:color="auto"/>
        <w:bottom w:val="none" w:sz="0" w:space="0" w:color="auto"/>
        <w:right w:val="none" w:sz="0" w:space="0" w:color="auto"/>
      </w:divBdr>
    </w:div>
    <w:div w:id="1157259723">
      <w:bodyDiv w:val="1"/>
      <w:marLeft w:val="0"/>
      <w:marRight w:val="0"/>
      <w:marTop w:val="0"/>
      <w:marBottom w:val="0"/>
      <w:divBdr>
        <w:top w:val="none" w:sz="0" w:space="0" w:color="auto"/>
        <w:left w:val="none" w:sz="0" w:space="0" w:color="auto"/>
        <w:bottom w:val="none" w:sz="0" w:space="0" w:color="auto"/>
        <w:right w:val="none" w:sz="0" w:space="0" w:color="auto"/>
      </w:divBdr>
      <w:divsChild>
        <w:div w:id="744689837">
          <w:marLeft w:val="0"/>
          <w:marRight w:val="0"/>
          <w:marTop w:val="0"/>
          <w:marBottom w:val="0"/>
          <w:divBdr>
            <w:top w:val="none" w:sz="0" w:space="0" w:color="auto"/>
            <w:left w:val="none" w:sz="0" w:space="0" w:color="auto"/>
            <w:bottom w:val="none" w:sz="0" w:space="0" w:color="auto"/>
            <w:right w:val="none" w:sz="0" w:space="0" w:color="auto"/>
          </w:divBdr>
          <w:divsChild>
            <w:div w:id="312486215">
              <w:marLeft w:val="0"/>
              <w:marRight w:val="0"/>
              <w:marTop w:val="0"/>
              <w:marBottom w:val="0"/>
              <w:divBdr>
                <w:top w:val="none" w:sz="0" w:space="0" w:color="auto"/>
                <w:left w:val="none" w:sz="0" w:space="0" w:color="auto"/>
                <w:bottom w:val="none" w:sz="0" w:space="0" w:color="auto"/>
                <w:right w:val="none" w:sz="0" w:space="0" w:color="auto"/>
              </w:divBdr>
              <w:divsChild>
                <w:div w:id="1419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39556">
      <w:bodyDiv w:val="1"/>
      <w:marLeft w:val="0"/>
      <w:marRight w:val="0"/>
      <w:marTop w:val="0"/>
      <w:marBottom w:val="0"/>
      <w:divBdr>
        <w:top w:val="none" w:sz="0" w:space="0" w:color="auto"/>
        <w:left w:val="none" w:sz="0" w:space="0" w:color="auto"/>
        <w:bottom w:val="none" w:sz="0" w:space="0" w:color="auto"/>
        <w:right w:val="none" w:sz="0" w:space="0" w:color="auto"/>
      </w:divBdr>
    </w:div>
    <w:div w:id="1160072607">
      <w:bodyDiv w:val="1"/>
      <w:marLeft w:val="0"/>
      <w:marRight w:val="0"/>
      <w:marTop w:val="0"/>
      <w:marBottom w:val="0"/>
      <w:divBdr>
        <w:top w:val="none" w:sz="0" w:space="0" w:color="auto"/>
        <w:left w:val="none" w:sz="0" w:space="0" w:color="auto"/>
        <w:bottom w:val="none" w:sz="0" w:space="0" w:color="auto"/>
        <w:right w:val="none" w:sz="0" w:space="0" w:color="auto"/>
      </w:divBdr>
    </w:div>
    <w:div w:id="1161654968">
      <w:bodyDiv w:val="1"/>
      <w:marLeft w:val="0"/>
      <w:marRight w:val="0"/>
      <w:marTop w:val="0"/>
      <w:marBottom w:val="0"/>
      <w:divBdr>
        <w:top w:val="none" w:sz="0" w:space="0" w:color="auto"/>
        <w:left w:val="none" w:sz="0" w:space="0" w:color="auto"/>
        <w:bottom w:val="none" w:sz="0" w:space="0" w:color="auto"/>
        <w:right w:val="none" w:sz="0" w:space="0" w:color="auto"/>
      </w:divBdr>
    </w:div>
    <w:div w:id="1165435388">
      <w:bodyDiv w:val="1"/>
      <w:marLeft w:val="0"/>
      <w:marRight w:val="0"/>
      <w:marTop w:val="0"/>
      <w:marBottom w:val="0"/>
      <w:divBdr>
        <w:top w:val="none" w:sz="0" w:space="0" w:color="auto"/>
        <w:left w:val="none" w:sz="0" w:space="0" w:color="auto"/>
        <w:bottom w:val="none" w:sz="0" w:space="0" w:color="auto"/>
        <w:right w:val="none" w:sz="0" w:space="0" w:color="auto"/>
      </w:divBdr>
    </w:div>
    <w:div w:id="1166477017">
      <w:bodyDiv w:val="1"/>
      <w:marLeft w:val="0"/>
      <w:marRight w:val="0"/>
      <w:marTop w:val="0"/>
      <w:marBottom w:val="0"/>
      <w:divBdr>
        <w:top w:val="none" w:sz="0" w:space="0" w:color="auto"/>
        <w:left w:val="none" w:sz="0" w:space="0" w:color="auto"/>
        <w:bottom w:val="none" w:sz="0" w:space="0" w:color="auto"/>
        <w:right w:val="none" w:sz="0" w:space="0" w:color="auto"/>
      </w:divBdr>
    </w:div>
    <w:div w:id="1168131846">
      <w:bodyDiv w:val="1"/>
      <w:marLeft w:val="0"/>
      <w:marRight w:val="0"/>
      <w:marTop w:val="0"/>
      <w:marBottom w:val="0"/>
      <w:divBdr>
        <w:top w:val="none" w:sz="0" w:space="0" w:color="auto"/>
        <w:left w:val="none" w:sz="0" w:space="0" w:color="auto"/>
        <w:bottom w:val="none" w:sz="0" w:space="0" w:color="auto"/>
        <w:right w:val="none" w:sz="0" w:space="0" w:color="auto"/>
      </w:divBdr>
    </w:div>
    <w:div w:id="1170676109">
      <w:bodyDiv w:val="1"/>
      <w:marLeft w:val="0"/>
      <w:marRight w:val="0"/>
      <w:marTop w:val="0"/>
      <w:marBottom w:val="0"/>
      <w:divBdr>
        <w:top w:val="none" w:sz="0" w:space="0" w:color="auto"/>
        <w:left w:val="none" w:sz="0" w:space="0" w:color="auto"/>
        <w:bottom w:val="none" w:sz="0" w:space="0" w:color="auto"/>
        <w:right w:val="none" w:sz="0" w:space="0" w:color="auto"/>
      </w:divBdr>
    </w:div>
    <w:div w:id="1173687256">
      <w:bodyDiv w:val="1"/>
      <w:marLeft w:val="0"/>
      <w:marRight w:val="0"/>
      <w:marTop w:val="0"/>
      <w:marBottom w:val="0"/>
      <w:divBdr>
        <w:top w:val="none" w:sz="0" w:space="0" w:color="auto"/>
        <w:left w:val="none" w:sz="0" w:space="0" w:color="auto"/>
        <w:bottom w:val="none" w:sz="0" w:space="0" w:color="auto"/>
        <w:right w:val="none" w:sz="0" w:space="0" w:color="auto"/>
      </w:divBdr>
    </w:div>
    <w:div w:id="1191187531">
      <w:bodyDiv w:val="1"/>
      <w:marLeft w:val="0"/>
      <w:marRight w:val="0"/>
      <w:marTop w:val="0"/>
      <w:marBottom w:val="0"/>
      <w:divBdr>
        <w:top w:val="none" w:sz="0" w:space="0" w:color="auto"/>
        <w:left w:val="none" w:sz="0" w:space="0" w:color="auto"/>
        <w:bottom w:val="none" w:sz="0" w:space="0" w:color="auto"/>
        <w:right w:val="none" w:sz="0" w:space="0" w:color="auto"/>
      </w:divBdr>
    </w:div>
    <w:div w:id="1191532756">
      <w:bodyDiv w:val="1"/>
      <w:marLeft w:val="0"/>
      <w:marRight w:val="0"/>
      <w:marTop w:val="0"/>
      <w:marBottom w:val="0"/>
      <w:divBdr>
        <w:top w:val="none" w:sz="0" w:space="0" w:color="auto"/>
        <w:left w:val="none" w:sz="0" w:space="0" w:color="auto"/>
        <w:bottom w:val="none" w:sz="0" w:space="0" w:color="auto"/>
        <w:right w:val="none" w:sz="0" w:space="0" w:color="auto"/>
      </w:divBdr>
    </w:div>
    <w:div w:id="1194001433">
      <w:bodyDiv w:val="1"/>
      <w:marLeft w:val="0"/>
      <w:marRight w:val="0"/>
      <w:marTop w:val="0"/>
      <w:marBottom w:val="0"/>
      <w:divBdr>
        <w:top w:val="none" w:sz="0" w:space="0" w:color="auto"/>
        <w:left w:val="none" w:sz="0" w:space="0" w:color="auto"/>
        <w:bottom w:val="none" w:sz="0" w:space="0" w:color="auto"/>
        <w:right w:val="none" w:sz="0" w:space="0" w:color="auto"/>
      </w:divBdr>
    </w:div>
    <w:div w:id="1195195320">
      <w:bodyDiv w:val="1"/>
      <w:marLeft w:val="0"/>
      <w:marRight w:val="0"/>
      <w:marTop w:val="0"/>
      <w:marBottom w:val="0"/>
      <w:divBdr>
        <w:top w:val="none" w:sz="0" w:space="0" w:color="auto"/>
        <w:left w:val="none" w:sz="0" w:space="0" w:color="auto"/>
        <w:bottom w:val="none" w:sz="0" w:space="0" w:color="auto"/>
        <w:right w:val="none" w:sz="0" w:space="0" w:color="auto"/>
      </w:divBdr>
    </w:div>
    <w:div w:id="1203326168">
      <w:bodyDiv w:val="1"/>
      <w:marLeft w:val="0"/>
      <w:marRight w:val="0"/>
      <w:marTop w:val="0"/>
      <w:marBottom w:val="0"/>
      <w:divBdr>
        <w:top w:val="none" w:sz="0" w:space="0" w:color="auto"/>
        <w:left w:val="none" w:sz="0" w:space="0" w:color="auto"/>
        <w:bottom w:val="none" w:sz="0" w:space="0" w:color="auto"/>
        <w:right w:val="none" w:sz="0" w:space="0" w:color="auto"/>
      </w:divBdr>
    </w:div>
    <w:div w:id="1211959903">
      <w:bodyDiv w:val="1"/>
      <w:marLeft w:val="0"/>
      <w:marRight w:val="0"/>
      <w:marTop w:val="0"/>
      <w:marBottom w:val="0"/>
      <w:divBdr>
        <w:top w:val="none" w:sz="0" w:space="0" w:color="auto"/>
        <w:left w:val="none" w:sz="0" w:space="0" w:color="auto"/>
        <w:bottom w:val="none" w:sz="0" w:space="0" w:color="auto"/>
        <w:right w:val="none" w:sz="0" w:space="0" w:color="auto"/>
      </w:divBdr>
      <w:divsChild>
        <w:div w:id="1545408805">
          <w:marLeft w:val="0"/>
          <w:marRight w:val="0"/>
          <w:marTop w:val="0"/>
          <w:marBottom w:val="0"/>
          <w:divBdr>
            <w:top w:val="none" w:sz="0" w:space="0" w:color="auto"/>
            <w:left w:val="none" w:sz="0" w:space="0" w:color="auto"/>
            <w:bottom w:val="none" w:sz="0" w:space="0" w:color="auto"/>
            <w:right w:val="none" w:sz="0" w:space="0" w:color="auto"/>
          </w:divBdr>
        </w:div>
      </w:divsChild>
    </w:div>
    <w:div w:id="1221480478">
      <w:bodyDiv w:val="1"/>
      <w:marLeft w:val="0"/>
      <w:marRight w:val="0"/>
      <w:marTop w:val="0"/>
      <w:marBottom w:val="0"/>
      <w:divBdr>
        <w:top w:val="none" w:sz="0" w:space="0" w:color="auto"/>
        <w:left w:val="none" w:sz="0" w:space="0" w:color="auto"/>
        <w:bottom w:val="none" w:sz="0" w:space="0" w:color="auto"/>
        <w:right w:val="none" w:sz="0" w:space="0" w:color="auto"/>
      </w:divBdr>
    </w:div>
    <w:div w:id="1237782533">
      <w:bodyDiv w:val="1"/>
      <w:marLeft w:val="0"/>
      <w:marRight w:val="0"/>
      <w:marTop w:val="0"/>
      <w:marBottom w:val="0"/>
      <w:divBdr>
        <w:top w:val="none" w:sz="0" w:space="0" w:color="auto"/>
        <w:left w:val="none" w:sz="0" w:space="0" w:color="auto"/>
        <w:bottom w:val="none" w:sz="0" w:space="0" w:color="auto"/>
        <w:right w:val="none" w:sz="0" w:space="0" w:color="auto"/>
      </w:divBdr>
    </w:div>
    <w:div w:id="1241864649">
      <w:bodyDiv w:val="1"/>
      <w:marLeft w:val="0"/>
      <w:marRight w:val="0"/>
      <w:marTop w:val="0"/>
      <w:marBottom w:val="0"/>
      <w:divBdr>
        <w:top w:val="none" w:sz="0" w:space="0" w:color="auto"/>
        <w:left w:val="none" w:sz="0" w:space="0" w:color="auto"/>
        <w:bottom w:val="none" w:sz="0" w:space="0" w:color="auto"/>
        <w:right w:val="none" w:sz="0" w:space="0" w:color="auto"/>
      </w:divBdr>
    </w:div>
    <w:div w:id="1251306607">
      <w:bodyDiv w:val="1"/>
      <w:marLeft w:val="0"/>
      <w:marRight w:val="0"/>
      <w:marTop w:val="0"/>
      <w:marBottom w:val="0"/>
      <w:divBdr>
        <w:top w:val="none" w:sz="0" w:space="0" w:color="auto"/>
        <w:left w:val="none" w:sz="0" w:space="0" w:color="auto"/>
        <w:bottom w:val="none" w:sz="0" w:space="0" w:color="auto"/>
        <w:right w:val="none" w:sz="0" w:space="0" w:color="auto"/>
      </w:divBdr>
    </w:div>
    <w:div w:id="1270161104">
      <w:bodyDiv w:val="1"/>
      <w:marLeft w:val="0"/>
      <w:marRight w:val="0"/>
      <w:marTop w:val="0"/>
      <w:marBottom w:val="0"/>
      <w:divBdr>
        <w:top w:val="none" w:sz="0" w:space="0" w:color="auto"/>
        <w:left w:val="none" w:sz="0" w:space="0" w:color="auto"/>
        <w:bottom w:val="none" w:sz="0" w:space="0" w:color="auto"/>
        <w:right w:val="none" w:sz="0" w:space="0" w:color="auto"/>
      </w:divBdr>
    </w:div>
    <w:div w:id="1271399702">
      <w:bodyDiv w:val="1"/>
      <w:marLeft w:val="0"/>
      <w:marRight w:val="0"/>
      <w:marTop w:val="0"/>
      <w:marBottom w:val="0"/>
      <w:divBdr>
        <w:top w:val="none" w:sz="0" w:space="0" w:color="auto"/>
        <w:left w:val="none" w:sz="0" w:space="0" w:color="auto"/>
        <w:bottom w:val="none" w:sz="0" w:space="0" w:color="auto"/>
        <w:right w:val="none" w:sz="0" w:space="0" w:color="auto"/>
      </w:divBdr>
    </w:div>
    <w:div w:id="1272199901">
      <w:bodyDiv w:val="1"/>
      <w:marLeft w:val="0"/>
      <w:marRight w:val="0"/>
      <w:marTop w:val="0"/>
      <w:marBottom w:val="0"/>
      <w:divBdr>
        <w:top w:val="none" w:sz="0" w:space="0" w:color="auto"/>
        <w:left w:val="none" w:sz="0" w:space="0" w:color="auto"/>
        <w:bottom w:val="none" w:sz="0" w:space="0" w:color="auto"/>
        <w:right w:val="none" w:sz="0" w:space="0" w:color="auto"/>
      </w:divBdr>
      <w:divsChild>
        <w:div w:id="1475101074">
          <w:marLeft w:val="0"/>
          <w:marRight w:val="0"/>
          <w:marTop w:val="0"/>
          <w:marBottom w:val="0"/>
          <w:divBdr>
            <w:top w:val="none" w:sz="0" w:space="0" w:color="auto"/>
            <w:left w:val="none" w:sz="0" w:space="0" w:color="auto"/>
            <w:bottom w:val="none" w:sz="0" w:space="0" w:color="auto"/>
            <w:right w:val="none" w:sz="0" w:space="0" w:color="auto"/>
          </w:divBdr>
        </w:div>
        <w:div w:id="140584972">
          <w:marLeft w:val="0"/>
          <w:marRight w:val="0"/>
          <w:marTop w:val="0"/>
          <w:marBottom w:val="0"/>
          <w:divBdr>
            <w:top w:val="none" w:sz="0" w:space="0" w:color="auto"/>
            <w:left w:val="none" w:sz="0" w:space="0" w:color="auto"/>
            <w:bottom w:val="none" w:sz="0" w:space="0" w:color="auto"/>
            <w:right w:val="none" w:sz="0" w:space="0" w:color="auto"/>
          </w:divBdr>
        </w:div>
        <w:div w:id="1577589054">
          <w:marLeft w:val="0"/>
          <w:marRight w:val="0"/>
          <w:marTop w:val="0"/>
          <w:marBottom w:val="0"/>
          <w:divBdr>
            <w:top w:val="none" w:sz="0" w:space="0" w:color="auto"/>
            <w:left w:val="none" w:sz="0" w:space="0" w:color="auto"/>
            <w:bottom w:val="none" w:sz="0" w:space="0" w:color="auto"/>
            <w:right w:val="none" w:sz="0" w:space="0" w:color="auto"/>
          </w:divBdr>
        </w:div>
        <w:div w:id="2065132284">
          <w:marLeft w:val="0"/>
          <w:marRight w:val="0"/>
          <w:marTop w:val="0"/>
          <w:marBottom w:val="0"/>
          <w:divBdr>
            <w:top w:val="none" w:sz="0" w:space="0" w:color="auto"/>
            <w:left w:val="none" w:sz="0" w:space="0" w:color="auto"/>
            <w:bottom w:val="none" w:sz="0" w:space="0" w:color="auto"/>
            <w:right w:val="none" w:sz="0" w:space="0" w:color="auto"/>
          </w:divBdr>
        </w:div>
        <w:div w:id="1981500638">
          <w:marLeft w:val="0"/>
          <w:marRight w:val="0"/>
          <w:marTop w:val="0"/>
          <w:marBottom w:val="0"/>
          <w:divBdr>
            <w:top w:val="none" w:sz="0" w:space="0" w:color="auto"/>
            <w:left w:val="none" w:sz="0" w:space="0" w:color="auto"/>
            <w:bottom w:val="none" w:sz="0" w:space="0" w:color="auto"/>
            <w:right w:val="none" w:sz="0" w:space="0" w:color="auto"/>
          </w:divBdr>
        </w:div>
        <w:div w:id="277417173">
          <w:marLeft w:val="0"/>
          <w:marRight w:val="0"/>
          <w:marTop w:val="0"/>
          <w:marBottom w:val="0"/>
          <w:divBdr>
            <w:top w:val="none" w:sz="0" w:space="0" w:color="auto"/>
            <w:left w:val="none" w:sz="0" w:space="0" w:color="auto"/>
            <w:bottom w:val="none" w:sz="0" w:space="0" w:color="auto"/>
            <w:right w:val="none" w:sz="0" w:space="0" w:color="auto"/>
          </w:divBdr>
        </w:div>
        <w:div w:id="1318997374">
          <w:marLeft w:val="0"/>
          <w:marRight w:val="0"/>
          <w:marTop w:val="0"/>
          <w:marBottom w:val="0"/>
          <w:divBdr>
            <w:top w:val="none" w:sz="0" w:space="0" w:color="auto"/>
            <w:left w:val="none" w:sz="0" w:space="0" w:color="auto"/>
            <w:bottom w:val="none" w:sz="0" w:space="0" w:color="auto"/>
            <w:right w:val="none" w:sz="0" w:space="0" w:color="auto"/>
          </w:divBdr>
        </w:div>
        <w:div w:id="1973245522">
          <w:marLeft w:val="0"/>
          <w:marRight w:val="0"/>
          <w:marTop w:val="0"/>
          <w:marBottom w:val="0"/>
          <w:divBdr>
            <w:top w:val="none" w:sz="0" w:space="0" w:color="auto"/>
            <w:left w:val="none" w:sz="0" w:space="0" w:color="auto"/>
            <w:bottom w:val="none" w:sz="0" w:space="0" w:color="auto"/>
            <w:right w:val="none" w:sz="0" w:space="0" w:color="auto"/>
          </w:divBdr>
        </w:div>
        <w:div w:id="913665954">
          <w:marLeft w:val="0"/>
          <w:marRight w:val="0"/>
          <w:marTop w:val="0"/>
          <w:marBottom w:val="0"/>
          <w:divBdr>
            <w:top w:val="none" w:sz="0" w:space="0" w:color="auto"/>
            <w:left w:val="none" w:sz="0" w:space="0" w:color="auto"/>
            <w:bottom w:val="none" w:sz="0" w:space="0" w:color="auto"/>
            <w:right w:val="none" w:sz="0" w:space="0" w:color="auto"/>
          </w:divBdr>
        </w:div>
        <w:div w:id="946306775">
          <w:marLeft w:val="0"/>
          <w:marRight w:val="0"/>
          <w:marTop w:val="0"/>
          <w:marBottom w:val="0"/>
          <w:divBdr>
            <w:top w:val="none" w:sz="0" w:space="0" w:color="auto"/>
            <w:left w:val="none" w:sz="0" w:space="0" w:color="auto"/>
            <w:bottom w:val="none" w:sz="0" w:space="0" w:color="auto"/>
            <w:right w:val="none" w:sz="0" w:space="0" w:color="auto"/>
          </w:divBdr>
        </w:div>
        <w:div w:id="483157115">
          <w:marLeft w:val="0"/>
          <w:marRight w:val="0"/>
          <w:marTop w:val="0"/>
          <w:marBottom w:val="0"/>
          <w:divBdr>
            <w:top w:val="none" w:sz="0" w:space="0" w:color="auto"/>
            <w:left w:val="none" w:sz="0" w:space="0" w:color="auto"/>
            <w:bottom w:val="none" w:sz="0" w:space="0" w:color="auto"/>
            <w:right w:val="none" w:sz="0" w:space="0" w:color="auto"/>
          </w:divBdr>
        </w:div>
        <w:div w:id="1476607288">
          <w:marLeft w:val="0"/>
          <w:marRight w:val="0"/>
          <w:marTop w:val="0"/>
          <w:marBottom w:val="0"/>
          <w:divBdr>
            <w:top w:val="none" w:sz="0" w:space="0" w:color="auto"/>
            <w:left w:val="none" w:sz="0" w:space="0" w:color="auto"/>
            <w:bottom w:val="none" w:sz="0" w:space="0" w:color="auto"/>
            <w:right w:val="none" w:sz="0" w:space="0" w:color="auto"/>
          </w:divBdr>
        </w:div>
        <w:div w:id="576669843">
          <w:marLeft w:val="0"/>
          <w:marRight w:val="0"/>
          <w:marTop w:val="0"/>
          <w:marBottom w:val="0"/>
          <w:divBdr>
            <w:top w:val="none" w:sz="0" w:space="0" w:color="auto"/>
            <w:left w:val="none" w:sz="0" w:space="0" w:color="auto"/>
            <w:bottom w:val="none" w:sz="0" w:space="0" w:color="auto"/>
            <w:right w:val="none" w:sz="0" w:space="0" w:color="auto"/>
          </w:divBdr>
        </w:div>
        <w:div w:id="1208758597">
          <w:marLeft w:val="0"/>
          <w:marRight w:val="0"/>
          <w:marTop w:val="0"/>
          <w:marBottom w:val="0"/>
          <w:divBdr>
            <w:top w:val="none" w:sz="0" w:space="0" w:color="auto"/>
            <w:left w:val="none" w:sz="0" w:space="0" w:color="auto"/>
            <w:bottom w:val="none" w:sz="0" w:space="0" w:color="auto"/>
            <w:right w:val="none" w:sz="0" w:space="0" w:color="auto"/>
          </w:divBdr>
        </w:div>
        <w:div w:id="1012336168">
          <w:marLeft w:val="0"/>
          <w:marRight w:val="0"/>
          <w:marTop w:val="0"/>
          <w:marBottom w:val="0"/>
          <w:divBdr>
            <w:top w:val="none" w:sz="0" w:space="0" w:color="auto"/>
            <w:left w:val="none" w:sz="0" w:space="0" w:color="auto"/>
            <w:bottom w:val="none" w:sz="0" w:space="0" w:color="auto"/>
            <w:right w:val="none" w:sz="0" w:space="0" w:color="auto"/>
          </w:divBdr>
        </w:div>
        <w:div w:id="688215873">
          <w:marLeft w:val="0"/>
          <w:marRight w:val="0"/>
          <w:marTop w:val="0"/>
          <w:marBottom w:val="0"/>
          <w:divBdr>
            <w:top w:val="none" w:sz="0" w:space="0" w:color="auto"/>
            <w:left w:val="none" w:sz="0" w:space="0" w:color="auto"/>
            <w:bottom w:val="none" w:sz="0" w:space="0" w:color="auto"/>
            <w:right w:val="none" w:sz="0" w:space="0" w:color="auto"/>
          </w:divBdr>
        </w:div>
        <w:div w:id="1858736594">
          <w:marLeft w:val="0"/>
          <w:marRight w:val="0"/>
          <w:marTop w:val="0"/>
          <w:marBottom w:val="0"/>
          <w:divBdr>
            <w:top w:val="none" w:sz="0" w:space="0" w:color="auto"/>
            <w:left w:val="none" w:sz="0" w:space="0" w:color="auto"/>
            <w:bottom w:val="none" w:sz="0" w:space="0" w:color="auto"/>
            <w:right w:val="none" w:sz="0" w:space="0" w:color="auto"/>
          </w:divBdr>
        </w:div>
        <w:div w:id="988166592">
          <w:marLeft w:val="0"/>
          <w:marRight w:val="0"/>
          <w:marTop w:val="0"/>
          <w:marBottom w:val="0"/>
          <w:divBdr>
            <w:top w:val="none" w:sz="0" w:space="0" w:color="auto"/>
            <w:left w:val="none" w:sz="0" w:space="0" w:color="auto"/>
            <w:bottom w:val="none" w:sz="0" w:space="0" w:color="auto"/>
            <w:right w:val="none" w:sz="0" w:space="0" w:color="auto"/>
          </w:divBdr>
        </w:div>
        <w:div w:id="26612368">
          <w:marLeft w:val="0"/>
          <w:marRight w:val="0"/>
          <w:marTop w:val="0"/>
          <w:marBottom w:val="0"/>
          <w:divBdr>
            <w:top w:val="none" w:sz="0" w:space="0" w:color="auto"/>
            <w:left w:val="none" w:sz="0" w:space="0" w:color="auto"/>
            <w:bottom w:val="none" w:sz="0" w:space="0" w:color="auto"/>
            <w:right w:val="none" w:sz="0" w:space="0" w:color="auto"/>
          </w:divBdr>
        </w:div>
        <w:div w:id="607197280">
          <w:marLeft w:val="0"/>
          <w:marRight w:val="0"/>
          <w:marTop w:val="0"/>
          <w:marBottom w:val="0"/>
          <w:divBdr>
            <w:top w:val="none" w:sz="0" w:space="0" w:color="auto"/>
            <w:left w:val="none" w:sz="0" w:space="0" w:color="auto"/>
            <w:bottom w:val="none" w:sz="0" w:space="0" w:color="auto"/>
            <w:right w:val="none" w:sz="0" w:space="0" w:color="auto"/>
          </w:divBdr>
        </w:div>
        <w:div w:id="752823781">
          <w:marLeft w:val="0"/>
          <w:marRight w:val="0"/>
          <w:marTop w:val="0"/>
          <w:marBottom w:val="0"/>
          <w:divBdr>
            <w:top w:val="none" w:sz="0" w:space="0" w:color="auto"/>
            <w:left w:val="none" w:sz="0" w:space="0" w:color="auto"/>
            <w:bottom w:val="none" w:sz="0" w:space="0" w:color="auto"/>
            <w:right w:val="none" w:sz="0" w:space="0" w:color="auto"/>
          </w:divBdr>
        </w:div>
        <w:div w:id="1361468230">
          <w:marLeft w:val="0"/>
          <w:marRight w:val="0"/>
          <w:marTop w:val="0"/>
          <w:marBottom w:val="0"/>
          <w:divBdr>
            <w:top w:val="none" w:sz="0" w:space="0" w:color="auto"/>
            <w:left w:val="none" w:sz="0" w:space="0" w:color="auto"/>
            <w:bottom w:val="none" w:sz="0" w:space="0" w:color="auto"/>
            <w:right w:val="none" w:sz="0" w:space="0" w:color="auto"/>
          </w:divBdr>
        </w:div>
        <w:div w:id="879972596">
          <w:marLeft w:val="0"/>
          <w:marRight w:val="0"/>
          <w:marTop w:val="0"/>
          <w:marBottom w:val="0"/>
          <w:divBdr>
            <w:top w:val="none" w:sz="0" w:space="0" w:color="auto"/>
            <w:left w:val="none" w:sz="0" w:space="0" w:color="auto"/>
            <w:bottom w:val="none" w:sz="0" w:space="0" w:color="auto"/>
            <w:right w:val="none" w:sz="0" w:space="0" w:color="auto"/>
          </w:divBdr>
        </w:div>
        <w:div w:id="1122385049">
          <w:marLeft w:val="0"/>
          <w:marRight w:val="0"/>
          <w:marTop w:val="0"/>
          <w:marBottom w:val="0"/>
          <w:divBdr>
            <w:top w:val="none" w:sz="0" w:space="0" w:color="auto"/>
            <w:left w:val="none" w:sz="0" w:space="0" w:color="auto"/>
            <w:bottom w:val="none" w:sz="0" w:space="0" w:color="auto"/>
            <w:right w:val="none" w:sz="0" w:space="0" w:color="auto"/>
          </w:divBdr>
        </w:div>
        <w:div w:id="1173573057">
          <w:marLeft w:val="0"/>
          <w:marRight w:val="0"/>
          <w:marTop w:val="0"/>
          <w:marBottom w:val="0"/>
          <w:divBdr>
            <w:top w:val="none" w:sz="0" w:space="0" w:color="auto"/>
            <w:left w:val="none" w:sz="0" w:space="0" w:color="auto"/>
            <w:bottom w:val="none" w:sz="0" w:space="0" w:color="auto"/>
            <w:right w:val="none" w:sz="0" w:space="0" w:color="auto"/>
          </w:divBdr>
        </w:div>
        <w:div w:id="331303687">
          <w:marLeft w:val="0"/>
          <w:marRight w:val="0"/>
          <w:marTop w:val="0"/>
          <w:marBottom w:val="0"/>
          <w:divBdr>
            <w:top w:val="none" w:sz="0" w:space="0" w:color="auto"/>
            <w:left w:val="none" w:sz="0" w:space="0" w:color="auto"/>
            <w:bottom w:val="none" w:sz="0" w:space="0" w:color="auto"/>
            <w:right w:val="none" w:sz="0" w:space="0" w:color="auto"/>
          </w:divBdr>
        </w:div>
        <w:div w:id="2012175611">
          <w:marLeft w:val="0"/>
          <w:marRight w:val="0"/>
          <w:marTop w:val="0"/>
          <w:marBottom w:val="0"/>
          <w:divBdr>
            <w:top w:val="none" w:sz="0" w:space="0" w:color="auto"/>
            <w:left w:val="none" w:sz="0" w:space="0" w:color="auto"/>
            <w:bottom w:val="none" w:sz="0" w:space="0" w:color="auto"/>
            <w:right w:val="none" w:sz="0" w:space="0" w:color="auto"/>
          </w:divBdr>
        </w:div>
        <w:div w:id="839781716">
          <w:marLeft w:val="0"/>
          <w:marRight w:val="0"/>
          <w:marTop w:val="0"/>
          <w:marBottom w:val="0"/>
          <w:divBdr>
            <w:top w:val="none" w:sz="0" w:space="0" w:color="auto"/>
            <w:left w:val="none" w:sz="0" w:space="0" w:color="auto"/>
            <w:bottom w:val="none" w:sz="0" w:space="0" w:color="auto"/>
            <w:right w:val="none" w:sz="0" w:space="0" w:color="auto"/>
          </w:divBdr>
        </w:div>
        <w:div w:id="1413504095">
          <w:marLeft w:val="0"/>
          <w:marRight w:val="0"/>
          <w:marTop w:val="0"/>
          <w:marBottom w:val="0"/>
          <w:divBdr>
            <w:top w:val="none" w:sz="0" w:space="0" w:color="auto"/>
            <w:left w:val="none" w:sz="0" w:space="0" w:color="auto"/>
            <w:bottom w:val="none" w:sz="0" w:space="0" w:color="auto"/>
            <w:right w:val="none" w:sz="0" w:space="0" w:color="auto"/>
          </w:divBdr>
        </w:div>
        <w:div w:id="979849277">
          <w:marLeft w:val="0"/>
          <w:marRight w:val="0"/>
          <w:marTop w:val="0"/>
          <w:marBottom w:val="0"/>
          <w:divBdr>
            <w:top w:val="none" w:sz="0" w:space="0" w:color="auto"/>
            <w:left w:val="none" w:sz="0" w:space="0" w:color="auto"/>
            <w:bottom w:val="none" w:sz="0" w:space="0" w:color="auto"/>
            <w:right w:val="none" w:sz="0" w:space="0" w:color="auto"/>
          </w:divBdr>
        </w:div>
        <w:div w:id="1163353740">
          <w:marLeft w:val="0"/>
          <w:marRight w:val="0"/>
          <w:marTop w:val="0"/>
          <w:marBottom w:val="0"/>
          <w:divBdr>
            <w:top w:val="none" w:sz="0" w:space="0" w:color="auto"/>
            <w:left w:val="none" w:sz="0" w:space="0" w:color="auto"/>
            <w:bottom w:val="none" w:sz="0" w:space="0" w:color="auto"/>
            <w:right w:val="none" w:sz="0" w:space="0" w:color="auto"/>
          </w:divBdr>
        </w:div>
        <w:div w:id="1078018519">
          <w:marLeft w:val="0"/>
          <w:marRight w:val="0"/>
          <w:marTop w:val="0"/>
          <w:marBottom w:val="0"/>
          <w:divBdr>
            <w:top w:val="none" w:sz="0" w:space="0" w:color="auto"/>
            <w:left w:val="none" w:sz="0" w:space="0" w:color="auto"/>
            <w:bottom w:val="none" w:sz="0" w:space="0" w:color="auto"/>
            <w:right w:val="none" w:sz="0" w:space="0" w:color="auto"/>
          </w:divBdr>
        </w:div>
        <w:div w:id="1851750352">
          <w:marLeft w:val="0"/>
          <w:marRight w:val="0"/>
          <w:marTop w:val="0"/>
          <w:marBottom w:val="0"/>
          <w:divBdr>
            <w:top w:val="none" w:sz="0" w:space="0" w:color="auto"/>
            <w:left w:val="none" w:sz="0" w:space="0" w:color="auto"/>
            <w:bottom w:val="none" w:sz="0" w:space="0" w:color="auto"/>
            <w:right w:val="none" w:sz="0" w:space="0" w:color="auto"/>
          </w:divBdr>
        </w:div>
        <w:div w:id="504442250">
          <w:marLeft w:val="0"/>
          <w:marRight w:val="0"/>
          <w:marTop w:val="0"/>
          <w:marBottom w:val="0"/>
          <w:divBdr>
            <w:top w:val="none" w:sz="0" w:space="0" w:color="auto"/>
            <w:left w:val="none" w:sz="0" w:space="0" w:color="auto"/>
            <w:bottom w:val="none" w:sz="0" w:space="0" w:color="auto"/>
            <w:right w:val="none" w:sz="0" w:space="0" w:color="auto"/>
          </w:divBdr>
        </w:div>
        <w:div w:id="579602779">
          <w:marLeft w:val="0"/>
          <w:marRight w:val="0"/>
          <w:marTop w:val="0"/>
          <w:marBottom w:val="0"/>
          <w:divBdr>
            <w:top w:val="none" w:sz="0" w:space="0" w:color="auto"/>
            <w:left w:val="none" w:sz="0" w:space="0" w:color="auto"/>
            <w:bottom w:val="none" w:sz="0" w:space="0" w:color="auto"/>
            <w:right w:val="none" w:sz="0" w:space="0" w:color="auto"/>
          </w:divBdr>
        </w:div>
        <w:div w:id="1604651729">
          <w:marLeft w:val="0"/>
          <w:marRight w:val="0"/>
          <w:marTop w:val="0"/>
          <w:marBottom w:val="0"/>
          <w:divBdr>
            <w:top w:val="none" w:sz="0" w:space="0" w:color="auto"/>
            <w:left w:val="none" w:sz="0" w:space="0" w:color="auto"/>
            <w:bottom w:val="none" w:sz="0" w:space="0" w:color="auto"/>
            <w:right w:val="none" w:sz="0" w:space="0" w:color="auto"/>
          </w:divBdr>
        </w:div>
        <w:div w:id="2085104602">
          <w:marLeft w:val="0"/>
          <w:marRight w:val="0"/>
          <w:marTop w:val="0"/>
          <w:marBottom w:val="0"/>
          <w:divBdr>
            <w:top w:val="none" w:sz="0" w:space="0" w:color="auto"/>
            <w:left w:val="none" w:sz="0" w:space="0" w:color="auto"/>
            <w:bottom w:val="none" w:sz="0" w:space="0" w:color="auto"/>
            <w:right w:val="none" w:sz="0" w:space="0" w:color="auto"/>
          </w:divBdr>
        </w:div>
        <w:div w:id="1835609766">
          <w:marLeft w:val="0"/>
          <w:marRight w:val="0"/>
          <w:marTop w:val="0"/>
          <w:marBottom w:val="0"/>
          <w:divBdr>
            <w:top w:val="none" w:sz="0" w:space="0" w:color="auto"/>
            <w:left w:val="none" w:sz="0" w:space="0" w:color="auto"/>
            <w:bottom w:val="none" w:sz="0" w:space="0" w:color="auto"/>
            <w:right w:val="none" w:sz="0" w:space="0" w:color="auto"/>
          </w:divBdr>
        </w:div>
        <w:div w:id="649674533">
          <w:marLeft w:val="0"/>
          <w:marRight w:val="0"/>
          <w:marTop w:val="0"/>
          <w:marBottom w:val="0"/>
          <w:divBdr>
            <w:top w:val="none" w:sz="0" w:space="0" w:color="auto"/>
            <w:left w:val="none" w:sz="0" w:space="0" w:color="auto"/>
            <w:bottom w:val="none" w:sz="0" w:space="0" w:color="auto"/>
            <w:right w:val="none" w:sz="0" w:space="0" w:color="auto"/>
          </w:divBdr>
        </w:div>
        <w:div w:id="463276915">
          <w:marLeft w:val="0"/>
          <w:marRight w:val="0"/>
          <w:marTop w:val="0"/>
          <w:marBottom w:val="0"/>
          <w:divBdr>
            <w:top w:val="none" w:sz="0" w:space="0" w:color="auto"/>
            <w:left w:val="none" w:sz="0" w:space="0" w:color="auto"/>
            <w:bottom w:val="none" w:sz="0" w:space="0" w:color="auto"/>
            <w:right w:val="none" w:sz="0" w:space="0" w:color="auto"/>
          </w:divBdr>
        </w:div>
        <w:div w:id="979529491">
          <w:marLeft w:val="0"/>
          <w:marRight w:val="0"/>
          <w:marTop w:val="0"/>
          <w:marBottom w:val="0"/>
          <w:divBdr>
            <w:top w:val="none" w:sz="0" w:space="0" w:color="auto"/>
            <w:left w:val="none" w:sz="0" w:space="0" w:color="auto"/>
            <w:bottom w:val="none" w:sz="0" w:space="0" w:color="auto"/>
            <w:right w:val="none" w:sz="0" w:space="0" w:color="auto"/>
          </w:divBdr>
        </w:div>
      </w:divsChild>
    </w:div>
    <w:div w:id="1277907118">
      <w:bodyDiv w:val="1"/>
      <w:marLeft w:val="0"/>
      <w:marRight w:val="0"/>
      <w:marTop w:val="0"/>
      <w:marBottom w:val="0"/>
      <w:divBdr>
        <w:top w:val="none" w:sz="0" w:space="0" w:color="auto"/>
        <w:left w:val="none" w:sz="0" w:space="0" w:color="auto"/>
        <w:bottom w:val="none" w:sz="0" w:space="0" w:color="auto"/>
        <w:right w:val="none" w:sz="0" w:space="0" w:color="auto"/>
      </w:divBdr>
    </w:div>
    <w:div w:id="1282684773">
      <w:bodyDiv w:val="1"/>
      <w:marLeft w:val="0"/>
      <w:marRight w:val="0"/>
      <w:marTop w:val="0"/>
      <w:marBottom w:val="0"/>
      <w:divBdr>
        <w:top w:val="none" w:sz="0" w:space="0" w:color="auto"/>
        <w:left w:val="none" w:sz="0" w:space="0" w:color="auto"/>
        <w:bottom w:val="none" w:sz="0" w:space="0" w:color="auto"/>
        <w:right w:val="none" w:sz="0" w:space="0" w:color="auto"/>
      </w:divBdr>
    </w:div>
    <w:div w:id="1311325521">
      <w:bodyDiv w:val="1"/>
      <w:marLeft w:val="0"/>
      <w:marRight w:val="0"/>
      <w:marTop w:val="0"/>
      <w:marBottom w:val="0"/>
      <w:divBdr>
        <w:top w:val="none" w:sz="0" w:space="0" w:color="auto"/>
        <w:left w:val="none" w:sz="0" w:space="0" w:color="auto"/>
        <w:bottom w:val="none" w:sz="0" w:space="0" w:color="auto"/>
        <w:right w:val="none" w:sz="0" w:space="0" w:color="auto"/>
      </w:divBdr>
    </w:div>
    <w:div w:id="1317149096">
      <w:bodyDiv w:val="1"/>
      <w:marLeft w:val="0"/>
      <w:marRight w:val="0"/>
      <w:marTop w:val="0"/>
      <w:marBottom w:val="0"/>
      <w:divBdr>
        <w:top w:val="none" w:sz="0" w:space="0" w:color="auto"/>
        <w:left w:val="none" w:sz="0" w:space="0" w:color="auto"/>
        <w:bottom w:val="none" w:sz="0" w:space="0" w:color="auto"/>
        <w:right w:val="none" w:sz="0" w:space="0" w:color="auto"/>
      </w:divBdr>
    </w:div>
    <w:div w:id="1319847615">
      <w:bodyDiv w:val="1"/>
      <w:marLeft w:val="0"/>
      <w:marRight w:val="0"/>
      <w:marTop w:val="0"/>
      <w:marBottom w:val="0"/>
      <w:divBdr>
        <w:top w:val="none" w:sz="0" w:space="0" w:color="auto"/>
        <w:left w:val="none" w:sz="0" w:space="0" w:color="auto"/>
        <w:bottom w:val="none" w:sz="0" w:space="0" w:color="auto"/>
        <w:right w:val="none" w:sz="0" w:space="0" w:color="auto"/>
      </w:divBdr>
    </w:div>
    <w:div w:id="1319991360">
      <w:bodyDiv w:val="1"/>
      <w:marLeft w:val="0"/>
      <w:marRight w:val="0"/>
      <w:marTop w:val="0"/>
      <w:marBottom w:val="0"/>
      <w:divBdr>
        <w:top w:val="none" w:sz="0" w:space="0" w:color="auto"/>
        <w:left w:val="none" w:sz="0" w:space="0" w:color="auto"/>
        <w:bottom w:val="none" w:sz="0" w:space="0" w:color="auto"/>
        <w:right w:val="none" w:sz="0" w:space="0" w:color="auto"/>
      </w:divBdr>
    </w:div>
    <w:div w:id="1320501514">
      <w:bodyDiv w:val="1"/>
      <w:marLeft w:val="0"/>
      <w:marRight w:val="0"/>
      <w:marTop w:val="0"/>
      <w:marBottom w:val="0"/>
      <w:divBdr>
        <w:top w:val="none" w:sz="0" w:space="0" w:color="auto"/>
        <w:left w:val="none" w:sz="0" w:space="0" w:color="auto"/>
        <w:bottom w:val="none" w:sz="0" w:space="0" w:color="auto"/>
        <w:right w:val="none" w:sz="0" w:space="0" w:color="auto"/>
      </w:divBdr>
      <w:divsChild>
        <w:div w:id="1215459401">
          <w:marLeft w:val="0"/>
          <w:marRight w:val="0"/>
          <w:marTop w:val="0"/>
          <w:marBottom w:val="0"/>
          <w:divBdr>
            <w:top w:val="none" w:sz="0" w:space="0" w:color="auto"/>
            <w:left w:val="none" w:sz="0" w:space="0" w:color="auto"/>
            <w:bottom w:val="none" w:sz="0" w:space="0" w:color="auto"/>
            <w:right w:val="none" w:sz="0" w:space="0" w:color="auto"/>
          </w:divBdr>
          <w:divsChild>
            <w:div w:id="1631859741">
              <w:marLeft w:val="0"/>
              <w:marRight w:val="0"/>
              <w:marTop w:val="0"/>
              <w:marBottom w:val="0"/>
              <w:divBdr>
                <w:top w:val="none" w:sz="0" w:space="0" w:color="auto"/>
                <w:left w:val="none" w:sz="0" w:space="0" w:color="auto"/>
                <w:bottom w:val="none" w:sz="0" w:space="0" w:color="auto"/>
                <w:right w:val="none" w:sz="0" w:space="0" w:color="auto"/>
              </w:divBdr>
              <w:divsChild>
                <w:div w:id="9721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0629">
      <w:bodyDiv w:val="1"/>
      <w:marLeft w:val="0"/>
      <w:marRight w:val="0"/>
      <w:marTop w:val="0"/>
      <w:marBottom w:val="0"/>
      <w:divBdr>
        <w:top w:val="none" w:sz="0" w:space="0" w:color="auto"/>
        <w:left w:val="none" w:sz="0" w:space="0" w:color="auto"/>
        <w:bottom w:val="none" w:sz="0" w:space="0" w:color="auto"/>
        <w:right w:val="none" w:sz="0" w:space="0" w:color="auto"/>
      </w:divBdr>
    </w:div>
    <w:div w:id="1337802180">
      <w:bodyDiv w:val="1"/>
      <w:marLeft w:val="0"/>
      <w:marRight w:val="0"/>
      <w:marTop w:val="0"/>
      <w:marBottom w:val="0"/>
      <w:divBdr>
        <w:top w:val="none" w:sz="0" w:space="0" w:color="auto"/>
        <w:left w:val="none" w:sz="0" w:space="0" w:color="auto"/>
        <w:bottom w:val="none" w:sz="0" w:space="0" w:color="auto"/>
        <w:right w:val="none" w:sz="0" w:space="0" w:color="auto"/>
      </w:divBdr>
    </w:div>
    <w:div w:id="1340304494">
      <w:bodyDiv w:val="1"/>
      <w:marLeft w:val="0"/>
      <w:marRight w:val="0"/>
      <w:marTop w:val="0"/>
      <w:marBottom w:val="0"/>
      <w:divBdr>
        <w:top w:val="none" w:sz="0" w:space="0" w:color="auto"/>
        <w:left w:val="none" w:sz="0" w:space="0" w:color="auto"/>
        <w:bottom w:val="none" w:sz="0" w:space="0" w:color="auto"/>
        <w:right w:val="none" w:sz="0" w:space="0" w:color="auto"/>
      </w:divBdr>
    </w:div>
    <w:div w:id="1347832276">
      <w:bodyDiv w:val="1"/>
      <w:marLeft w:val="0"/>
      <w:marRight w:val="0"/>
      <w:marTop w:val="0"/>
      <w:marBottom w:val="0"/>
      <w:divBdr>
        <w:top w:val="none" w:sz="0" w:space="0" w:color="auto"/>
        <w:left w:val="none" w:sz="0" w:space="0" w:color="auto"/>
        <w:bottom w:val="none" w:sz="0" w:space="0" w:color="auto"/>
        <w:right w:val="none" w:sz="0" w:space="0" w:color="auto"/>
      </w:divBdr>
    </w:div>
    <w:div w:id="1354067316">
      <w:bodyDiv w:val="1"/>
      <w:marLeft w:val="0"/>
      <w:marRight w:val="0"/>
      <w:marTop w:val="0"/>
      <w:marBottom w:val="0"/>
      <w:divBdr>
        <w:top w:val="none" w:sz="0" w:space="0" w:color="auto"/>
        <w:left w:val="none" w:sz="0" w:space="0" w:color="auto"/>
        <w:bottom w:val="none" w:sz="0" w:space="0" w:color="auto"/>
        <w:right w:val="none" w:sz="0" w:space="0" w:color="auto"/>
      </w:divBdr>
    </w:div>
    <w:div w:id="1354384016">
      <w:bodyDiv w:val="1"/>
      <w:marLeft w:val="0"/>
      <w:marRight w:val="0"/>
      <w:marTop w:val="0"/>
      <w:marBottom w:val="0"/>
      <w:divBdr>
        <w:top w:val="none" w:sz="0" w:space="0" w:color="auto"/>
        <w:left w:val="none" w:sz="0" w:space="0" w:color="auto"/>
        <w:bottom w:val="none" w:sz="0" w:space="0" w:color="auto"/>
        <w:right w:val="none" w:sz="0" w:space="0" w:color="auto"/>
      </w:divBdr>
      <w:divsChild>
        <w:div w:id="1267227976">
          <w:marLeft w:val="0"/>
          <w:marRight w:val="0"/>
          <w:marTop w:val="0"/>
          <w:marBottom w:val="0"/>
          <w:divBdr>
            <w:top w:val="none" w:sz="0" w:space="0" w:color="auto"/>
            <w:left w:val="none" w:sz="0" w:space="0" w:color="auto"/>
            <w:bottom w:val="none" w:sz="0" w:space="0" w:color="auto"/>
            <w:right w:val="none" w:sz="0" w:space="0" w:color="auto"/>
          </w:divBdr>
        </w:div>
        <w:div w:id="681400556">
          <w:marLeft w:val="0"/>
          <w:marRight w:val="0"/>
          <w:marTop w:val="0"/>
          <w:marBottom w:val="0"/>
          <w:divBdr>
            <w:top w:val="none" w:sz="0" w:space="0" w:color="auto"/>
            <w:left w:val="none" w:sz="0" w:space="0" w:color="auto"/>
            <w:bottom w:val="none" w:sz="0" w:space="0" w:color="auto"/>
            <w:right w:val="none" w:sz="0" w:space="0" w:color="auto"/>
          </w:divBdr>
        </w:div>
        <w:div w:id="70351917">
          <w:marLeft w:val="0"/>
          <w:marRight w:val="0"/>
          <w:marTop w:val="0"/>
          <w:marBottom w:val="0"/>
          <w:divBdr>
            <w:top w:val="none" w:sz="0" w:space="0" w:color="auto"/>
            <w:left w:val="none" w:sz="0" w:space="0" w:color="auto"/>
            <w:bottom w:val="none" w:sz="0" w:space="0" w:color="auto"/>
            <w:right w:val="none" w:sz="0" w:space="0" w:color="auto"/>
          </w:divBdr>
        </w:div>
        <w:div w:id="1722828345">
          <w:marLeft w:val="0"/>
          <w:marRight w:val="0"/>
          <w:marTop w:val="0"/>
          <w:marBottom w:val="0"/>
          <w:divBdr>
            <w:top w:val="none" w:sz="0" w:space="0" w:color="auto"/>
            <w:left w:val="none" w:sz="0" w:space="0" w:color="auto"/>
            <w:bottom w:val="none" w:sz="0" w:space="0" w:color="auto"/>
            <w:right w:val="none" w:sz="0" w:space="0" w:color="auto"/>
          </w:divBdr>
        </w:div>
        <w:div w:id="430857205">
          <w:marLeft w:val="0"/>
          <w:marRight w:val="0"/>
          <w:marTop w:val="0"/>
          <w:marBottom w:val="0"/>
          <w:divBdr>
            <w:top w:val="none" w:sz="0" w:space="0" w:color="auto"/>
            <w:left w:val="none" w:sz="0" w:space="0" w:color="auto"/>
            <w:bottom w:val="none" w:sz="0" w:space="0" w:color="auto"/>
            <w:right w:val="none" w:sz="0" w:space="0" w:color="auto"/>
          </w:divBdr>
        </w:div>
        <w:div w:id="1961497165">
          <w:marLeft w:val="0"/>
          <w:marRight w:val="0"/>
          <w:marTop w:val="0"/>
          <w:marBottom w:val="0"/>
          <w:divBdr>
            <w:top w:val="none" w:sz="0" w:space="0" w:color="auto"/>
            <w:left w:val="none" w:sz="0" w:space="0" w:color="auto"/>
            <w:bottom w:val="none" w:sz="0" w:space="0" w:color="auto"/>
            <w:right w:val="none" w:sz="0" w:space="0" w:color="auto"/>
          </w:divBdr>
        </w:div>
        <w:div w:id="819419720">
          <w:marLeft w:val="0"/>
          <w:marRight w:val="0"/>
          <w:marTop w:val="0"/>
          <w:marBottom w:val="0"/>
          <w:divBdr>
            <w:top w:val="none" w:sz="0" w:space="0" w:color="auto"/>
            <w:left w:val="none" w:sz="0" w:space="0" w:color="auto"/>
            <w:bottom w:val="none" w:sz="0" w:space="0" w:color="auto"/>
            <w:right w:val="none" w:sz="0" w:space="0" w:color="auto"/>
          </w:divBdr>
        </w:div>
        <w:div w:id="379475129">
          <w:marLeft w:val="0"/>
          <w:marRight w:val="0"/>
          <w:marTop w:val="0"/>
          <w:marBottom w:val="0"/>
          <w:divBdr>
            <w:top w:val="none" w:sz="0" w:space="0" w:color="auto"/>
            <w:left w:val="none" w:sz="0" w:space="0" w:color="auto"/>
            <w:bottom w:val="none" w:sz="0" w:space="0" w:color="auto"/>
            <w:right w:val="none" w:sz="0" w:space="0" w:color="auto"/>
          </w:divBdr>
          <w:divsChild>
            <w:div w:id="1538273802">
              <w:marLeft w:val="0"/>
              <w:marRight w:val="0"/>
              <w:marTop w:val="0"/>
              <w:marBottom w:val="0"/>
              <w:divBdr>
                <w:top w:val="none" w:sz="0" w:space="0" w:color="auto"/>
                <w:left w:val="none" w:sz="0" w:space="0" w:color="auto"/>
                <w:bottom w:val="none" w:sz="0" w:space="0" w:color="auto"/>
                <w:right w:val="none" w:sz="0" w:space="0" w:color="auto"/>
              </w:divBdr>
              <w:divsChild>
                <w:div w:id="2015916653">
                  <w:marLeft w:val="0"/>
                  <w:marRight w:val="0"/>
                  <w:marTop w:val="0"/>
                  <w:marBottom w:val="0"/>
                  <w:divBdr>
                    <w:top w:val="none" w:sz="0" w:space="0" w:color="auto"/>
                    <w:left w:val="none" w:sz="0" w:space="0" w:color="auto"/>
                    <w:bottom w:val="none" w:sz="0" w:space="0" w:color="auto"/>
                    <w:right w:val="none" w:sz="0" w:space="0" w:color="auto"/>
                  </w:divBdr>
                  <w:divsChild>
                    <w:div w:id="178202186">
                      <w:marLeft w:val="0"/>
                      <w:marRight w:val="0"/>
                      <w:marTop w:val="0"/>
                      <w:marBottom w:val="0"/>
                      <w:divBdr>
                        <w:top w:val="none" w:sz="0" w:space="0" w:color="auto"/>
                        <w:left w:val="none" w:sz="0" w:space="0" w:color="auto"/>
                        <w:bottom w:val="none" w:sz="0" w:space="0" w:color="auto"/>
                        <w:right w:val="none" w:sz="0" w:space="0" w:color="auto"/>
                      </w:divBdr>
                      <w:divsChild>
                        <w:div w:id="1596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8387">
          <w:marLeft w:val="0"/>
          <w:marRight w:val="0"/>
          <w:marTop w:val="0"/>
          <w:marBottom w:val="0"/>
          <w:divBdr>
            <w:top w:val="none" w:sz="0" w:space="0" w:color="auto"/>
            <w:left w:val="none" w:sz="0" w:space="0" w:color="auto"/>
            <w:bottom w:val="none" w:sz="0" w:space="0" w:color="auto"/>
            <w:right w:val="none" w:sz="0" w:space="0" w:color="auto"/>
          </w:divBdr>
        </w:div>
        <w:div w:id="103883889">
          <w:marLeft w:val="0"/>
          <w:marRight w:val="0"/>
          <w:marTop w:val="0"/>
          <w:marBottom w:val="0"/>
          <w:divBdr>
            <w:top w:val="none" w:sz="0" w:space="0" w:color="auto"/>
            <w:left w:val="none" w:sz="0" w:space="0" w:color="auto"/>
            <w:bottom w:val="none" w:sz="0" w:space="0" w:color="auto"/>
            <w:right w:val="none" w:sz="0" w:space="0" w:color="auto"/>
          </w:divBdr>
        </w:div>
        <w:div w:id="505747419">
          <w:marLeft w:val="0"/>
          <w:marRight w:val="0"/>
          <w:marTop w:val="0"/>
          <w:marBottom w:val="0"/>
          <w:divBdr>
            <w:top w:val="none" w:sz="0" w:space="0" w:color="auto"/>
            <w:left w:val="none" w:sz="0" w:space="0" w:color="auto"/>
            <w:bottom w:val="none" w:sz="0" w:space="0" w:color="auto"/>
            <w:right w:val="none" w:sz="0" w:space="0" w:color="auto"/>
          </w:divBdr>
        </w:div>
        <w:div w:id="1275791343">
          <w:marLeft w:val="0"/>
          <w:marRight w:val="0"/>
          <w:marTop w:val="0"/>
          <w:marBottom w:val="0"/>
          <w:divBdr>
            <w:top w:val="none" w:sz="0" w:space="0" w:color="auto"/>
            <w:left w:val="none" w:sz="0" w:space="0" w:color="auto"/>
            <w:bottom w:val="none" w:sz="0" w:space="0" w:color="auto"/>
            <w:right w:val="none" w:sz="0" w:space="0" w:color="auto"/>
          </w:divBdr>
        </w:div>
        <w:div w:id="1626694354">
          <w:marLeft w:val="0"/>
          <w:marRight w:val="0"/>
          <w:marTop w:val="0"/>
          <w:marBottom w:val="0"/>
          <w:divBdr>
            <w:top w:val="none" w:sz="0" w:space="0" w:color="auto"/>
            <w:left w:val="none" w:sz="0" w:space="0" w:color="auto"/>
            <w:bottom w:val="none" w:sz="0" w:space="0" w:color="auto"/>
            <w:right w:val="none" w:sz="0" w:space="0" w:color="auto"/>
          </w:divBdr>
        </w:div>
        <w:div w:id="1068646710">
          <w:marLeft w:val="0"/>
          <w:marRight w:val="0"/>
          <w:marTop w:val="0"/>
          <w:marBottom w:val="0"/>
          <w:divBdr>
            <w:top w:val="none" w:sz="0" w:space="0" w:color="auto"/>
            <w:left w:val="none" w:sz="0" w:space="0" w:color="auto"/>
            <w:bottom w:val="none" w:sz="0" w:space="0" w:color="auto"/>
            <w:right w:val="none" w:sz="0" w:space="0" w:color="auto"/>
          </w:divBdr>
        </w:div>
        <w:div w:id="1593195732">
          <w:marLeft w:val="0"/>
          <w:marRight w:val="0"/>
          <w:marTop w:val="0"/>
          <w:marBottom w:val="0"/>
          <w:divBdr>
            <w:top w:val="none" w:sz="0" w:space="0" w:color="auto"/>
            <w:left w:val="none" w:sz="0" w:space="0" w:color="auto"/>
            <w:bottom w:val="none" w:sz="0" w:space="0" w:color="auto"/>
            <w:right w:val="none" w:sz="0" w:space="0" w:color="auto"/>
          </w:divBdr>
        </w:div>
        <w:div w:id="721976504">
          <w:marLeft w:val="0"/>
          <w:marRight w:val="0"/>
          <w:marTop w:val="0"/>
          <w:marBottom w:val="0"/>
          <w:divBdr>
            <w:top w:val="none" w:sz="0" w:space="0" w:color="auto"/>
            <w:left w:val="none" w:sz="0" w:space="0" w:color="auto"/>
            <w:bottom w:val="none" w:sz="0" w:space="0" w:color="auto"/>
            <w:right w:val="none" w:sz="0" w:space="0" w:color="auto"/>
          </w:divBdr>
        </w:div>
        <w:div w:id="998650576">
          <w:marLeft w:val="0"/>
          <w:marRight w:val="0"/>
          <w:marTop w:val="0"/>
          <w:marBottom w:val="0"/>
          <w:divBdr>
            <w:top w:val="none" w:sz="0" w:space="0" w:color="auto"/>
            <w:left w:val="none" w:sz="0" w:space="0" w:color="auto"/>
            <w:bottom w:val="none" w:sz="0" w:space="0" w:color="auto"/>
            <w:right w:val="none" w:sz="0" w:space="0" w:color="auto"/>
          </w:divBdr>
        </w:div>
        <w:div w:id="1547986243">
          <w:marLeft w:val="0"/>
          <w:marRight w:val="0"/>
          <w:marTop w:val="0"/>
          <w:marBottom w:val="0"/>
          <w:divBdr>
            <w:top w:val="none" w:sz="0" w:space="0" w:color="auto"/>
            <w:left w:val="none" w:sz="0" w:space="0" w:color="auto"/>
            <w:bottom w:val="none" w:sz="0" w:space="0" w:color="auto"/>
            <w:right w:val="none" w:sz="0" w:space="0" w:color="auto"/>
          </w:divBdr>
        </w:div>
        <w:div w:id="1385056027">
          <w:marLeft w:val="0"/>
          <w:marRight w:val="0"/>
          <w:marTop w:val="0"/>
          <w:marBottom w:val="0"/>
          <w:divBdr>
            <w:top w:val="none" w:sz="0" w:space="0" w:color="auto"/>
            <w:left w:val="none" w:sz="0" w:space="0" w:color="auto"/>
            <w:bottom w:val="none" w:sz="0" w:space="0" w:color="auto"/>
            <w:right w:val="none" w:sz="0" w:space="0" w:color="auto"/>
          </w:divBdr>
        </w:div>
        <w:div w:id="1732847181">
          <w:marLeft w:val="0"/>
          <w:marRight w:val="0"/>
          <w:marTop w:val="0"/>
          <w:marBottom w:val="0"/>
          <w:divBdr>
            <w:top w:val="none" w:sz="0" w:space="0" w:color="auto"/>
            <w:left w:val="none" w:sz="0" w:space="0" w:color="auto"/>
            <w:bottom w:val="none" w:sz="0" w:space="0" w:color="auto"/>
            <w:right w:val="none" w:sz="0" w:space="0" w:color="auto"/>
          </w:divBdr>
        </w:div>
        <w:div w:id="1839494256">
          <w:marLeft w:val="0"/>
          <w:marRight w:val="0"/>
          <w:marTop w:val="0"/>
          <w:marBottom w:val="0"/>
          <w:divBdr>
            <w:top w:val="none" w:sz="0" w:space="0" w:color="auto"/>
            <w:left w:val="none" w:sz="0" w:space="0" w:color="auto"/>
            <w:bottom w:val="none" w:sz="0" w:space="0" w:color="auto"/>
            <w:right w:val="none" w:sz="0" w:space="0" w:color="auto"/>
          </w:divBdr>
        </w:div>
        <w:div w:id="704721062">
          <w:marLeft w:val="0"/>
          <w:marRight w:val="0"/>
          <w:marTop w:val="0"/>
          <w:marBottom w:val="0"/>
          <w:divBdr>
            <w:top w:val="none" w:sz="0" w:space="0" w:color="auto"/>
            <w:left w:val="none" w:sz="0" w:space="0" w:color="auto"/>
            <w:bottom w:val="none" w:sz="0" w:space="0" w:color="auto"/>
            <w:right w:val="none" w:sz="0" w:space="0" w:color="auto"/>
          </w:divBdr>
        </w:div>
        <w:div w:id="1574003676">
          <w:marLeft w:val="0"/>
          <w:marRight w:val="0"/>
          <w:marTop w:val="0"/>
          <w:marBottom w:val="0"/>
          <w:divBdr>
            <w:top w:val="none" w:sz="0" w:space="0" w:color="auto"/>
            <w:left w:val="none" w:sz="0" w:space="0" w:color="auto"/>
            <w:bottom w:val="none" w:sz="0" w:space="0" w:color="auto"/>
            <w:right w:val="none" w:sz="0" w:space="0" w:color="auto"/>
          </w:divBdr>
        </w:div>
        <w:div w:id="471873852">
          <w:marLeft w:val="0"/>
          <w:marRight w:val="0"/>
          <w:marTop w:val="0"/>
          <w:marBottom w:val="0"/>
          <w:divBdr>
            <w:top w:val="none" w:sz="0" w:space="0" w:color="auto"/>
            <w:left w:val="none" w:sz="0" w:space="0" w:color="auto"/>
            <w:bottom w:val="none" w:sz="0" w:space="0" w:color="auto"/>
            <w:right w:val="none" w:sz="0" w:space="0" w:color="auto"/>
          </w:divBdr>
        </w:div>
        <w:div w:id="1018309158">
          <w:marLeft w:val="0"/>
          <w:marRight w:val="0"/>
          <w:marTop w:val="0"/>
          <w:marBottom w:val="0"/>
          <w:divBdr>
            <w:top w:val="none" w:sz="0" w:space="0" w:color="auto"/>
            <w:left w:val="none" w:sz="0" w:space="0" w:color="auto"/>
            <w:bottom w:val="none" w:sz="0" w:space="0" w:color="auto"/>
            <w:right w:val="none" w:sz="0" w:space="0" w:color="auto"/>
          </w:divBdr>
        </w:div>
        <w:div w:id="2122526961">
          <w:marLeft w:val="0"/>
          <w:marRight w:val="0"/>
          <w:marTop w:val="0"/>
          <w:marBottom w:val="0"/>
          <w:divBdr>
            <w:top w:val="none" w:sz="0" w:space="0" w:color="auto"/>
            <w:left w:val="none" w:sz="0" w:space="0" w:color="auto"/>
            <w:bottom w:val="none" w:sz="0" w:space="0" w:color="auto"/>
            <w:right w:val="none" w:sz="0" w:space="0" w:color="auto"/>
          </w:divBdr>
        </w:div>
        <w:div w:id="661348339">
          <w:marLeft w:val="0"/>
          <w:marRight w:val="0"/>
          <w:marTop w:val="0"/>
          <w:marBottom w:val="0"/>
          <w:divBdr>
            <w:top w:val="none" w:sz="0" w:space="0" w:color="auto"/>
            <w:left w:val="none" w:sz="0" w:space="0" w:color="auto"/>
            <w:bottom w:val="none" w:sz="0" w:space="0" w:color="auto"/>
            <w:right w:val="none" w:sz="0" w:space="0" w:color="auto"/>
          </w:divBdr>
        </w:div>
        <w:div w:id="347830964">
          <w:marLeft w:val="0"/>
          <w:marRight w:val="0"/>
          <w:marTop w:val="0"/>
          <w:marBottom w:val="0"/>
          <w:divBdr>
            <w:top w:val="none" w:sz="0" w:space="0" w:color="auto"/>
            <w:left w:val="none" w:sz="0" w:space="0" w:color="auto"/>
            <w:bottom w:val="none" w:sz="0" w:space="0" w:color="auto"/>
            <w:right w:val="none" w:sz="0" w:space="0" w:color="auto"/>
          </w:divBdr>
        </w:div>
        <w:div w:id="118572255">
          <w:marLeft w:val="0"/>
          <w:marRight w:val="0"/>
          <w:marTop w:val="0"/>
          <w:marBottom w:val="0"/>
          <w:divBdr>
            <w:top w:val="none" w:sz="0" w:space="0" w:color="auto"/>
            <w:left w:val="none" w:sz="0" w:space="0" w:color="auto"/>
            <w:bottom w:val="none" w:sz="0" w:space="0" w:color="auto"/>
            <w:right w:val="none" w:sz="0" w:space="0" w:color="auto"/>
          </w:divBdr>
        </w:div>
        <w:div w:id="1142313997">
          <w:marLeft w:val="0"/>
          <w:marRight w:val="0"/>
          <w:marTop w:val="0"/>
          <w:marBottom w:val="0"/>
          <w:divBdr>
            <w:top w:val="none" w:sz="0" w:space="0" w:color="auto"/>
            <w:left w:val="none" w:sz="0" w:space="0" w:color="auto"/>
            <w:bottom w:val="none" w:sz="0" w:space="0" w:color="auto"/>
            <w:right w:val="none" w:sz="0" w:space="0" w:color="auto"/>
          </w:divBdr>
        </w:div>
        <w:div w:id="471361618">
          <w:marLeft w:val="0"/>
          <w:marRight w:val="0"/>
          <w:marTop w:val="0"/>
          <w:marBottom w:val="0"/>
          <w:divBdr>
            <w:top w:val="none" w:sz="0" w:space="0" w:color="auto"/>
            <w:left w:val="none" w:sz="0" w:space="0" w:color="auto"/>
            <w:bottom w:val="none" w:sz="0" w:space="0" w:color="auto"/>
            <w:right w:val="none" w:sz="0" w:space="0" w:color="auto"/>
          </w:divBdr>
        </w:div>
        <w:div w:id="767458101">
          <w:marLeft w:val="0"/>
          <w:marRight w:val="0"/>
          <w:marTop w:val="0"/>
          <w:marBottom w:val="0"/>
          <w:divBdr>
            <w:top w:val="none" w:sz="0" w:space="0" w:color="auto"/>
            <w:left w:val="none" w:sz="0" w:space="0" w:color="auto"/>
            <w:bottom w:val="none" w:sz="0" w:space="0" w:color="auto"/>
            <w:right w:val="none" w:sz="0" w:space="0" w:color="auto"/>
          </w:divBdr>
        </w:div>
        <w:div w:id="1572230863">
          <w:marLeft w:val="0"/>
          <w:marRight w:val="0"/>
          <w:marTop w:val="0"/>
          <w:marBottom w:val="0"/>
          <w:divBdr>
            <w:top w:val="none" w:sz="0" w:space="0" w:color="auto"/>
            <w:left w:val="none" w:sz="0" w:space="0" w:color="auto"/>
            <w:bottom w:val="none" w:sz="0" w:space="0" w:color="auto"/>
            <w:right w:val="none" w:sz="0" w:space="0" w:color="auto"/>
          </w:divBdr>
        </w:div>
        <w:div w:id="1846750253">
          <w:marLeft w:val="0"/>
          <w:marRight w:val="0"/>
          <w:marTop w:val="0"/>
          <w:marBottom w:val="0"/>
          <w:divBdr>
            <w:top w:val="none" w:sz="0" w:space="0" w:color="auto"/>
            <w:left w:val="none" w:sz="0" w:space="0" w:color="auto"/>
            <w:bottom w:val="none" w:sz="0" w:space="0" w:color="auto"/>
            <w:right w:val="none" w:sz="0" w:space="0" w:color="auto"/>
          </w:divBdr>
        </w:div>
        <w:div w:id="1272712005">
          <w:marLeft w:val="0"/>
          <w:marRight w:val="0"/>
          <w:marTop w:val="0"/>
          <w:marBottom w:val="0"/>
          <w:divBdr>
            <w:top w:val="none" w:sz="0" w:space="0" w:color="auto"/>
            <w:left w:val="none" w:sz="0" w:space="0" w:color="auto"/>
            <w:bottom w:val="none" w:sz="0" w:space="0" w:color="auto"/>
            <w:right w:val="none" w:sz="0" w:space="0" w:color="auto"/>
          </w:divBdr>
        </w:div>
        <w:div w:id="1682513784">
          <w:marLeft w:val="0"/>
          <w:marRight w:val="0"/>
          <w:marTop w:val="0"/>
          <w:marBottom w:val="0"/>
          <w:divBdr>
            <w:top w:val="none" w:sz="0" w:space="0" w:color="auto"/>
            <w:left w:val="none" w:sz="0" w:space="0" w:color="auto"/>
            <w:bottom w:val="none" w:sz="0" w:space="0" w:color="auto"/>
            <w:right w:val="none" w:sz="0" w:space="0" w:color="auto"/>
          </w:divBdr>
        </w:div>
        <w:div w:id="1589272826">
          <w:marLeft w:val="0"/>
          <w:marRight w:val="0"/>
          <w:marTop w:val="0"/>
          <w:marBottom w:val="0"/>
          <w:divBdr>
            <w:top w:val="none" w:sz="0" w:space="0" w:color="auto"/>
            <w:left w:val="none" w:sz="0" w:space="0" w:color="auto"/>
            <w:bottom w:val="none" w:sz="0" w:space="0" w:color="auto"/>
            <w:right w:val="none" w:sz="0" w:space="0" w:color="auto"/>
          </w:divBdr>
        </w:div>
        <w:div w:id="50933628">
          <w:marLeft w:val="0"/>
          <w:marRight w:val="0"/>
          <w:marTop w:val="0"/>
          <w:marBottom w:val="0"/>
          <w:divBdr>
            <w:top w:val="none" w:sz="0" w:space="0" w:color="auto"/>
            <w:left w:val="none" w:sz="0" w:space="0" w:color="auto"/>
            <w:bottom w:val="none" w:sz="0" w:space="0" w:color="auto"/>
            <w:right w:val="none" w:sz="0" w:space="0" w:color="auto"/>
          </w:divBdr>
        </w:div>
        <w:div w:id="1101489803">
          <w:marLeft w:val="0"/>
          <w:marRight w:val="0"/>
          <w:marTop w:val="0"/>
          <w:marBottom w:val="0"/>
          <w:divBdr>
            <w:top w:val="none" w:sz="0" w:space="0" w:color="auto"/>
            <w:left w:val="none" w:sz="0" w:space="0" w:color="auto"/>
            <w:bottom w:val="none" w:sz="0" w:space="0" w:color="auto"/>
            <w:right w:val="none" w:sz="0" w:space="0" w:color="auto"/>
          </w:divBdr>
        </w:div>
        <w:div w:id="138575456">
          <w:marLeft w:val="0"/>
          <w:marRight w:val="0"/>
          <w:marTop w:val="0"/>
          <w:marBottom w:val="0"/>
          <w:divBdr>
            <w:top w:val="none" w:sz="0" w:space="0" w:color="auto"/>
            <w:left w:val="none" w:sz="0" w:space="0" w:color="auto"/>
            <w:bottom w:val="none" w:sz="0" w:space="0" w:color="auto"/>
            <w:right w:val="none" w:sz="0" w:space="0" w:color="auto"/>
          </w:divBdr>
        </w:div>
        <w:div w:id="1466658152">
          <w:marLeft w:val="0"/>
          <w:marRight w:val="0"/>
          <w:marTop w:val="0"/>
          <w:marBottom w:val="0"/>
          <w:divBdr>
            <w:top w:val="none" w:sz="0" w:space="0" w:color="auto"/>
            <w:left w:val="none" w:sz="0" w:space="0" w:color="auto"/>
            <w:bottom w:val="none" w:sz="0" w:space="0" w:color="auto"/>
            <w:right w:val="none" w:sz="0" w:space="0" w:color="auto"/>
          </w:divBdr>
        </w:div>
      </w:divsChild>
    </w:div>
    <w:div w:id="1356006472">
      <w:bodyDiv w:val="1"/>
      <w:marLeft w:val="0"/>
      <w:marRight w:val="0"/>
      <w:marTop w:val="0"/>
      <w:marBottom w:val="0"/>
      <w:divBdr>
        <w:top w:val="none" w:sz="0" w:space="0" w:color="auto"/>
        <w:left w:val="none" w:sz="0" w:space="0" w:color="auto"/>
        <w:bottom w:val="none" w:sz="0" w:space="0" w:color="auto"/>
        <w:right w:val="none" w:sz="0" w:space="0" w:color="auto"/>
      </w:divBdr>
    </w:div>
    <w:div w:id="1357583764">
      <w:bodyDiv w:val="1"/>
      <w:marLeft w:val="0"/>
      <w:marRight w:val="0"/>
      <w:marTop w:val="0"/>
      <w:marBottom w:val="0"/>
      <w:divBdr>
        <w:top w:val="none" w:sz="0" w:space="0" w:color="auto"/>
        <w:left w:val="none" w:sz="0" w:space="0" w:color="auto"/>
        <w:bottom w:val="none" w:sz="0" w:space="0" w:color="auto"/>
        <w:right w:val="none" w:sz="0" w:space="0" w:color="auto"/>
      </w:divBdr>
    </w:div>
    <w:div w:id="1366716731">
      <w:bodyDiv w:val="1"/>
      <w:marLeft w:val="0"/>
      <w:marRight w:val="0"/>
      <w:marTop w:val="0"/>
      <w:marBottom w:val="0"/>
      <w:divBdr>
        <w:top w:val="none" w:sz="0" w:space="0" w:color="auto"/>
        <w:left w:val="none" w:sz="0" w:space="0" w:color="auto"/>
        <w:bottom w:val="none" w:sz="0" w:space="0" w:color="auto"/>
        <w:right w:val="none" w:sz="0" w:space="0" w:color="auto"/>
      </w:divBdr>
    </w:div>
    <w:div w:id="1368720984">
      <w:bodyDiv w:val="1"/>
      <w:marLeft w:val="0"/>
      <w:marRight w:val="0"/>
      <w:marTop w:val="0"/>
      <w:marBottom w:val="0"/>
      <w:divBdr>
        <w:top w:val="none" w:sz="0" w:space="0" w:color="auto"/>
        <w:left w:val="none" w:sz="0" w:space="0" w:color="auto"/>
        <w:bottom w:val="none" w:sz="0" w:space="0" w:color="auto"/>
        <w:right w:val="none" w:sz="0" w:space="0" w:color="auto"/>
      </w:divBdr>
    </w:div>
    <w:div w:id="1369182375">
      <w:bodyDiv w:val="1"/>
      <w:marLeft w:val="0"/>
      <w:marRight w:val="0"/>
      <w:marTop w:val="0"/>
      <w:marBottom w:val="0"/>
      <w:divBdr>
        <w:top w:val="none" w:sz="0" w:space="0" w:color="auto"/>
        <w:left w:val="none" w:sz="0" w:space="0" w:color="auto"/>
        <w:bottom w:val="none" w:sz="0" w:space="0" w:color="auto"/>
        <w:right w:val="none" w:sz="0" w:space="0" w:color="auto"/>
      </w:divBdr>
      <w:divsChild>
        <w:div w:id="1234123900">
          <w:marLeft w:val="0"/>
          <w:marRight w:val="0"/>
          <w:marTop w:val="0"/>
          <w:marBottom w:val="0"/>
          <w:divBdr>
            <w:top w:val="none" w:sz="0" w:space="0" w:color="auto"/>
            <w:left w:val="none" w:sz="0" w:space="0" w:color="auto"/>
            <w:bottom w:val="none" w:sz="0" w:space="0" w:color="auto"/>
            <w:right w:val="none" w:sz="0" w:space="0" w:color="auto"/>
          </w:divBdr>
        </w:div>
        <w:div w:id="2006349263">
          <w:marLeft w:val="0"/>
          <w:marRight w:val="0"/>
          <w:marTop w:val="0"/>
          <w:marBottom w:val="0"/>
          <w:divBdr>
            <w:top w:val="none" w:sz="0" w:space="0" w:color="auto"/>
            <w:left w:val="none" w:sz="0" w:space="0" w:color="auto"/>
            <w:bottom w:val="none" w:sz="0" w:space="0" w:color="auto"/>
            <w:right w:val="none" w:sz="0" w:space="0" w:color="auto"/>
          </w:divBdr>
        </w:div>
        <w:div w:id="934824388">
          <w:marLeft w:val="0"/>
          <w:marRight w:val="0"/>
          <w:marTop w:val="0"/>
          <w:marBottom w:val="0"/>
          <w:divBdr>
            <w:top w:val="none" w:sz="0" w:space="0" w:color="auto"/>
            <w:left w:val="none" w:sz="0" w:space="0" w:color="auto"/>
            <w:bottom w:val="none" w:sz="0" w:space="0" w:color="auto"/>
            <w:right w:val="none" w:sz="0" w:space="0" w:color="auto"/>
          </w:divBdr>
        </w:div>
        <w:div w:id="2108653101">
          <w:marLeft w:val="0"/>
          <w:marRight w:val="0"/>
          <w:marTop w:val="0"/>
          <w:marBottom w:val="0"/>
          <w:divBdr>
            <w:top w:val="none" w:sz="0" w:space="0" w:color="auto"/>
            <w:left w:val="none" w:sz="0" w:space="0" w:color="auto"/>
            <w:bottom w:val="none" w:sz="0" w:space="0" w:color="auto"/>
            <w:right w:val="none" w:sz="0" w:space="0" w:color="auto"/>
          </w:divBdr>
        </w:div>
        <w:div w:id="805896884">
          <w:marLeft w:val="0"/>
          <w:marRight w:val="0"/>
          <w:marTop w:val="0"/>
          <w:marBottom w:val="0"/>
          <w:divBdr>
            <w:top w:val="none" w:sz="0" w:space="0" w:color="auto"/>
            <w:left w:val="none" w:sz="0" w:space="0" w:color="auto"/>
            <w:bottom w:val="none" w:sz="0" w:space="0" w:color="auto"/>
            <w:right w:val="none" w:sz="0" w:space="0" w:color="auto"/>
          </w:divBdr>
        </w:div>
        <w:div w:id="1143622540">
          <w:marLeft w:val="0"/>
          <w:marRight w:val="0"/>
          <w:marTop w:val="0"/>
          <w:marBottom w:val="0"/>
          <w:divBdr>
            <w:top w:val="none" w:sz="0" w:space="0" w:color="auto"/>
            <w:left w:val="none" w:sz="0" w:space="0" w:color="auto"/>
            <w:bottom w:val="none" w:sz="0" w:space="0" w:color="auto"/>
            <w:right w:val="none" w:sz="0" w:space="0" w:color="auto"/>
          </w:divBdr>
        </w:div>
        <w:div w:id="1499344813">
          <w:marLeft w:val="0"/>
          <w:marRight w:val="0"/>
          <w:marTop w:val="0"/>
          <w:marBottom w:val="0"/>
          <w:divBdr>
            <w:top w:val="none" w:sz="0" w:space="0" w:color="auto"/>
            <w:left w:val="none" w:sz="0" w:space="0" w:color="auto"/>
            <w:bottom w:val="none" w:sz="0" w:space="0" w:color="auto"/>
            <w:right w:val="none" w:sz="0" w:space="0" w:color="auto"/>
          </w:divBdr>
        </w:div>
        <w:div w:id="56248522">
          <w:marLeft w:val="0"/>
          <w:marRight w:val="0"/>
          <w:marTop w:val="0"/>
          <w:marBottom w:val="0"/>
          <w:divBdr>
            <w:top w:val="none" w:sz="0" w:space="0" w:color="auto"/>
            <w:left w:val="none" w:sz="0" w:space="0" w:color="auto"/>
            <w:bottom w:val="none" w:sz="0" w:space="0" w:color="auto"/>
            <w:right w:val="none" w:sz="0" w:space="0" w:color="auto"/>
          </w:divBdr>
        </w:div>
        <w:div w:id="457381905">
          <w:marLeft w:val="0"/>
          <w:marRight w:val="0"/>
          <w:marTop w:val="0"/>
          <w:marBottom w:val="0"/>
          <w:divBdr>
            <w:top w:val="none" w:sz="0" w:space="0" w:color="auto"/>
            <w:left w:val="none" w:sz="0" w:space="0" w:color="auto"/>
            <w:bottom w:val="none" w:sz="0" w:space="0" w:color="auto"/>
            <w:right w:val="none" w:sz="0" w:space="0" w:color="auto"/>
          </w:divBdr>
        </w:div>
        <w:div w:id="1089497265">
          <w:marLeft w:val="0"/>
          <w:marRight w:val="0"/>
          <w:marTop w:val="0"/>
          <w:marBottom w:val="0"/>
          <w:divBdr>
            <w:top w:val="none" w:sz="0" w:space="0" w:color="auto"/>
            <w:left w:val="none" w:sz="0" w:space="0" w:color="auto"/>
            <w:bottom w:val="none" w:sz="0" w:space="0" w:color="auto"/>
            <w:right w:val="none" w:sz="0" w:space="0" w:color="auto"/>
          </w:divBdr>
        </w:div>
        <w:div w:id="1909262901">
          <w:marLeft w:val="0"/>
          <w:marRight w:val="0"/>
          <w:marTop w:val="0"/>
          <w:marBottom w:val="0"/>
          <w:divBdr>
            <w:top w:val="none" w:sz="0" w:space="0" w:color="auto"/>
            <w:left w:val="none" w:sz="0" w:space="0" w:color="auto"/>
            <w:bottom w:val="none" w:sz="0" w:space="0" w:color="auto"/>
            <w:right w:val="none" w:sz="0" w:space="0" w:color="auto"/>
          </w:divBdr>
        </w:div>
        <w:div w:id="396906401">
          <w:marLeft w:val="0"/>
          <w:marRight w:val="0"/>
          <w:marTop w:val="0"/>
          <w:marBottom w:val="0"/>
          <w:divBdr>
            <w:top w:val="none" w:sz="0" w:space="0" w:color="auto"/>
            <w:left w:val="none" w:sz="0" w:space="0" w:color="auto"/>
            <w:bottom w:val="none" w:sz="0" w:space="0" w:color="auto"/>
            <w:right w:val="none" w:sz="0" w:space="0" w:color="auto"/>
          </w:divBdr>
        </w:div>
        <w:div w:id="2130857411">
          <w:marLeft w:val="0"/>
          <w:marRight w:val="0"/>
          <w:marTop w:val="0"/>
          <w:marBottom w:val="0"/>
          <w:divBdr>
            <w:top w:val="none" w:sz="0" w:space="0" w:color="auto"/>
            <w:left w:val="none" w:sz="0" w:space="0" w:color="auto"/>
            <w:bottom w:val="none" w:sz="0" w:space="0" w:color="auto"/>
            <w:right w:val="none" w:sz="0" w:space="0" w:color="auto"/>
          </w:divBdr>
        </w:div>
        <w:div w:id="1324044260">
          <w:marLeft w:val="0"/>
          <w:marRight w:val="0"/>
          <w:marTop w:val="0"/>
          <w:marBottom w:val="0"/>
          <w:divBdr>
            <w:top w:val="none" w:sz="0" w:space="0" w:color="auto"/>
            <w:left w:val="none" w:sz="0" w:space="0" w:color="auto"/>
            <w:bottom w:val="none" w:sz="0" w:space="0" w:color="auto"/>
            <w:right w:val="none" w:sz="0" w:space="0" w:color="auto"/>
          </w:divBdr>
        </w:div>
        <w:div w:id="2057241121">
          <w:marLeft w:val="0"/>
          <w:marRight w:val="0"/>
          <w:marTop w:val="0"/>
          <w:marBottom w:val="0"/>
          <w:divBdr>
            <w:top w:val="none" w:sz="0" w:space="0" w:color="auto"/>
            <w:left w:val="none" w:sz="0" w:space="0" w:color="auto"/>
            <w:bottom w:val="none" w:sz="0" w:space="0" w:color="auto"/>
            <w:right w:val="none" w:sz="0" w:space="0" w:color="auto"/>
          </w:divBdr>
        </w:div>
        <w:div w:id="953906400">
          <w:marLeft w:val="0"/>
          <w:marRight w:val="0"/>
          <w:marTop w:val="0"/>
          <w:marBottom w:val="0"/>
          <w:divBdr>
            <w:top w:val="none" w:sz="0" w:space="0" w:color="auto"/>
            <w:left w:val="none" w:sz="0" w:space="0" w:color="auto"/>
            <w:bottom w:val="none" w:sz="0" w:space="0" w:color="auto"/>
            <w:right w:val="none" w:sz="0" w:space="0" w:color="auto"/>
          </w:divBdr>
        </w:div>
        <w:div w:id="1368799073">
          <w:marLeft w:val="0"/>
          <w:marRight w:val="0"/>
          <w:marTop w:val="0"/>
          <w:marBottom w:val="0"/>
          <w:divBdr>
            <w:top w:val="none" w:sz="0" w:space="0" w:color="auto"/>
            <w:left w:val="none" w:sz="0" w:space="0" w:color="auto"/>
            <w:bottom w:val="none" w:sz="0" w:space="0" w:color="auto"/>
            <w:right w:val="none" w:sz="0" w:space="0" w:color="auto"/>
          </w:divBdr>
        </w:div>
        <w:div w:id="196819475">
          <w:marLeft w:val="0"/>
          <w:marRight w:val="0"/>
          <w:marTop w:val="0"/>
          <w:marBottom w:val="0"/>
          <w:divBdr>
            <w:top w:val="none" w:sz="0" w:space="0" w:color="auto"/>
            <w:left w:val="none" w:sz="0" w:space="0" w:color="auto"/>
            <w:bottom w:val="none" w:sz="0" w:space="0" w:color="auto"/>
            <w:right w:val="none" w:sz="0" w:space="0" w:color="auto"/>
          </w:divBdr>
        </w:div>
        <w:div w:id="178811609">
          <w:marLeft w:val="0"/>
          <w:marRight w:val="0"/>
          <w:marTop w:val="0"/>
          <w:marBottom w:val="0"/>
          <w:divBdr>
            <w:top w:val="none" w:sz="0" w:space="0" w:color="auto"/>
            <w:left w:val="none" w:sz="0" w:space="0" w:color="auto"/>
            <w:bottom w:val="none" w:sz="0" w:space="0" w:color="auto"/>
            <w:right w:val="none" w:sz="0" w:space="0" w:color="auto"/>
          </w:divBdr>
        </w:div>
        <w:div w:id="484400440">
          <w:marLeft w:val="0"/>
          <w:marRight w:val="0"/>
          <w:marTop w:val="0"/>
          <w:marBottom w:val="0"/>
          <w:divBdr>
            <w:top w:val="none" w:sz="0" w:space="0" w:color="auto"/>
            <w:left w:val="none" w:sz="0" w:space="0" w:color="auto"/>
            <w:bottom w:val="none" w:sz="0" w:space="0" w:color="auto"/>
            <w:right w:val="none" w:sz="0" w:space="0" w:color="auto"/>
          </w:divBdr>
        </w:div>
        <w:div w:id="1043098112">
          <w:marLeft w:val="0"/>
          <w:marRight w:val="0"/>
          <w:marTop w:val="0"/>
          <w:marBottom w:val="0"/>
          <w:divBdr>
            <w:top w:val="none" w:sz="0" w:space="0" w:color="auto"/>
            <w:left w:val="none" w:sz="0" w:space="0" w:color="auto"/>
            <w:bottom w:val="none" w:sz="0" w:space="0" w:color="auto"/>
            <w:right w:val="none" w:sz="0" w:space="0" w:color="auto"/>
          </w:divBdr>
        </w:div>
        <w:div w:id="464591232">
          <w:marLeft w:val="0"/>
          <w:marRight w:val="0"/>
          <w:marTop w:val="0"/>
          <w:marBottom w:val="0"/>
          <w:divBdr>
            <w:top w:val="none" w:sz="0" w:space="0" w:color="auto"/>
            <w:left w:val="none" w:sz="0" w:space="0" w:color="auto"/>
            <w:bottom w:val="none" w:sz="0" w:space="0" w:color="auto"/>
            <w:right w:val="none" w:sz="0" w:space="0" w:color="auto"/>
          </w:divBdr>
        </w:div>
        <w:div w:id="1446577274">
          <w:marLeft w:val="0"/>
          <w:marRight w:val="0"/>
          <w:marTop w:val="0"/>
          <w:marBottom w:val="0"/>
          <w:divBdr>
            <w:top w:val="none" w:sz="0" w:space="0" w:color="auto"/>
            <w:left w:val="none" w:sz="0" w:space="0" w:color="auto"/>
            <w:bottom w:val="none" w:sz="0" w:space="0" w:color="auto"/>
            <w:right w:val="none" w:sz="0" w:space="0" w:color="auto"/>
          </w:divBdr>
        </w:div>
        <w:div w:id="878854615">
          <w:marLeft w:val="0"/>
          <w:marRight w:val="0"/>
          <w:marTop w:val="0"/>
          <w:marBottom w:val="0"/>
          <w:divBdr>
            <w:top w:val="none" w:sz="0" w:space="0" w:color="auto"/>
            <w:left w:val="none" w:sz="0" w:space="0" w:color="auto"/>
            <w:bottom w:val="none" w:sz="0" w:space="0" w:color="auto"/>
            <w:right w:val="none" w:sz="0" w:space="0" w:color="auto"/>
          </w:divBdr>
        </w:div>
        <w:div w:id="2116249714">
          <w:marLeft w:val="0"/>
          <w:marRight w:val="0"/>
          <w:marTop w:val="0"/>
          <w:marBottom w:val="0"/>
          <w:divBdr>
            <w:top w:val="none" w:sz="0" w:space="0" w:color="auto"/>
            <w:left w:val="none" w:sz="0" w:space="0" w:color="auto"/>
            <w:bottom w:val="none" w:sz="0" w:space="0" w:color="auto"/>
            <w:right w:val="none" w:sz="0" w:space="0" w:color="auto"/>
          </w:divBdr>
        </w:div>
        <w:div w:id="279455655">
          <w:marLeft w:val="0"/>
          <w:marRight w:val="0"/>
          <w:marTop w:val="0"/>
          <w:marBottom w:val="0"/>
          <w:divBdr>
            <w:top w:val="none" w:sz="0" w:space="0" w:color="auto"/>
            <w:left w:val="none" w:sz="0" w:space="0" w:color="auto"/>
            <w:bottom w:val="none" w:sz="0" w:space="0" w:color="auto"/>
            <w:right w:val="none" w:sz="0" w:space="0" w:color="auto"/>
          </w:divBdr>
        </w:div>
        <w:div w:id="1334264915">
          <w:marLeft w:val="0"/>
          <w:marRight w:val="0"/>
          <w:marTop w:val="0"/>
          <w:marBottom w:val="0"/>
          <w:divBdr>
            <w:top w:val="none" w:sz="0" w:space="0" w:color="auto"/>
            <w:left w:val="none" w:sz="0" w:space="0" w:color="auto"/>
            <w:bottom w:val="none" w:sz="0" w:space="0" w:color="auto"/>
            <w:right w:val="none" w:sz="0" w:space="0" w:color="auto"/>
          </w:divBdr>
        </w:div>
        <w:div w:id="1032922827">
          <w:marLeft w:val="0"/>
          <w:marRight w:val="0"/>
          <w:marTop w:val="0"/>
          <w:marBottom w:val="0"/>
          <w:divBdr>
            <w:top w:val="none" w:sz="0" w:space="0" w:color="auto"/>
            <w:left w:val="none" w:sz="0" w:space="0" w:color="auto"/>
            <w:bottom w:val="none" w:sz="0" w:space="0" w:color="auto"/>
            <w:right w:val="none" w:sz="0" w:space="0" w:color="auto"/>
          </w:divBdr>
        </w:div>
        <w:div w:id="1263221020">
          <w:marLeft w:val="0"/>
          <w:marRight w:val="0"/>
          <w:marTop w:val="0"/>
          <w:marBottom w:val="0"/>
          <w:divBdr>
            <w:top w:val="none" w:sz="0" w:space="0" w:color="auto"/>
            <w:left w:val="none" w:sz="0" w:space="0" w:color="auto"/>
            <w:bottom w:val="none" w:sz="0" w:space="0" w:color="auto"/>
            <w:right w:val="none" w:sz="0" w:space="0" w:color="auto"/>
          </w:divBdr>
        </w:div>
        <w:div w:id="2144928097">
          <w:marLeft w:val="0"/>
          <w:marRight w:val="0"/>
          <w:marTop w:val="0"/>
          <w:marBottom w:val="0"/>
          <w:divBdr>
            <w:top w:val="none" w:sz="0" w:space="0" w:color="auto"/>
            <w:left w:val="none" w:sz="0" w:space="0" w:color="auto"/>
            <w:bottom w:val="none" w:sz="0" w:space="0" w:color="auto"/>
            <w:right w:val="none" w:sz="0" w:space="0" w:color="auto"/>
          </w:divBdr>
        </w:div>
        <w:div w:id="1819148823">
          <w:marLeft w:val="0"/>
          <w:marRight w:val="0"/>
          <w:marTop w:val="0"/>
          <w:marBottom w:val="0"/>
          <w:divBdr>
            <w:top w:val="none" w:sz="0" w:space="0" w:color="auto"/>
            <w:left w:val="none" w:sz="0" w:space="0" w:color="auto"/>
            <w:bottom w:val="none" w:sz="0" w:space="0" w:color="auto"/>
            <w:right w:val="none" w:sz="0" w:space="0" w:color="auto"/>
          </w:divBdr>
        </w:div>
        <w:div w:id="753819488">
          <w:marLeft w:val="0"/>
          <w:marRight w:val="0"/>
          <w:marTop w:val="0"/>
          <w:marBottom w:val="0"/>
          <w:divBdr>
            <w:top w:val="none" w:sz="0" w:space="0" w:color="auto"/>
            <w:left w:val="none" w:sz="0" w:space="0" w:color="auto"/>
            <w:bottom w:val="none" w:sz="0" w:space="0" w:color="auto"/>
            <w:right w:val="none" w:sz="0" w:space="0" w:color="auto"/>
          </w:divBdr>
        </w:div>
        <w:div w:id="379477540">
          <w:marLeft w:val="0"/>
          <w:marRight w:val="0"/>
          <w:marTop w:val="0"/>
          <w:marBottom w:val="0"/>
          <w:divBdr>
            <w:top w:val="none" w:sz="0" w:space="0" w:color="auto"/>
            <w:left w:val="none" w:sz="0" w:space="0" w:color="auto"/>
            <w:bottom w:val="none" w:sz="0" w:space="0" w:color="auto"/>
            <w:right w:val="none" w:sz="0" w:space="0" w:color="auto"/>
          </w:divBdr>
        </w:div>
        <w:div w:id="620378412">
          <w:marLeft w:val="0"/>
          <w:marRight w:val="0"/>
          <w:marTop w:val="0"/>
          <w:marBottom w:val="0"/>
          <w:divBdr>
            <w:top w:val="none" w:sz="0" w:space="0" w:color="auto"/>
            <w:left w:val="none" w:sz="0" w:space="0" w:color="auto"/>
            <w:bottom w:val="none" w:sz="0" w:space="0" w:color="auto"/>
            <w:right w:val="none" w:sz="0" w:space="0" w:color="auto"/>
          </w:divBdr>
        </w:div>
        <w:div w:id="1448158079">
          <w:marLeft w:val="0"/>
          <w:marRight w:val="0"/>
          <w:marTop w:val="0"/>
          <w:marBottom w:val="0"/>
          <w:divBdr>
            <w:top w:val="none" w:sz="0" w:space="0" w:color="auto"/>
            <w:left w:val="none" w:sz="0" w:space="0" w:color="auto"/>
            <w:bottom w:val="none" w:sz="0" w:space="0" w:color="auto"/>
            <w:right w:val="none" w:sz="0" w:space="0" w:color="auto"/>
          </w:divBdr>
        </w:div>
        <w:div w:id="1092898289">
          <w:marLeft w:val="0"/>
          <w:marRight w:val="0"/>
          <w:marTop w:val="0"/>
          <w:marBottom w:val="0"/>
          <w:divBdr>
            <w:top w:val="none" w:sz="0" w:space="0" w:color="auto"/>
            <w:left w:val="none" w:sz="0" w:space="0" w:color="auto"/>
            <w:bottom w:val="none" w:sz="0" w:space="0" w:color="auto"/>
            <w:right w:val="none" w:sz="0" w:space="0" w:color="auto"/>
          </w:divBdr>
        </w:div>
        <w:div w:id="590042594">
          <w:marLeft w:val="0"/>
          <w:marRight w:val="0"/>
          <w:marTop w:val="0"/>
          <w:marBottom w:val="0"/>
          <w:divBdr>
            <w:top w:val="none" w:sz="0" w:space="0" w:color="auto"/>
            <w:left w:val="none" w:sz="0" w:space="0" w:color="auto"/>
            <w:bottom w:val="none" w:sz="0" w:space="0" w:color="auto"/>
            <w:right w:val="none" w:sz="0" w:space="0" w:color="auto"/>
          </w:divBdr>
        </w:div>
        <w:div w:id="1654799066">
          <w:marLeft w:val="0"/>
          <w:marRight w:val="0"/>
          <w:marTop w:val="0"/>
          <w:marBottom w:val="0"/>
          <w:divBdr>
            <w:top w:val="none" w:sz="0" w:space="0" w:color="auto"/>
            <w:left w:val="none" w:sz="0" w:space="0" w:color="auto"/>
            <w:bottom w:val="none" w:sz="0" w:space="0" w:color="auto"/>
            <w:right w:val="none" w:sz="0" w:space="0" w:color="auto"/>
          </w:divBdr>
        </w:div>
        <w:div w:id="1654142245">
          <w:marLeft w:val="0"/>
          <w:marRight w:val="0"/>
          <w:marTop w:val="0"/>
          <w:marBottom w:val="0"/>
          <w:divBdr>
            <w:top w:val="none" w:sz="0" w:space="0" w:color="auto"/>
            <w:left w:val="none" w:sz="0" w:space="0" w:color="auto"/>
            <w:bottom w:val="none" w:sz="0" w:space="0" w:color="auto"/>
            <w:right w:val="none" w:sz="0" w:space="0" w:color="auto"/>
          </w:divBdr>
        </w:div>
        <w:div w:id="1908372460">
          <w:marLeft w:val="0"/>
          <w:marRight w:val="0"/>
          <w:marTop w:val="0"/>
          <w:marBottom w:val="0"/>
          <w:divBdr>
            <w:top w:val="none" w:sz="0" w:space="0" w:color="auto"/>
            <w:left w:val="none" w:sz="0" w:space="0" w:color="auto"/>
            <w:bottom w:val="none" w:sz="0" w:space="0" w:color="auto"/>
            <w:right w:val="none" w:sz="0" w:space="0" w:color="auto"/>
          </w:divBdr>
        </w:div>
        <w:div w:id="1069308302">
          <w:marLeft w:val="0"/>
          <w:marRight w:val="0"/>
          <w:marTop w:val="0"/>
          <w:marBottom w:val="0"/>
          <w:divBdr>
            <w:top w:val="none" w:sz="0" w:space="0" w:color="auto"/>
            <w:left w:val="none" w:sz="0" w:space="0" w:color="auto"/>
            <w:bottom w:val="none" w:sz="0" w:space="0" w:color="auto"/>
            <w:right w:val="none" w:sz="0" w:space="0" w:color="auto"/>
          </w:divBdr>
        </w:div>
      </w:divsChild>
    </w:div>
    <w:div w:id="1371420289">
      <w:bodyDiv w:val="1"/>
      <w:marLeft w:val="0"/>
      <w:marRight w:val="0"/>
      <w:marTop w:val="0"/>
      <w:marBottom w:val="0"/>
      <w:divBdr>
        <w:top w:val="none" w:sz="0" w:space="0" w:color="auto"/>
        <w:left w:val="none" w:sz="0" w:space="0" w:color="auto"/>
        <w:bottom w:val="none" w:sz="0" w:space="0" w:color="auto"/>
        <w:right w:val="none" w:sz="0" w:space="0" w:color="auto"/>
      </w:divBdr>
    </w:div>
    <w:div w:id="1372461784">
      <w:bodyDiv w:val="1"/>
      <w:marLeft w:val="0"/>
      <w:marRight w:val="0"/>
      <w:marTop w:val="0"/>
      <w:marBottom w:val="0"/>
      <w:divBdr>
        <w:top w:val="none" w:sz="0" w:space="0" w:color="auto"/>
        <w:left w:val="none" w:sz="0" w:space="0" w:color="auto"/>
        <w:bottom w:val="none" w:sz="0" w:space="0" w:color="auto"/>
        <w:right w:val="none" w:sz="0" w:space="0" w:color="auto"/>
      </w:divBdr>
    </w:div>
    <w:div w:id="1399087456">
      <w:bodyDiv w:val="1"/>
      <w:marLeft w:val="0"/>
      <w:marRight w:val="0"/>
      <w:marTop w:val="0"/>
      <w:marBottom w:val="0"/>
      <w:divBdr>
        <w:top w:val="none" w:sz="0" w:space="0" w:color="auto"/>
        <w:left w:val="none" w:sz="0" w:space="0" w:color="auto"/>
        <w:bottom w:val="none" w:sz="0" w:space="0" w:color="auto"/>
        <w:right w:val="none" w:sz="0" w:space="0" w:color="auto"/>
      </w:divBdr>
    </w:div>
    <w:div w:id="1405491233">
      <w:bodyDiv w:val="1"/>
      <w:marLeft w:val="0"/>
      <w:marRight w:val="0"/>
      <w:marTop w:val="0"/>
      <w:marBottom w:val="0"/>
      <w:divBdr>
        <w:top w:val="none" w:sz="0" w:space="0" w:color="auto"/>
        <w:left w:val="none" w:sz="0" w:space="0" w:color="auto"/>
        <w:bottom w:val="none" w:sz="0" w:space="0" w:color="auto"/>
        <w:right w:val="none" w:sz="0" w:space="0" w:color="auto"/>
      </w:divBdr>
    </w:div>
    <w:div w:id="1408921532">
      <w:bodyDiv w:val="1"/>
      <w:marLeft w:val="0"/>
      <w:marRight w:val="0"/>
      <w:marTop w:val="0"/>
      <w:marBottom w:val="0"/>
      <w:divBdr>
        <w:top w:val="none" w:sz="0" w:space="0" w:color="auto"/>
        <w:left w:val="none" w:sz="0" w:space="0" w:color="auto"/>
        <w:bottom w:val="none" w:sz="0" w:space="0" w:color="auto"/>
        <w:right w:val="none" w:sz="0" w:space="0" w:color="auto"/>
      </w:divBdr>
    </w:div>
    <w:div w:id="1410032445">
      <w:bodyDiv w:val="1"/>
      <w:marLeft w:val="0"/>
      <w:marRight w:val="0"/>
      <w:marTop w:val="0"/>
      <w:marBottom w:val="0"/>
      <w:divBdr>
        <w:top w:val="none" w:sz="0" w:space="0" w:color="auto"/>
        <w:left w:val="none" w:sz="0" w:space="0" w:color="auto"/>
        <w:bottom w:val="none" w:sz="0" w:space="0" w:color="auto"/>
        <w:right w:val="none" w:sz="0" w:space="0" w:color="auto"/>
      </w:divBdr>
    </w:div>
    <w:div w:id="1414082541">
      <w:bodyDiv w:val="1"/>
      <w:marLeft w:val="0"/>
      <w:marRight w:val="0"/>
      <w:marTop w:val="0"/>
      <w:marBottom w:val="0"/>
      <w:divBdr>
        <w:top w:val="none" w:sz="0" w:space="0" w:color="auto"/>
        <w:left w:val="none" w:sz="0" w:space="0" w:color="auto"/>
        <w:bottom w:val="none" w:sz="0" w:space="0" w:color="auto"/>
        <w:right w:val="none" w:sz="0" w:space="0" w:color="auto"/>
      </w:divBdr>
    </w:div>
    <w:div w:id="1415056352">
      <w:bodyDiv w:val="1"/>
      <w:marLeft w:val="0"/>
      <w:marRight w:val="0"/>
      <w:marTop w:val="0"/>
      <w:marBottom w:val="0"/>
      <w:divBdr>
        <w:top w:val="none" w:sz="0" w:space="0" w:color="auto"/>
        <w:left w:val="none" w:sz="0" w:space="0" w:color="auto"/>
        <w:bottom w:val="none" w:sz="0" w:space="0" w:color="auto"/>
        <w:right w:val="none" w:sz="0" w:space="0" w:color="auto"/>
      </w:divBdr>
    </w:div>
    <w:div w:id="1424572077">
      <w:bodyDiv w:val="1"/>
      <w:marLeft w:val="0"/>
      <w:marRight w:val="0"/>
      <w:marTop w:val="0"/>
      <w:marBottom w:val="0"/>
      <w:divBdr>
        <w:top w:val="none" w:sz="0" w:space="0" w:color="auto"/>
        <w:left w:val="none" w:sz="0" w:space="0" w:color="auto"/>
        <w:bottom w:val="none" w:sz="0" w:space="0" w:color="auto"/>
        <w:right w:val="none" w:sz="0" w:space="0" w:color="auto"/>
      </w:divBdr>
    </w:div>
    <w:div w:id="1428963674">
      <w:bodyDiv w:val="1"/>
      <w:marLeft w:val="0"/>
      <w:marRight w:val="0"/>
      <w:marTop w:val="0"/>
      <w:marBottom w:val="0"/>
      <w:divBdr>
        <w:top w:val="none" w:sz="0" w:space="0" w:color="auto"/>
        <w:left w:val="none" w:sz="0" w:space="0" w:color="auto"/>
        <w:bottom w:val="none" w:sz="0" w:space="0" w:color="auto"/>
        <w:right w:val="none" w:sz="0" w:space="0" w:color="auto"/>
      </w:divBdr>
      <w:divsChild>
        <w:div w:id="983897800">
          <w:marLeft w:val="0"/>
          <w:marRight w:val="0"/>
          <w:marTop w:val="0"/>
          <w:marBottom w:val="0"/>
          <w:divBdr>
            <w:top w:val="none" w:sz="0" w:space="0" w:color="auto"/>
            <w:left w:val="none" w:sz="0" w:space="0" w:color="auto"/>
            <w:bottom w:val="none" w:sz="0" w:space="0" w:color="auto"/>
            <w:right w:val="none" w:sz="0" w:space="0" w:color="auto"/>
          </w:divBdr>
        </w:div>
        <w:div w:id="1916435512">
          <w:marLeft w:val="0"/>
          <w:marRight w:val="0"/>
          <w:marTop w:val="0"/>
          <w:marBottom w:val="0"/>
          <w:divBdr>
            <w:top w:val="none" w:sz="0" w:space="0" w:color="auto"/>
            <w:left w:val="none" w:sz="0" w:space="0" w:color="auto"/>
            <w:bottom w:val="none" w:sz="0" w:space="0" w:color="auto"/>
            <w:right w:val="none" w:sz="0" w:space="0" w:color="auto"/>
          </w:divBdr>
        </w:div>
        <w:div w:id="194588087">
          <w:marLeft w:val="0"/>
          <w:marRight w:val="0"/>
          <w:marTop w:val="0"/>
          <w:marBottom w:val="0"/>
          <w:divBdr>
            <w:top w:val="none" w:sz="0" w:space="0" w:color="auto"/>
            <w:left w:val="none" w:sz="0" w:space="0" w:color="auto"/>
            <w:bottom w:val="none" w:sz="0" w:space="0" w:color="auto"/>
            <w:right w:val="none" w:sz="0" w:space="0" w:color="auto"/>
          </w:divBdr>
        </w:div>
        <w:div w:id="1392969684">
          <w:marLeft w:val="0"/>
          <w:marRight w:val="0"/>
          <w:marTop w:val="0"/>
          <w:marBottom w:val="0"/>
          <w:divBdr>
            <w:top w:val="none" w:sz="0" w:space="0" w:color="auto"/>
            <w:left w:val="none" w:sz="0" w:space="0" w:color="auto"/>
            <w:bottom w:val="none" w:sz="0" w:space="0" w:color="auto"/>
            <w:right w:val="none" w:sz="0" w:space="0" w:color="auto"/>
          </w:divBdr>
        </w:div>
        <w:div w:id="1428575931">
          <w:marLeft w:val="0"/>
          <w:marRight w:val="0"/>
          <w:marTop w:val="0"/>
          <w:marBottom w:val="0"/>
          <w:divBdr>
            <w:top w:val="none" w:sz="0" w:space="0" w:color="auto"/>
            <w:left w:val="none" w:sz="0" w:space="0" w:color="auto"/>
            <w:bottom w:val="none" w:sz="0" w:space="0" w:color="auto"/>
            <w:right w:val="none" w:sz="0" w:space="0" w:color="auto"/>
          </w:divBdr>
        </w:div>
        <w:div w:id="1406025627">
          <w:marLeft w:val="0"/>
          <w:marRight w:val="0"/>
          <w:marTop w:val="0"/>
          <w:marBottom w:val="0"/>
          <w:divBdr>
            <w:top w:val="none" w:sz="0" w:space="0" w:color="auto"/>
            <w:left w:val="none" w:sz="0" w:space="0" w:color="auto"/>
            <w:bottom w:val="none" w:sz="0" w:space="0" w:color="auto"/>
            <w:right w:val="none" w:sz="0" w:space="0" w:color="auto"/>
          </w:divBdr>
        </w:div>
        <w:div w:id="1044871519">
          <w:marLeft w:val="0"/>
          <w:marRight w:val="0"/>
          <w:marTop w:val="0"/>
          <w:marBottom w:val="0"/>
          <w:divBdr>
            <w:top w:val="none" w:sz="0" w:space="0" w:color="auto"/>
            <w:left w:val="none" w:sz="0" w:space="0" w:color="auto"/>
            <w:bottom w:val="none" w:sz="0" w:space="0" w:color="auto"/>
            <w:right w:val="none" w:sz="0" w:space="0" w:color="auto"/>
          </w:divBdr>
        </w:div>
        <w:div w:id="1440023474">
          <w:marLeft w:val="0"/>
          <w:marRight w:val="0"/>
          <w:marTop w:val="0"/>
          <w:marBottom w:val="0"/>
          <w:divBdr>
            <w:top w:val="none" w:sz="0" w:space="0" w:color="auto"/>
            <w:left w:val="none" w:sz="0" w:space="0" w:color="auto"/>
            <w:bottom w:val="none" w:sz="0" w:space="0" w:color="auto"/>
            <w:right w:val="none" w:sz="0" w:space="0" w:color="auto"/>
          </w:divBdr>
        </w:div>
        <w:div w:id="1061251762">
          <w:marLeft w:val="0"/>
          <w:marRight w:val="0"/>
          <w:marTop w:val="0"/>
          <w:marBottom w:val="0"/>
          <w:divBdr>
            <w:top w:val="none" w:sz="0" w:space="0" w:color="auto"/>
            <w:left w:val="none" w:sz="0" w:space="0" w:color="auto"/>
            <w:bottom w:val="none" w:sz="0" w:space="0" w:color="auto"/>
            <w:right w:val="none" w:sz="0" w:space="0" w:color="auto"/>
          </w:divBdr>
        </w:div>
        <w:div w:id="1743871457">
          <w:marLeft w:val="0"/>
          <w:marRight w:val="0"/>
          <w:marTop w:val="0"/>
          <w:marBottom w:val="0"/>
          <w:divBdr>
            <w:top w:val="none" w:sz="0" w:space="0" w:color="auto"/>
            <w:left w:val="none" w:sz="0" w:space="0" w:color="auto"/>
            <w:bottom w:val="none" w:sz="0" w:space="0" w:color="auto"/>
            <w:right w:val="none" w:sz="0" w:space="0" w:color="auto"/>
          </w:divBdr>
        </w:div>
        <w:div w:id="539703261">
          <w:marLeft w:val="0"/>
          <w:marRight w:val="0"/>
          <w:marTop w:val="0"/>
          <w:marBottom w:val="0"/>
          <w:divBdr>
            <w:top w:val="none" w:sz="0" w:space="0" w:color="auto"/>
            <w:left w:val="none" w:sz="0" w:space="0" w:color="auto"/>
            <w:bottom w:val="none" w:sz="0" w:space="0" w:color="auto"/>
            <w:right w:val="none" w:sz="0" w:space="0" w:color="auto"/>
          </w:divBdr>
        </w:div>
        <w:div w:id="809590406">
          <w:marLeft w:val="0"/>
          <w:marRight w:val="0"/>
          <w:marTop w:val="0"/>
          <w:marBottom w:val="0"/>
          <w:divBdr>
            <w:top w:val="none" w:sz="0" w:space="0" w:color="auto"/>
            <w:left w:val="none" w:sz="0" w:space="0" w:color="auto"/>
            <w:bottom w:val="none" w:sz="0" w:space="0" w:color="auto"/>
            <w:right w:val="none" w:sz="0" w:space="0" w:color="auto"/>
          </w:divBdr>
        </w:div>
        <w:div w:id="1869100348">
          <w:marLeft w:val="0"/>
          <w:marRight w:val="0"/>
          <w:marTop w:val="0"/>
          <w:marBottom w:val="0"/>
          <w:divBdr>
            <w:top w:val="none" w:sz="0" w:space="0" w:color="auto"/>
            <w:left w:val="none" w:sz="0" w:space="0" w:color="auto"/>
            <w:bottom w:val="none" w:sz="0" w:space="0" w:color="auto"/>
            <w:right w:val="none" w:sz="0" w:space="0" w:color="auto"/>
          </w:divBdr>
        </w:div>
        <w:div w:id="1216504803">
          <w:marLeft w:val="0"/>
          <w:marRight w:val="0"/>
          <w:marTop w:val="0"/>
          <w:marBottom w:val="0"/>
          <w:divBdr>
            <w:top w:val="none" w:sz="0" w:space="0" w:color="auto"/>
            <w:left w:val="none" w:sz="0" w:space="0" w:color="auto"/>
            <w:bottom w:val="none" w:sz="0" w:space="0" w:color="auto"/>
            <w:right w:val="none" w:sz="0" w:space="0" w:color="auto"/>
          </w:divBdr>
        </w:div>
        <w:div w:id="611977642">
          <w:marLeft w:val="0"/>
          <w:marRight w:val="0"/>
          <w:marTop w:val="0"/>
          <w:marBottom w:val="0"/>
          <w:divBdr>
            <w:top w:val="none" w:sz="0" w:space="0" w:color="auto"/>
            <w:left w:val="none" w:sz="0" w:space="0" w:color="auto"/>
            <w:bottom w:val="none" w:sz="0" w:space="0" w:color="auto"/>
            <w:right w:val="none" w:sz="0" w:space="0" w:color="auto"/>
          </w:divBdr>
        </w:div>
        <w:div w:id="1238125063">
          <w:marLeft w:val="0"/>
          <w:marRight w:val="0"/>
          <w:marTop w:val="0"/>
          <w:marBottom w:val="0"/>
          <w:divBdr>
            <w:top w:val="none" w:sz="0" w:space="0" w:color="auto"/>
            <w:left w:val="none" w:sz="0" w:space="0" w:color="auto"/>
            <w:bottom w:val="none" w:sz="0" w:space="0" w:color="auto"/>
            <w:right w:val="none" w:sz="0" w:space="0" w:color="auto"/>
          </w:divBdr>
        </w:div>
        <w:div w:id="2079204678">
          <w:marLeft w:val="0"/>
          <w:marRight w:val="0"/>
          <w:marTop w:val="0"/>
          <w:marBottom w:val="0"/>
          <w:divBdr>
            <w:top w:val="none" w:sz="0" w:space="0" w:color="auto"/>
            <w:left w:val="none" w:sz="0" w:space="0" w:color="auto"/>
            <w:bottom w:val="none" w:sz="0" w:space="0" w:color="auto"/>
            <w:right w:val="none" w:sz="0" w:space="0" w:color="auto"/>
          </w:divBdr>
        </w:div>
        <w:div w:id="127286354">
          <w:marLeft w:val="0"/>
          <w:marRight w:val="0"/>
          <w:marTop w:val="0"/>
          <w:marBottom w:val="0"/>
          <w:divBdr>
            <w:top w:val="none" w:sz="0" w:space="0" w:color="auto"/>
            <w:left w:val="none" w:sz="0" w:space="0" w:color="auto"/>
            <w:bottom w:val="none" w:sz="0" w:space="0" w:color="auto"/>
            <w:right w:val="none" w:sz="0" w:space="0" w:color="auto"/>
          </w:divBdr>
        </w:div>
        <w:div w:id="800616522">
          <w:marLeft w:val="0"/>
          <w:marRight w:val="0"/>
          <w:marTop w:val="0"/>
          <w:marBottom w:val="0"/>
          <w:divBdr>
            <w:top w:val="none" w:sz="0" w:space="0" w:color="auto"/>
            <w:left w:val="none" w:sz="0" w:space="0" w:color="auto"/>
            <w:bottom w:val="none" w:sz="0" w:space="0" w:color="auto"/>
            <w:right w:val="none" w:sz="0" w:space="0" w:color="auto"/>
          </w:divBdr>
        </w:div>
        <w:div w:id="1701734355">
          <w:marLeft w:val="0"/>
          <w:marRight w:val="0"/>
          <w:marTop w:val="0"/>
          <w:marBottom w:val="0"/>
          <w:divBdr>
            <w:top w:val="none" w:sz="0" w:space="0" w:color="auto"/>
            <w:left w:val="none" w:sz="0" w:space="0" w:color="auto"/>
            <w:bottom w:val="none" w:sz="0" w:space="0" w:color="auto"/>
            <w:right w:val="none" w:sz="0" w:space="0" w:color="auto"/>
          </w:divBdr>
        </w:div>
        <w:div w:id="883520652">
          <w:marLeft w:val="0"/>
          <w:marRight w:val="0"/>
          <w:marTop w:val="0"/>
          <w:marBottom w:val="0"/>
          <w:divBdr>
            <w:top w:val="none" w:sz="0" w:space="0" w:color="auto"/>
            <w:left w:val="none" w:sz="0" w:space="0" w:color="auto"/>
            <w:bottom w:val="none" w:sz="0" w:space="0" w:color="auto"/>
            <w:right w:val="none" w:sz="0" w:space="0" w:color="auto"/>
          </w:divBdr>
        </w:div>
        <w:div w:id="1301496655">
          <w:marLeft w:val="0"/>
          <w:marRight w:val="0"/>
          <w:marTop w:val="0"/>
          <w:marBottom w:val="0"/>
          <w:divBdr>
            <w:top w:val="none" w:sz="0" w:space="0" w:color="auto"/>
            <w:left w:val="none" w:sz="0" w:space="0" w:color="auto"/>
            <w:bottom w:val="none" w:sz="0" w:space="0" w:color="auto"/>
            <w:right w:val="none" w:sz="0" w:space="0" w:color="auto"/>
          </w:divBdr>
        </w:div>
        <w:div w:id="1242567117">
          <w:marLeft w:val="0"/>
          <w:marRight w:val="0"/>
          <w:marTop w:val="0"/>
          <w:marBottom w:val="0"/>
          <w:divBdr>
            <w:top w:val="none" w:sz="0" w:space="0" w:color="auto"/>
            <w:left w:val="none" w:sz="0" w:space="0" w:color="auto"/>
            <w:bottom w:val="none" w:sz="0" w:space="0" w:color="auto"/>
            <w:right w:val="none" w:sz="0" w:space="0" w:color="auto"/>
          </w:divBdr>
        </w:div>
        <w:div w:id="1636060663">
          <w:marLeft w:val="0"/>
          <w:marRight w:val="0"/>
          <w:marTop w:val="0"/>
          <w:marBottom w:val="0"/>
          <w:divBdr>
            <w:top w:val="none" w:sz="0" w:space="0" w:color="auto"/>
            <w:left w:val="none" w:sz="0" w:space="0" w:color="auto"/>
            <w:bottom w:val="none" w:sz="0" w:space="0" w:color="auto"/>
            <w:right w:val="none" w:sz="0" w:space="0" w:color="auto"/>
          </w:divBdr>
        </w:div>
        <w:div w:id="315913371">
          <w:marLeft w:val="0"/>
          <w:marRight w:val="0"/>
          <w:marTop w:val="0"/>
          <w:marBottom w:val="0"/>
          <w:divBdr>
            <w:top w:val="none" w:sz="0" w:space="0" w:color="auto"/>
            <w:left w:val="none" w:sz="0" w:space="0" w:color="auto"/>
            <w:bottom w:val="none" w:sz="0" w:space="0" w:color="auto"/>
            <w:right w:val="none" w:sz="0" w:space="0" w:color="auto"/>
          </w:divBdr>
        </w:div>
        <w:div w:id="419986919">
          <w:marLeft w:val="0"/>
          <w:marRight w:val="0"/>
          <w:marTop w:val="0"/>
          <w:marBottom w:val="0"/>
          <w:divBdr>
            <w:top w:val="none" w:sz="0" w:space="0" w:color="auto"/>
            <w:left w:val="none" w:sz="0" w:space="0" w:color="auto"/>
            <w:bottom w:val="none" w:sz="0" w:space="0" w:color="auto"/>
            <w:right w:val="none" w:sz="0" w:space="0" w:color="auto"/>
          </w:divBdr>
        </w:div>
        <w:div w:id="1152601497">
          <w:marLeft w:val="0"/>
          <w:marRight w:val="0"/>
          <w:marTop w:val="0"/>
          <w:marBottom w:val="0"/>
          <w:divBdr>
            <w:top w:val="none" w:sz="0" w:space="0" w:color="auto"/>
            <w:left w:val="none" w:sz="0" w:space="0" w:color="auto"/>
            <w:bottom w:val="none" w:sz="0" w:space="0" w:color="auto"/>
            <w:right w:val="none" w:sz="0" w:space="0" w:color="auto"/>
          </w:divBdr>
        </w:div>
        <w:div w:id="320894079">
          <w:marLeft w:val="0"/>
          <w:marRight w:val="0"/>
          <w:marTop w:val="0"/>
          <w:marBottom w:val="0"/>
          <w:divBdr>
            <w:top w:val="none" w:sz="0" w:space="0" w:color="auto"/>
            <w:left w:val="none" w:sz="0" w:space="0" w:color="auto"/>
            <w:bottom w:val="none" w:sz="0" w:space="0" w:color="auto"/>
            <w:right w:val="none" w:sz="0" w:space="0" w:color="auto"/>
          </w:divBdr>
        </w:div>
        <w:div w:id="1184170386">
          <w:marLeft w:val="0"/>
          <w:marRight w:val="0"/>
          <w:marTop w:val="0"/>
          <w:marBottom w:val="0"/>
          <w:divBdr>
            <w:top w:val="none" w:sz="0" w:space="0" w:color="auto"/>
            <w:left w:val="none" w:sz="0" w:space="0" w:color="auto"/>
            <w:bottom w:val="none" w:sz="0" w:space="0" w:color="auto"/>
            <w:right w:val="none" w:sz="0" w:space="0" w:color="auto"/>
          </w:divBdr>
        </w:div>
        <w:div w:id="1095595085">
          <w:marLeft w:val="0"/>
          <w:marRight w:val="0"/>
          <w:marTop w:val="0"/>
          <w:marBottom w:val="0"/>
          <w:divBdr>
            <w:top w:val="none" w:sz="0" w:space="0" w:color="auto"/>
            <w:left w:val="none" w:sz="0" w:space="0" w:color="auto"/>
            <w:bottom w:val="none" w:sz="0" w:space="0" w:color="auto"/>
            <w:right w:val="none" w:sz="0" w:space="0" w:color="auto"/>
          </w:divBdr>
        </w:div>
        <w:div w:id="1409965329">
          <w:marLeft w:val="0"/>
          <w:marRight w:val="0"/>
          <w:marTop w:val="0"/>
          <w:marBottom w:val="0"/>
          <w:divBdr>
            <w:top w:val="none" w:sz="0" w:space="0" w:color="auto"/>
            <w:left w:val="none" w:sz="0" w:space="0" w:color="auto"/>
            <w:bottom w:val="none" w:sz="0" w:space="0" w:color="auto"/>
            <w:right w:val="none" w:sz="0" w:space="0" w:color="auto"/>
          </w:divBdr>
        </w:div>
        <w:div w:id="1721711640">
          <w:marLeft w:val="0"/>
          <w:marRight w:val="0"/>
          <w:marTop w:val="0"/>
          <w:marBottom w:val="0"/>
          <w:divBdr>
            <w:top w:val="none" w:sz="0" w:space="0" w:color="auto"/>
            <w:left w:val="none" w:sz="0" w:space="0" w:color="auto"/>
            <w:bottom w:val="none" w:sz="0" w:space="0" w:color="auto"/>
            <w:right w:val="none" w:sz="0" w:space="0" w:color="auto"/>
          </w:divBdr>
        </w:div>
        <w:div w:id="229923666">
          <w:marLeft w:val="0"/>
          <w:marRight w:val="0"/>
          <w:marTop w:val="0"/>
          <w:marBottom w:val="0"/>
          <w:divBdr>
            <w:top w:val="none" w:sz="0" w:space="0" w:color="auto"/>
            <w:left w:val="none" w:sz="0" w:space="0" w:color="auto"/>
            <w:bottom w:val="none" w:sz="0" w:space="0" w:color="auto"/>
            <w:right w:val="none" w:sz="0" w:space="0" w:color="auto"/>
          </w:divBdr>
        </w:div>
        <w:div w:id="110129871">
          <w:marLeft w:val="0"/>
          <w:marRight w:val="0"/>
          <w:marTop w:val="0"/>
          <w:marBottom w:val="0"/>
          <w:divBdr>
            <w:top w:val="none" w:sz="0" w:space="0" w:color="auto"/>
            <w:left w:val="none" w:sz="0" w:space="0" w:color="auto"/>
            <w:bottom w:val="none" w:sz="0" w:space="0" w:color="auto"/>
            <w:right w:val="none" w:sz="0" w:space="0" w:color="auto"/>
          </w:divBdr>
        </w:div>
        <w:div w:id="704478211">
          <w:marLeft w:val="0"/>
          <w:marRight w:val="0"/>
          <w:marTop w:val="0"/>
          <w:marBottom w:val="0"/>
          <w:divBdr>
            <w:top w:val="none" w:sz="0" w:space="0" w:color="auto"/>
            <w:left w:val="none" w:sz="0" w:space="0" w:color="auto"/>
            <w:bottom w:val="none" w:sz="0" w:space="0" w:color="auto"/>
            <w:right w:val="none" w:sz="0" w:space="0" w:color="auto"/>
          </w:divBdr>
        </w:div>
        <w:div w:id="898249391">
          <w:marLeft w:val="0"/>
          <w:marRight w:val="0"/>
          <w:marTop w:val="0"/>
          <w:marBottom w:val="0"/>
          <w:divBdr>
            <w:top w:val="none" w:sz="0" w:space="0" w:color="auto"/>
            <w:left w:val="none" w:sz="0" w:space="0" w:color="auto"/>
            <w:bottom w:val="none" w:sz="0" w:space="0" w:color="auto"/>
            <w:right w:val="none" w:sz="0" w:space="0" w:color="auto"/>
          </w:divBdr>
        </w:div>
        <w:div w:id="1986087374">
          <w:marLeft w:val="0"/>
          <w:marRight w:val="0"/>
          <w:marTop w:val="0"/>
          <w:marBottom w:val="0"/>
          <w:divBdr>
            <w:top w:val="none" w:sz="0" w:space="0" w:color="auto"/>
            <w:left w:val="none" w:sz="0" w:space="0" w:color="auto"/>
            <w:bottom w:val="none" w:sz="0" w:space="0" w:color="auto"/>
            <w:right w:val="none" w:sz="0" w:space="0" w:color="auto"/>
          </w:divBdr>
        </w:div>
        <w:div w:id="1869027442">
          <w:marLeft w:val="0"/>
          <w:marRight w:val="0"/>
          <w:marTop w:val="0"/>
          <w:marBottom w:val="0"/>
          <w:divBdr>
            <w:top w:val="none" w:sz="0" w:space="0" w:color="auto"/>
            <w:left w:val="none" w:sz="0" w:space="0" w:color="auto"/>
            <w:bottom w:val="none" w:sz="0" w:space="0" w:color="auto"/>
            <w:right w:val="none" w:sz="0" w:space="0" w:color="auto"/>
          </w:divBdr>
        </w:div>
        <w:div w:id="1787890229">
          <w:marLeft w:val="0"/>
          <w:marRight w:val="0"/>
          <w:marTop w:val="0"/>
          <w:marBottom w:val="0"/>
          <w:divBdr>
            <w:top w:val="none" w:sz="0" w:space="0" w:color="auto"/>
            <w:left w:val="none" w:sz="0" w:space="0" w:color="auto"/>
            <w:bottom w:val="none" w:sz="0" w:space="0" w:color="auto"/>
            <w:right w:val="none" w:sz="0" w:space="0" w:color="auto"/>
          </w:divBdr>
        </w:div>
        <w:div w:id="619992964">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
        <w:div w:id="1212616437">
          <w:marLeft w:val="0"/>
          <w:marRight w:val="0"/>
          <w:marTop w:val="0"/>
          <w:marBottom w:val="0"/>
          <w:divBdr>
            <w:top w:val="none" w:sz="0" w:space="0" w:color="auto"/>
            <w:left w:val="none" w:sz="0" w:space="0" w:color="auto"/>
            <w:bottom w:val="none" w:sz="0" w:space="0" w:color="auto"/>
            <w:right w:val="none" w:sz="0" w:space="0" w:color="auto"/>
          </w:divBdr>
        </w:div>
      </w:divsChild>
    </w:div>
    <w:div w:id="1430544168">
      <w:bodyDiv w:val="1"/>
      <w:marLeft w:val="0"/>
      <w:marRight w:val="0"/>
      <w:marTop w:val="0"/>
      <w:marBottom w:val="0"/>
      <w:divBdr>
        <w:top w:val="none" w:sz="0" w:space="0" w:color="auto"/>
        <w:left w:val="none" w:sz="0" w:space="0" w:color="auto"/>
        <w:bottom w:val="none" w:sz="0" w:space="0" w:color="auto"/>
        <w:right w:val="none" w:sz="0" w:space="0" w:color="auto"/>
      </w:divBdr>
    </w:div>
    <w:div w:id="1447650609">
      <w:bodyDiv w:val="1"/>
      <w:marLeft w:val="0"/>
      <w:marRight w:val="0"/>
      <w:marTop w:val="0"/>
      <w:marBottom w:val="0"/>
      <w:divBdr>
        <w:top w:val="none" w:sz="0" w:space="0" w:color="auto"/>
        <w:left w:val="none" w:sz="0" w:space="0" w:color="auto"/>
        <w:bottom w:val="none" w:sz="0" w:space="0" w:color="auto"/>
        <w:right w:val="none" w:sz="0" w:space="0" w:color="auto"/>
      </w:divBdr>
    </w:div>
    <w:div w:id="1449005098">
      <w:bodyDiv w:val="1"/>
      <w:marLeft w:val="0"/>
      <w:marRight w:val="0"/>
      <w:marTop w:val="0"/>
      <w:marBottom w:val="0"/>
      <w:divBdr>
        <w:top w:val="none" w:sz="0" w:space="0" w:color="auto"/>
        <w:left w:val="none" w:sz="0" w:space="0" w:color="auto"/>
        <w:bottom w:val="none" w:sz="0" w:space="0" w:color="auto"/>
        <w:right w:val="none" w:sz="0" w:space="0" w:color="auto"/>
      </w:divBdr>
    </w:div>
    <w:div w:id="1452433545">
      <w:bodyDiv w:val="1"/>
      <w:marLeft w:val="0"/>
      <w:marRight w:val="0"/>
      <w:marTop w:val="0"/>
      <w:marBottom w:val="0"/>
      <w:divBdr>
        <w:top w:val="none" w:sz="0" w:space="0" w:color="auto"/>
        <w:left w:val="none" w:sz="0" w:space="0" w:color="auto"/>
        <w:bottom w:val="none" w:sz="0" w:space="0" w:color="auto"/>
        <w:right w:val="none" w:sz="0" w:space="0" w:color="auto"/>
      </w:divBdr>
    </w:div>
    <w:div w:id="1458253244">
      <w:bodyDiv w:val="1"/>
      <w:marLeft w:val="0"/>
      <w:marRight w:val="0"/>
      <w:marTop w:val="0"/>
      <w:marBottom w:val="0"/>
      <w:divBdr>
        <w:top w:val="none" w:sz="0" w:space="0" w:color="auto"/>
        <w:left w:val="none" w:sz="0" w:space="0" w:color="auto"/>
        <w:bottom w:val="none" w:sz="0" w:space="0" w:color="auto"/>
        <w:right w:val="none" w:sz="0" w:space="0" w:color="auto"/>
      </w:divBdr>
    </w:div>
    <w:div w:id="1467356616">
      <w:bodyDiv w:val="1"/>
      <w:marLeft w:val="0"/>
      <w:marRight w:val="0"/>
      <w:marTop w:val="0"/>
      <w:marBottom w:val="0"/>
      <w:divBdr>
        <w:top w:val="none" w:sz="0" w:space="0" w:color="auto"/>
        <w:left w:val="none" w:sz="0" w:space="0" w:color="auto"/>
        <w:bottom w:val="none" w:sz="0" w:space="0" w:color="auto"/>
        <w:right w:val="none" w:sz="0" w:space="0" w:color="auto"/>
      </w:divBdr>
    </w:div>
    <w:div w:id="1469976576">
      <w:bodyDiv w:val="1"/>
      <w:marLeft w:val="0"/>
      <w:marRight w:val="0"/>
      <w:marTop w:val="0"/>
      <w:marBottom w:val="0"/>
      <w:divBdr>
        <w:top w:val="none" w:sz="0" w:space="0" w:color="auto"/>
        <w:left w:val="none" w:sz="0" w:space="0" w:color="auto"/>
        <w:bottom w:val="none" w:sz="0" w:space="0" w:color="auto"/>
        <w:right w:val="none" w:sz="0" w:space="0" w:color="auto"/>
      </w:divBdr>
    </w:div>
    <w:div w:id="1483347530">
      <w:bodyDiv w:val="1"/>
      <w:marLeft w:val="0"/>
      <w:marRight w:val="0"/>
      <w:marTop w:val="0"/>
      <w:marBottom w:val="0"/>
      <w:divBdr>
        <w:top w:val="none" w:sz="0" w:space="0" w:color="auto"/>
        <w:left w:val="none" w:sz="0" w:space="0" w:color="auto"/>
        <w:bottom w:val="none" w:sz="0" w:space="0" w:color="auto"/>
        <w:right w:val="none" w:sz="0" w:space="0" w:color="auto"/>
      </w:divBdr>
    </w:div>
    <w:div w:id="1491172537">
      <w:bodyDiv w:val="1"/>
      <w:marLeft w:val="0"/>
      <w:marRight w:val="0"/>
      <w:marTop w:val="0"/>
      <w:marBottom w:val="0"/>
      <w:divBdr>
        <w:top w:val="none" w:sz="0" w:space="0" w:color="auto"/>
        <w:left w:val="none" w:sz="0" w:space="0" w:color="auto"/>
        <w:bottom w:val="none" w:sz="0" w:space="0" w:color="auto"/>
        <w:right w:val="none" w:sz="0" w:space="0" w:color="auto"/>
      </w:divBdr>
    </w:div>
    <w:div w:id="1496917280">
      <w:bodyDiv w:val="1"/>
      <w:marLeft w:val="0"/>
      <w:marRight w:val="0"/>
      <w:marTop w:val="0"/>
      <w:marBottom w:val="0"/>
      <w:divBdr>
        <w:top w:val="none" w:sz="0" w:space="0" w:color="auto"/>
        <w:left w:val="none" w:sz="0" w:space="0" w:color="auto"/>
        <w:bottom w:val="none" w:sz="0" w:space="0" w:color="auto"/>
        <w:right w:val="none" w:sz="0" w:space="0" w:color="auto"/>
      </w:divBdr>
    </w:div>
    <w:div w:id="1498840196">
      <w:bodyDiv w:val="1"/>
      <w:marLeft w:val="0"/>
      <w:marRight w:val="0"/>
      <w:marTop w:val="0"/>
      <w:marBottom w:val="0"/>
      <w:divBdr>
        <w:top w:val="none" w:sz="0" w:space="0" w:color="auto"/>
        <w:left w:val="none" w:sz="0" w:space="0" w:color="auto"/>
        <w:bottom w:val="none" w:sz="0" w:space="0" w:color="auto"/>
        <w:right w:val="none" w:sz="0" w:space="0" w:color="auto"/>
      </w:divBdr>
    </w:div>
    <w:div w:id="1506096006">
      <w:bodyDiv w:val="1"/>
      <w:marLeft w:val="0"/>
      <w:marRight w:val="0"/>
      <w:marTop w:val="0"/>
      <w:marBottom w:val="0"/>
      <w:divBdr>
        <w:top w:val="none" w:sz="0" w:space="0" w:color="auto"/>
        <w:left w:val="none" w:sz="0" w:space="0" w:color="auto"/>
        <w:bottom w:val="none" w:sz="0" w:space="0" w:color="auto"/>
        <w:right w:val="none" w:sz="0" w:space="0" w:color="auto"/>
      </w:divBdr>
    </w:div>
    <w:div w:id="1508326938">
      <w:bodyDiv w:val="1"/>
      <w:marLeft w:val="0"/>
      <w:marRight w:val="0"/>
      <w:marTop w:val="0"/>
      <w:marBottom w:val="0"/>
      <w:divBdr>
        <w:top w:val="none" w:sz="0" w:space="0" w:color="auto"/>
        <w:left w:val="none" w:sz="0" w:space="0" w:color="auto"/>
        <w:bottom w:val="none" w:sz="0" w:space="0" w:color="auto"/>
        <w:right w:val="none" w:sz="0" w:space="0" w:color="auto"/>
      </w:divBdr>
    </w:div>
    <w:div w:id="1512648726">
      <w:bodyDiv w:val="1"/>
      <w:marLeft w:val="0"/>
      <w:marRight w:val="0"/>
      <w:marTop w:val="0"/>
      <w:marBottom w:val="0"/>
      <w:divBdr>
        <w:top w:val="none" w:sz="0" w:space="0" w:color="auto"/>
        <w:left w:val="none" w:sz="0" w:space="0" w:color="auto"/>
        <w:bottom w:val="none" w:sz="0" w:space="0" w:color="auto"/>
        <w:right w:val="none" w:sz="0" w:space="0" w:color="auto"/>
      </w:divBdr>
    </w:div>
    <w:div w:id="1521820183">
      <w:bodyDiv w:val="1"/>
      <w:marLeft w:val="0"/>
      <w:marRight w:val="0"/>
      <w:marTop w:val="0"/>
      <w:marBottom w:val="0"/>
      <w:divBdr>
        <w:top w:val="none" w:sz="0" w:space="0" w:color="auto"/>
        <w:left w:val="none" w:sz="0" w:space="0" w:color="auto"/>
        <w:bottom w:val="none" w:sz="0" w:space="0" w:color="auto"/>
        <w:right w:val="none" w:sz="0" w:space="0" w:color="auto"/>
      </w:divBdr>
    </w:div>
    <w:div w:id="1525627825">
      <w:bodyDiv w:val="1"/>
      <w:marLeft w:val="0"/>
      <w:marRight w:val="0"/>
      <w:marTop w:val="0"/>
      <w:marBottom w:val="0"/>
      <w:divBdr>
        <w:top w:val="none" w:sz="0" w:space="0" w:color="auto"/>
        <w:left w:val="none" w:sz="0" w:space="0" w:color="auto"/>
        <w:bottom w:val="none" w:sz="0" w:space="0" w:color="auto"/>
        <w:right w:val="none" w:sz="0" w:space="0" w:color="auto"/>
      </w:divBdr>
    </w:div>
    <w:div w:id="1525943157">
      <w:bodyDiv w:val="1"/>
      <w:marLeft w:val="0"/>
      <w:marRight w:val="0"/>
      <w:marTop w:val="0"/>
      <w:marBottom w:val="0"/>
      <w:divBdr>
        <w:top w:val="none" w:sz="0" w:space="0" w:color="auto"/>
        <w:left w:val="none" w:sz="0" w:space="0" w:color="auto"/>
        <w:bottom w:val="none" w:sz="0" w:space="0" w:color="auto"/>
        <w:right w:val="none" w:sz="0" w:space="0" w:color="auto"/>
      </w:divBdr>
    </w:div>
    <w:div w:id="1527253712">
      <w:bodyDiv w:val="1"/>
      <w:marLeft w:val="0"/>
      <w:marRight w:val="0"/>
      <w:marTop w:val="0"/>
      <w:marBottom w:val="0"/>
      <w:divBdr>
        <w:top w:val="none" w:sz="0" w:space="0" w:color="auto"/>
        <w:left w:val="none" w:sz="0" w:space="0" w:color="auto"/>
        <w:bottom w:val="none" w:sz="0" w:space="0" w:color="auto"/>
        <w:right w:val="none" w:sz="0" w:space="0" w:color="auto"/>
      </w:divBdr>
      <w:divsChild>
        <w:div w:id="496382475">
          <w:marLeft w:val="0"/>
          <w:marRight w:val="0"/>
          <w:marTop w:val="0"/>
          <w:marBottom w:val="0"/>
          <w:divBdr>
            <w:top w:val="none" w:sz="0" w:space="0" w:color="auto"/>
            <w:left w:val="none" w:sz="0" w:space="0" w:color="auto"/>
            <w:bottom w:val="none" w:sz="0" w:space="0" w:color="auto"/>
            <w:right w:val="none" w:sz="0" w:space="0" w:color="auto"/>
          </w:divBdr>
        </w:div>
        <w:div w:id="1918857501">
          <w:marLeft w:val="0"/>
          <w:marRight w:val="0"/>
          <w:marTop w:val="0"/>
          <w:marBottom w:val="0"/>
          <w:divBdr>
            <w:top w:val="none" w:sz="0" w:space="0" w:color="auto"/>
            <w:left w:val="none" w:sz="0" w:space="0" w:color="auto"/>
            <w:bottom w:val="none" w:sz="0" w:space="0" w:color="auto"/>
            <w:right w:val="none" w:sz="0" w:space="0" w:color="auto"/>
          </w:divBdr>
        </w:div>
        <w:div w:id="320164464">
          <w:marLeft w:val="0"/>
          <w:marRight w:val="0"/>
          <w:marTop w:val="0"/>
          <w:marBottom w:val="0"/>
          <w:divBdr>
            <w:top w:val="none" w:sz="0" w:space="0" w:color="auto"/>
            <w:left w:val="none" w:sz="0" w:space="0" w:color="auto"/>
            <w:bottom w:val="none" w:sz="0" w:space="0" w:color="auto"/>
            <w:right w:val="none" w:sz="0" w:space="0" w:color="auto"/>
          </w:divBdr>
        </w:div>
        <w:div w:id="832724137">
          <w:marLeft w:val="0"/>
          <w:marRight w:val="0"/>
          <w:marTop w:val="0"/>
          <w:marBottom w:val="0"/>
          <w:divBdr>
            <w:top w:val="none" w:sz="0" w:space="0" w:color="auto"/>
            <w:left w:val="none" w:sz="0" w:space="0" w:color="auto"/>
            <w:bottom w:val="none" w:sz="0" w:space="0" w:color="auto"/>
            <w:right w:val="none" w:sz="0" w:space="0" w:color="auto"/>
          </w:divBdr>
        </w:div>
        <w:div w:id="1428497890">
          <w:marLeft w:val="0"/>
          <w:marRight w:val="0"/>
          <w:marTop w:val="0"/>
          <w:marBottom w:val="0"/>
          <w:divBdr>
            <w:top w:val="none" w:sz="0" w:space="0" w:color="auto"/>
            <w:left w:val="none" w:sz="0" w:space="0" w:color="auto"/>
            <w:bottom w:val="none" w:sz="0" w:space="0" w:color="auto"/>
            <w:right w:val="none" w:sz="0" w:space="0" w:color="auto"/>
          </w:divBdr>
        </w:div>
        <w:div w:id="1327981306">
          <w:marLeft w:val="0"/>
          <w:marRight w:val="0"/>
          <w:marTop w:val="0"/>
          <w:marBottom w:val="0"/>
          <w:divBdr>
            <w:top w:val="none" w:sz="0" w:space="0" w:color="auto"/>
            <w:left w:val="none" w:sz="0" w:space="0" w:color="auto"/>
            <w:bottom w:val="none" w:sz="0" w:space="0" w:color="auto"/>
            <w:right w:val="none" w:sz="0" w:space="0" w:color="auto"/>
          </w:divBdr>
        </w:div>
        <w:div w:id="1111782581">
          <w:marLeft w:val="0"/>
          <w:marRight w:val="0"/>
          <w:marTop w:val="0"/>
          <w:marBottom w:val="0"/>
          <w:divBdr>
            <w:top w:val="none" w:sz="0" w:space="0" w:color="auto"/>
            <w:left w:val="none" w:sz="0" w:space="0" w:color="auto"/>
            <w:bottom w:val="none" w:sz="0" w:space="0" w:color="auto"/>
            <w:right w:val="none" w:sz="0" w:space="0" w:color="auto"/>
          </w:divBdr>
        </w:div>
        <w:div w:id="2069451965">
          <w:marLeft w:val="0"/>
          <w:marRight w:val="0"/>
          <w:marTop w:val="0"/>
          <w:marBottom w:val="0"/>
          <w:divBdr>
            <w:top w:val="none" w:sz="0" w:space="0" w:color="auto"/>
            <w:left w:val="none" w:sz="0" w:space="0" w:color="auto"/>
            <w:bottom w:val="none" w:sz="0" w:space="0" w:color="auto"/>
            <w:right w:val="none" w:sz="0" w:space="0" w:color="auto"/>
          </w:divBdr>
        </w:div>
        <w:div w:id="104690662">
          <w:marLeft w:val="0"/>
          <w:marRight w:val="0"/>
          <w:marTop w:val="0"/>
          <w:marBottom w:val="0"/>
          <w:divBdr>
            <w:top w:val="none" w:sz="0" w:space="0" w:color="auto"/>
            <w:left w:val="none" w:sz="0" w:space="0" w:color="auto"/>
            <w:bottom w:val="none" w:sz="0" w:space="0" w:color="auto"/>
            <w:right w:val="none" w:sz="0" w:space="0" w:color="auto"/>
          </w:divBdr>
        </w:div>
        <w:div w:id="1957983840">
          <w:marLeft w:val="0"/>
          <w:marRight w:val="0"/>
          <w:marTop w:val="0"/>
          <w:marBottom w:val="0"/>
          <w:divBdr>
            <w:top w:val="none" w:sz="0" w:space="0" w:color="auto"/>
            <w:left w:val="none" w:sz="0" w:space="0" w:color="auto"/>
            <w:bottom w:val="none" w:sz="0" w:space="0" w:color="auto"/>
            <w:right w:val="none" w:sz="0" w:space="0" w:color="auto"/>
          </w:divBdr>
        </w:div>
        <w:div w:id="2087411635">
          <w:marLeft w:val="0"/>
          <w:marRight w:val="0"/>
          <w:marTop w:val="0"/>
          <w:marBottom w:val="0"/>
          <w:divBdr>
            <w:top w:val="none" w:sz="0" w:space="0" w:color="auto"/>
            <w:left w:val="none" w:sz="0" w:space="0" w:color="auto"/>
            <w:bottom w:val="none" w:sz="0" w:space="0" w:color="auto"/>
            <w:right w:val="none" w:sz="0" w:space="0" w:color="auto"/>
          </w:divBdr>
        </w:div>
        <w:div w:id="1822841447">
          <w:marLeft w:val="0"/>
          <w:marRight w:val="0"/>
          <w:marTop w:val="0"/>
          <w:marBottom w:val="0"/>
          <w:divBdr>
            <w:top w:val="none" w:sz="0" w:space="0" w:color="auto"/>
            <w:left w:val="none" w:sz="0" w:space="0" w:color="auto"/>
            <w:bottom w:val="none" w:sz="0" w:space="0" w:color="auto"/>
            <w:right w:val="none" w:sz="0" w:space="0" w:color="auto"/>
          </w:divBdr>
        </w:div>
        <w:div w:id="1377925356">
          <w:marLeft w:val="0"/>
          <w:marRight w:val="0"/>
          <w:marTop w:val="0"/>
          <w:marBottom w:val="0"/>
          <w:divBdr>
            <w:top w:val="none" w:sz="0" w:space="0" w:color="auto"/>
            <w:left w:val="none" w:sz="0" w:space="0" w:color="auto"/>
            <w:bottom w:val="none" w:sz="0" w:space="0" w:color="auto"/>
            <w:right w:val="none" w:sz="0" w:space="0" w:color="auto"/>
          </w:divBdr>
        </w:div>
        <w:div w:id="567544480">
          <w:marLeft w:val="0"/>
          <w:marRight w:val="0"/>
          <w:marTop w:val="0"/>
          <w:marBottom w:val="0"/>
          <w:divBdr>
            <w:top w:val="none" w:sz="0" w:space="0" w:color="auto"/>
            <w:left w:val="none" w:sz="0" w:space="0" w:color="auto"/>
            <w:bottom w:val="none" w:sz="0" w:space="0" w:color="auto"/>
            <w:right w:val="none" w:sz="0" w:space="0" w:color="auto"/>
          </w:divBdr>
        </w:div>
        <w:div w:id="794296772">
          <w:marLeft w:val="0"/>
          <w:marRight w:val="0"/>
          <w:marTop w:val="0"/>
          <w:marBottom w:val="0"/>
          <w:divBdr>
            <w:top w:val="none" w:sz="0" w:space="0" w:color="auto"/>
            <w:left w:val="none" w:sz="0" w:space="0" w:color="auto"/>
            <w:bottom w:val="none" w:sz="0" w:space="0" w:color="auto"/>
            <w:right w:val="none" w:sz="0" w:space="0" w:color="auto"/>
          </w:divBdr>
        </w:div>
        <w:div w:id="1142232808">
          <w:marLeft w:val="0"/>
          <w:marRight w:val="0"/>
          <w:marTop w:val="0"/>
          <w:marBottom w:val="0"/>
          <w:divBdr>
            <w:top w:val="none" w:sz="0" w:space="0" w:color="auto"/>
            <w:left w:val="none" w:sz="0" w:space="0" w:color="auto"/>
            <w:bottom w:val="none" w:sz="0" w:space="0" w:color="auto"/>
            <w:right w:val="none" w:sz="0" w:space="0" w:color="auto"/>
          </w:divBdr>
        </w:div>
        <w:div w:id="1490486291">
          <w:marLeft w:val="0"/>
          <w:marRight w:val="0"/>
          <w:marTop w:val="0"/>
          <w:marBottom w:val="0"/>
          <w:divBdr>
            <w:top w:val="none" w:sz="0" w:space="0" w:color="auto"/>
            <w:left w:val="none" w:sz="0" w:space="0" w:color="auto"/>
            <w:bottom w:val="none" w:sz="0" w:space="0" w:color="auto"/>
            <w:right w:val="none" w:sz="0" w:space="0" w:color="auto"/>
          </w:divBdr>
        </w:div>
        <w:div w:id="1709715717">
          <w:marLeft w:val="0"/>
          <w:marRight w:val="0"/>
          <w:marTop w:val="0"/>
          <w:marBottom w:val="0"/>
          <w:divBdr>
            <w:top w:val="none" w:sz="0" w:space="0" w:color="auto"/>
            <w:left w:val="none" w:sz="0" w:space="0" w:color="auto"/>
            <w:bottom w:val="none" w:sz="0" w:space="0" w:color="auto"/>
            <w:right w:val="none" w:sz="0" w:space="0" w:color="auto"/>
          </w:divBdr>
        </w:div>
        <w:div w:id="870730791">
          <w:marLeft w:val="0"/>
          <w:marRight w:val="0"/>
          <w:marTop w:val="0"/>
          <w:marBottom w:val="0"/>
          <w:divBdr>
            <w:top w:val="none" w:sz="0" w:space="0" w:color="auto"/>
            <w:left w:val="none" w:sz="0" w:space="0" w:color="auto"/>
            <w:bottom w:val="none" w:sz="0" w:space="0" w:color="auto"/>
            <w:right w:val="none" w:sz="0" w:space="0" w:color="auto"/>
          </w:divBdr>
        </w:div>
        <w:div w:id="109325766">
          <w:marLeft w:val="0"/>
          <w:marRight w:val="0"/>
          <w:marTop w:val="0"/>
          <w:marBottom w:val="0"/>
          <w:divBdr>
            <w:top w:val="none" w:sz="0" w:space="0" w:color="auto"/>
            <w:left w:val="none" w:sz="0" w:space="0" w:color="auto"/>
            <w:bottom w:val="none" w:sz="0" w:space="0" w:color="auto"/>
            <w:right w:val="none" w:sz="0" w:space="0" w:color="auto"/>
          </w:divBdr>
        </w:div>
        <w:div w:id="591932143">
          <w:marLeft w:val="0"/>
          <w:marRight w:val="0"/>
          <w:marTop w:val="0"/>
          <w:marBottom w:val="0"/>
          <w:divBdr>
            <w:top w:val="none" w:sz="0" w:space="0" w:color="auto"/>
            <w:left w:val="none" w:sz="0" w:space="0" w:color="auto"/>
            <w:bottom w:val="none" w:sz="0" w:space="0" w:color="auto"/>
            <w:right w:val="none" w:sz="0" w:space="0" w:color="auto"/>
          </w:divBdr>
        </w:div>
        <w:div w:id="437725846">
          <w:marLeft w:val="0"/>
          <w:marRight w:val="0"/>
          <w:marTop w:val="0"/>
          <w:marBottom w:val="0"/>
          <w:divBdr>
            <w:top w:val="none" w:sz="0" w:space="0" w:color="auto"/>
            <w:left w:val="none" w:sz="0" w:space="0" w:color="auto"/>
            <w:bottom w:val="none" w:sz="0" w:space="0" w:color="auto"/>
            <w:right w:val="none" w:sz="0" w:space="0" w:color="auto"/>
          </w:divBdr>
        </w:div>
        <w:div w:id="1202523734">
          <w:marLeft w:val="0"/>
          <w:marRight w:val="0"/>
          <w:marTop w:val="0"/>
          <w:marBottom w:val="0"/>
          <w:divBdr>
            <w:top w:val="none" w:sz="0" w:space="0" w:color="auto"/>
            <w:left w:val="none" w:sz="0" w:space="0" w:color="auto"/>
            <w:bottom w:val="none" w:sz="0" w:space="0" w:color="auto"/>
            <w:right w:val="none" w:sz="0" w:space="0" w:color="auto"/>
          </w:divBdr>
        </w:div>
        <w:div w:id="2122147887">
          <w:marLeft w:val="0"/>
          <w:marRight w:val="0"/>
          <w:marTop w:val="0"/>
          <w:marBottom w:val="0"/>
          <w:divBdr>
            <w:top w:val="none" w:sz="0" w:space="0" w:color="auto"/>
            <w:left w:val="none" w:sz="0" w:space="0" w:color="auto"/>
            <w:bottom w:val="none" w:sz="0" w:space="0" w:color="auto"/>
            <w:right w:val="none" w:sz="0" w:space="0" w:color="auto"/>
          </w:divBdr>
        </w:div>
        <w:div w:id="1823036919">
          <w:marLeft w:val="0"/>
          <w:marRight w:val="0"/>
          <w:marTop w:val="0"/>
          <w:marBottom w:val="0"/>
          <w:divBdr>
            <w:top w:val="none" w:sz="0" w:space="0" w:color="auto"/>
            <w:left w:val="none" w:sz="0" w:space="0" w:color="auto"/>
            <w:bottom w:val="none" w:sz="0" w:space="0" w:color="auto"/>
            <w:right w:val="none" w:sz="0" w:space="0" w:color="auto"/>
          </w:divBdr>
        </w:div>
        <w:div w:id="2081437375">
          <w:marLeft w:val="0"/>
          <w:marRight w:val="0"/>
          <w:marTop w:val="0"/>
          <w:marBottom w:val="0"/>
          <w:divBdr>
            <w:top w:val="none" w:sz="0" w:space="0" w:color="auto"/>
            <w:left w:val="none" w:sz="0" w:space="0" w:color="auto"/>
            <w:bottom w:val="none" w:sz="0" w:space="0" w:color="auto"/>
            <w:right w:val="none" w:sz="0" w:space="0" w:color="auto"/>
          </w:divBdr>
        </w:div>
        <w:div w:id="1725711897">
          <w:marLeft w:val="0"/>
          <w:marRight w:val="0"/>
          <w:marTop w:val="0"/>
          <w:marBottom w:val="0"/>
          <w:divBdr>
            <w:top w:val="none" w:sz="0" w:space="0" w:color="auto"/>
            <w:left w:val="none" w:sz="0" w:space="0" w:color="auto"/>
            <w:bottom w:val="none" w:sz="0" w:space="0" w:color="auto"/>
            <w:right w:val="none" w:sz="0" w:space="0" w:color="auto"/>
          </w:divBdr>
        </w:div>
        <w:div w:id="932055235">
          <w:marLeft w:val="0"/>
          <w:marRight w:val="0"/>
          <w:marTop w:val="0"/>
          <w:marBottom w:val="0"/>
          <w:divBdr>
            <w:top w:val="none" w:sz="0" w:space="0" w:color="auto"/>
            <w:left w:val="none" w:sz="0" w:space="0" w:color="auto"/>
            <w:bottom w:val="none" w:sz="0" w:space="0" w:color="auto"/>
            <w:right w:val="none" w:sz="0" w:space="0" w:color="auto"/>
          </w:divBdr>
        </w:div>
        <w:div w:id="713117671">
          <w:marLeft w:val="0"/>
          <w:marRight w:val="0"/>
          <w:marTop w:val="0"/>
          <w:marBottom w:val="0"/>
          <w:divBdr>
            <w:top w:val="none" w:sz="0" w:space="0" w:color="auto"/>
            <w:left w:val="none" w:sz="0" w:space="0" w:color="auto"/>
            <w:bottom w:val="none" w:sz="0" w:space="0" w:color="auto"/>
            <w:right w:val="none" w:sz="0" w:space="0" w:color="auto"/>
          </w:divBdr>
        </w:div>
        <w:div w:id="1920014775">
          <w:marLeft w:val="0"/>
          <w:marRight w:val="0"/>
          <w:marTop w:val="0"/>
          <w:marBottom w:val="0"/>
          <w:divBdr>
            <w:top w:val="none" w:sz="0" w:space="0" w:color="auto"/>
            <w:left w:val="none" w:sz="0" w:space="0" w:color="auto"/>
            <w:bottom w:val="none" w:sz="0" w:space="0" w:color="auto"/>
            <w:right w:val="none" w:sz="0" w:space="0" w:color="auto"/>
          </w:divBdr>
        </w:div>
        <w:div w:id="605038997">
          <w:marLeft w:val="0"/>
          <w:marRight w:val="0"/>
          <w:marTop w:val="0"/>
          <w:marBottom w:val="0"/>
          <w:divBdr>
            <w:top w:val="none" w:sz="0" w:space="0" w:color="auto"/>
            <w:left w:val="none" w:sz="0" w:space="0" w:color="auto"/>
            <w:bottom w:val="none" w:sz="0" w:space="0" w:color="auto"/>
            <w:right w:val="none" w:sz="0" w:space="0" w:color="auto"/>
          </w:divBdr>
        </w:div>
        <w:div w:id="1387610914">
          <w:marLeft w:val="0"/>
          <w:marRight w:val="0"/>
          <w:marTop w:val="0"/>
          <w:marBottom w:val="0"/>
          <w:divBdr>
            <w:top w:val="none" w:sz="0" w:space="0" w:color="auto"/>
            <w:left w:val="none" w:sz="0" w:space="0" w:color="auto"/>
            <w:bottom w:val="none" w:sz="0" w:space="0" w:color="auto"/>
            <w:right w:val="none" w:sz="0" w:space="0" w:color="auto"/>
          </w:divBdr>
        </w:div>
        <w:div w:id="341127528">
          <w:marLeft w:val="0"/>
          <w:marRight w:val="0"/>
          <w:marTop w:val="0"/>
          <w:marBottom w:val="0"/>
          <w:divBdr>
            <w:top w:val="none" w:sz="0" w:space="0" w:color="auto"/>
            <w:left w:val="none" w:sz="0" w:space="0" w:color="auto"/>
            <w:bottom w:val="none" w:sz="0" w:space="0" w:color="auto"/>
            <w:right w:val="none" w:sz="0" w:space="0" w:color="auto"/>
          </w:divBdr>
        </w:div>
        <w:div w:id="1896433160">
          <w:marLeft w:val="0"/>
          <w:marRight w:val="0"/>
          <w:marTop w:val="0"/>
          <w:marBottom w:val="0"/>
          <w:divBdr>
            <w:top w:val="none" w:sz="0" w:space="0" w:color="auto"/>
            <w:left w:val="none" w:sz="0" w:space="0" w:color="auto"/>
            <w:bottom w:val="none" w:sz="0" w:space="0" w:color="auto"/>
            <w:right w:val="none" w:sz="0" w:space="0" w:color="auto"/>
          </w:divBdr>
        </w:div>
        <w:div w:id="1090929837">
          <w:marLeft w:val="0"/>
          <w:marRight w:val="0"/>
          <w:marTop w:val="0"/>
          <w:marBottom w:val="0"/>
          <w:divBdr>
            <w:top w:val="none" w:sz="0" w:space="0" w:color="auto"/>
            <w:left w:val="none" w:sz="0" w:space="0" w:color="auto"/>
            <w:bottom w:val="none" w:sz="0" w:space="0" w:color="auto"/>
            <w:right w:val="none" w:sz="0" w:space="0" w:color="auto"/>
          </w:divBdr>
        </w:div>
        <w:div w:id="1176850231">
          <w:marLeft w:val="0"/>
          <w:marRight w:val="0"/>
          <w:marTop w:val="0"/>
          <w:marBottom w:val="0"/>
          <w:divBdr>
            <w:top w:val="none" w:sz="0" w:space="0" w:color="auto"/>
            <w:left w:val="none" w:sz="0" w:space="0" w:color="auto"/>
            <w:bottom w:val="none" w:sz="0" w:space="0" w:color="auto"/>
            <w:right w:val="none" w:sz="0" w:space="0" w:color="auto"/>
          </w:divBdr>
        </w:div>
        <w:div w:id="481889705">
          <w:marLeft w:val="0"/>
          <w:marRight w:val="0"/>
          <w:marTop w:val="0"/>
          <w:marBottom w:val="0"/>
          <w:divBdr>
            <w:top w:val="none" w:sz="0" w:space="0" w:color="auto"/>
            <w:left w:val="none" w:sz="0" w:space="0" w:color="auto"/>
            <w:bottom w:val="none" w:sz="0" w:space="0" w:color="auto"/>
            <w:right w:val="none" w:sz="0" w:space="0" w:color="auto"/>
          </w:divBdr>
        </w:div>
        <w:div w:id="231820383">
          <w:marLeft w:val="0"/>
          <w:marRight w:val="0"/>
          <w:marTop w:val="0"/>
          <w:marBottom w:val="0"/>
          <w:divBdr>
            <w:top w:val="none" w:sz="0" w:space="0" w:color="auto"/>
            <w:left w:val="none" w:sz="0" w:space="0" w:color="auto"/>
            <w:bottom w:val="none" w:sz="0" w:space="0" w:color="auto"/>
            <w:right w:val="none" w:sz="0" w:space="0" w:color="auto"/>
          </w:divBdr>
        </w:div>
        <w:div w:id="42759805">
          <w:marLeft w:val="0"/>
          <w:marRight w:val="0"/>
          <w:marTop w:val="0"/>
          <w:marBottom w:val="0"/>
          <w:divBdr>
            <w:top w:val="none" w:sz="0" w:space="0" w:color="auto"/>
            <w:left w:val="none" w:sz="0" w:space="0" w:color="auto"/>
            <w:bottom w:val="none" w:sz="0" w:space="0" w:color="auto"/>
            <w:right w:val="none" w:sz="0" w:space="0" w:color="auto"/>
          </w:divBdr>
        </w:div>
        <w:div w:id="853812420">
          <w:marLeft w:val="0"/>
          <w:marRight w:val="0"/>
          <w:marTop w:val="0"/>
          <w:marBottom w:val="0"/>
          <w:divBdr>
            <w:top w:val="none" w:sz="0" w:space="0" w:color="auto"/>
            <w:left w:val="none" w:sz="0" w:space="0" w:color="auto"/>
            <w:bottom w:val="none" w:sz="0" w:space="0" w:color="auto"/>
            <w:right w:val="none" w:sz="0" w:space="0" w:color="auto"/>
          </w:divBdr>
        </w:div>
        <w:div w:id="189878385">
          <w:marLeft w:val="0"/>
          <w:marRight w:val="0"/>
          <w:marTop w:val="0"/>
          <w:marBottom w:val="0"/>
          <w:divBdr>
            <w:top w:val="none" w:sz="0" w:space="0" w:color="auto"/>
            <w:left w:val="none" w:sz="0" w:space="0" w:color="auto"/>
            <w:bottom w:val="none" w:sz="0" w:space="0" w:color="auto"/>
            <w:right w:val="none" w:sz="0" w:space="0" w:color="auto"/>
          </w:divBdr>
        </w:div>
        <w:div w:id="652223459">
          <w:marLeft w:val="0"/>
          <w:marRight w:val="0"/>
          <w:marTop w:val="0"/>
          <w:marBottom w:val="0"/>
          <w:divBdr>
            <w:top w:val="none" w:sz="0" w:space="0" w:color="auto"/>
            <w:left w:val="none" w:sz="0" w:space="0" w:color="auto"/>
            <w:bottom w:val="none" w:sz="0" w:space="0" w:color="auto"/>
            <w:right w:val="none" w:sz="0" w:space="0" w:color="auto"/>
          </w:divBdr>
        </w:div>
      </w:divsChild>
    </w:div>
    <w:div w:id="1528905401">
      <w:bodyDiv w:val="1"/>
      <w:marLeft w:val="0"/>
      <w:marRight w:val="0"/>
      <w:marTop w:val="0"/>
      <w:marBottom w:val="0"/>
      <w:divBdr>
        <w:top w:val="none" w:sz="0" w:space="0" w:color="auto"/>
        <w:left w:val="none" w:sz="0" w:space="0" w:color="auto"/>
        <w:bottom w:val="none" w:sz="0" w:space="0" w:color="auto"/>
        <w:right w:val="none" w:sz="0" w:space="0" w:color="auto"/>
      </w:divBdr>
    </w:div>
    <w:div w:id="1531841068">
      <w:bodyDiv w:val="1"/>
      <w:marLeft w:val="0"/>
      <w:marRight w:val="0"/>
      <w:marTop w:val="0"/>
      <w:marBottom w:val="0"/>
      <w:divBdr>
        <w:top w:val="none" w:sz="0" w:space="0" w:color="auto"/>
        <w:left w:val="none" w:sz="0" w:space="0" w:color="auto"/>
        <w:bottom w:val="none" w:sz="0" w:space="0" w:color="auto"/>
        <w:right w:val="none" w:sz="0" w:space="0" w:color="auto"/>
      </w:divBdr>
    </w:div>
    <w:div w:id="1542285531">
      <w:bodyDiv w:val="1"/>
      <w:marLeft w:val="0"/>
      <w:marRight w:val="0"/>
      <w:marTop w:val="0"/>
      <w:marBottom w:val="0"/>
      <w:divBdr>
        <w:top w:val="none" w:sz="0" w:space="0" w:color="auto"/>
        <w:left w:val="none" w:sz="0" w:space="0" w:color="auto"/>
        <w:bottom w:val="none" w:sz="0" w:space="0" w:color="auto"/>
        <w:right w:val="none" w:sz="0" w:space="0" w:color="auto"/>
      </w:divBdr>
    </w:div>
    <w:div w:id="1542396797">
      <w:bodyDiv w:val="1"/>
      <w:marLeft w:val="0"/>
      <w:marRight w:val="0"/>
      <w:marTop w:val="0"/>
      <w:marBottom w:val="0"/>
      <w:divBdr>
        <w:top w:val="none" w:sz="0" w:space="0" w:color="auto"/>
        <w:left w:val="none" w:sz="0" w:space="0" w:color="auto"/>
        <w:bottom w:val="none" w:sz="0" w:space="0" w:color="auto"/>
        <w:right w:val="none" w:sz="0" w:space="0" w:color="auto"/>
      </w:divBdr>
    </w:div>
    <w:div w:id="1545629667">
      <w:bodyDiv w:val="1"/>
      <w:marLeft w:val="0"/>
      <w:marRight w:val="0"/>
      <w:marTop w:val="0"/>
      <w:marBottom w:val="0"/>
      <w:divBdr>
        <w:top w:val="none" w:sz="0" w:space="0" w:color="auto"/>
        <w:left w:val="none" w:sz="0" w:space="0" w:color="auto"/>
        <w:bottom w:val="none" w:sz="0" w:space="0" w:color="auto"/>
        <w:right w:val="none" w:sz="0" w:space="0" w:color="auto"/>
      </w:divBdr>
    </w:div>
    <w:div w:id="1553728706">
      <w:bodyDiv w:val="1"/>
      <w:marLeft w:val="0"/>
      <w:marRight w:val="0"/>
      <w:marTop w:val="0"/>
      <w:marBottom w:val="0"/>
      <w:divBdr>
        <w:top w:val="none" w:sz="0" w:space="0" w:color="auto"/>
        <w:left w:val="none" w:sz="0" w:space="0" w:color="auto"/>
        <w:bottom w:val="none" w:sz="0" w:space="0" w:color="auto"/>
        <w:right w:val="none" w:sz="0" w:space="0" w:color="auto"/>
      </w:divBdr>
    </w:div>
    <w:div w:id="1554272001">
      <w:bodyDiv w:val="1"/>
      <w:marLeft w:val="0"/>
      <w:marRight w:val="0"/>
      <w:marTop w:val="0"/>
      <w:marBottom w:val="0"/>
      <w:divBdr>
        <w:top w:val="none" w:sz="0" w:space="0" w:color="auto"/>
        <w:left w:val="none" w:sz="0" w:space="0" w:color="auto"/>
        <w:bottom w:val="none" w:sz="0" w:space="0" w:color="auto"/>
        <w:right w:val="none" w:sz="0" w:space="0" w:color="auto"/>
      </w:divBdr>
    </w:div>
    <w:div w:id="1559585842">
      <w:bodyDiv w:val="1"/>
      <w:marLeft w:val="0"/>
      <w:marRight w:val="0"/>
      <w:marTop w:val="0"/>
      <w:marBottom w:val="0"/>
      <w:divBdr>
        <w:top w:val="none" w:sz="0" w:space="0" w:color="auto"/>
        <w:left w:val="none" w:sz="0" w:space="0" w:color="auto"/>
        <w:bottom w:val="none" w:sz="0" w:space="0" w:color="auto"/>
        <w:right w:val="none" w:sz="0" w:space="0" w:color="auto"/>
      </w:divBdr>
    </w:div>
    <w:div w:id="1560095370">
      <w:bodyDiv w:val="1"/>
      <w:marLeft w:val="0"/>
      <w:marRight w:val="0"/>
      <w:marTop w:val="0"/>
      <w:marBottom w:val="0"/>
      <w:divBdr>
        <w:top w:val="none" w:sz="0" w:space="0" w:color="auto"/>
        <w:left w:val="none" w:sz="0" w:space="0" w:color="auto"/>
        <w:bottom w:val="none" w:sz="0" w:space="0" w:color="auto"/>
        <w:right w:val="none" w:sz="0" w:space="0" w:color="auto"/>
      </w:divBdr>
    </w:div>
    <w:div w:id="1562398637">
      <w:bodyDiv w:val="1"/>
      <w:marLeft w:val="0"/>
      <w:marRight w:val="0"/>
      <w:marTop w:val="0"/>
      <w:marBottom w:val="0"/>
      <w:divBdr>
        <w:top w:val="none" w:sz="0" w:space="0" w:color="auto"/>
        <w:left w:val="none" w:sz="0" w:space="0" w:color="auto"/>
        <w:bottom w:val="none" w:sz="0" w:space="0" w:color="auto"/>
        <w:right w:val="none" w:sz="0" w:space="0" w:color="auto"/>
      </w:divBdr>
    </w:div>
    <w:div w:id="1565094972">
      <w:bodyDiv w:val="1"/>
      <w:marLeft w:val="0"/>
      <w:marRight w:val="0"/>
      <w:marTop w:val="0"/>
      <w:marBottom w:val="0"/>
      <w:divBdr>
        <w:top w:val="none" w:sz="0" w:space="0" w:color="auto"/>
        <w:left w:val="none" w:sz="0" w:space="0" w:color="auto"/>
        <w:bottom w:val="none" w:sz="0" w:space="0" w:color="auto"/>
        <w:right w:val="none" w:sz="0" w:space="0" w:color="auto"/>
      </w:divBdr>
    </w:div>
    <w:div w:id="1567498401">
      <w:bodyDiv w:val="1"/>
      <w:marLeft w:val="0"/>
      <w:marRight w:val="0"/>
      <w:marTop w:val="0"/>
      <w:marBottom w:val="0"/>
      <w:divBdr>
        <w:top w:val="none" w:sz="0" w:space="0" w:color="auto"/>
        <w:left w:val="none" w:sz="0" w:space="0" w:color="auto"/>
        <w:bottom w:val="none" w:sz="0" w:space="0" w:color="auto"/>
        <w:right w:val="none" w:sz="0" w:space="0" w:color="auto"/>
      </w:divBdr>
    </w:div>
    <w:div w:id="1571502917">
      <w:bodyDiv w:val="1"/>
      <w:marLeft w:val="0"/>
      <w:marRight w:val="0"/>
      <w:marTop w:val="0"/>
      <w:marBottom w:val="0"/>
      <w:divBdr>
        <w:top w:val="none" w:sz="0" w:space="0" w:color="auto"/>
        <w:left w:val="none" w:sz="0" w:space="0" w:color="auto"/>
        <w:bottom w:val="none" w:sz="0" w:space="0" w:color="auto"/>
        <w:right w:val="none" w:sz="0" w:space="0" w:color="auto"/>
      </w:divBdr>
    </w:div>
    <w:div w:id="1584561576">
      <w:bodyDiv w:val="1"/>
      <w:marLeft w:val="0"/>
      <w:marRight w:val="0"/>
      <w:marTop w:val="0"/>
      <w:marBottom w:val="0"/>
      <w:divBdr>
        <w:top w:val="none" w:sz="0" w:space="0" w:color="auto"/>
        <w:left w:val="none" w:sz="0" w:space="0" w:color="auto"/>
        <w:bottom w:val="none" w:sz="0" w:space="0" w:color="auto"/>
        <w:right w:val="none" w:sz="0" w:space="0" w:color="auto"/>
      </w:divBdr>
    </w:div>
    <w:div w:id="1588151839">
      <w:bodyDiv w:val="1"/>
      <w:marLeft w:val="0"/>
      <w:marRight w:val="0"/>
      <w:marTop w:val="0"/>
      <w:marBottom w:val="0"/>
      <w:divBdr>
        <w:top w:val="none" w:sz="0" w:space="0" w:color="auto"/>
        <w:left w:val="none" w:sz="0" w:space="0" w:color="auto"/>
        <w:bottom w:val="none" w:sz="0" w:space="0" w:color="auto"/>
        <w:right w:val="none" w:sz="0" w:space="0" w:color="auto"/>
      </w:divBdr>
    </w:div>
    <w:div w:id="1598057743">
      <w:bodyDiv w:val="1"/>
      <w:marLeft w:val="0"/>
      <w:marRight w:val="0"/>
      <w:marTop w:val="0"/>
      <w:marBottom w:val="0"/>
      <w:divBdr>
        <w:top w:val="none" w:sz="0" w:space="0" w:color="auto"/>
        <w:left w:val="none" w:sz="0" w:space="0" w:color="auto"/>
        <w:bottom w:val="none" w:sz="0" w:space="0" w:color="auto"/>
        <w:right w:val="none" w:sz="0" w:space="0" w:color="auto"/>
      </w:divBdr>
    </w:div>
    <w:div w:id="1600286282">
      <w:bodyDiv w:val="1"/>
      <w:marLeft w:val="0"/>
      <w:marRight w:val="0"/>
      <w:marTop w:val="0"/>
      <w:marBottom w:val="0"/>
      <w:divBdr>
        <w:top w:val="none" w:sz="0" w:space="0" w:color="auto"/>
        <w:left w:val="none" w:sz="0" w:space="0" w:color="auto"/>
        <w:bottom w:val="none" w:sz="0" w:space="0" w:color="auto"/>
        <w:right w:val="none" w:sz="0" w:space="0" w:color="auto"/>
      </w:divBdr>
    </w:div>
    <w:div w:id="1602373523">
      <w:bodyDiv w:val="1"/>
      <w:marLeft w:val="0"/>
      <w:marRight w:val="0"/>
      <w:marTop w:val="0"/>
      <w:marBottom w:val="0"/>
      <w:divBdr>
        <w:top w:val="none" w:sz="0" w:space="0" w:color="auto"/>
        <w:left w:val="none" w:sz="0" w:space="0" w:color="auto"/>
        <w:bottom w:val="none" w:sz="0" w:space="0" w:color="auto"/>
        <w:right w:val="none" w:sz="0" w:space="0" w:color="auto"/>
      </w:divBdr>
    </w:div>
    <w:div w:id="1609652504">
      <w:bodyDiv w:val="1"/>
      <w:marLeft w:val="0"/>
      <w:marRight w:val="0"/>
      <w:marTop w:val="0"/>
      <w:marBottom w:val="0"/>
      <w:divBdr>
        <w:top w:val="none" w:sz="0" w:space="0" w:color="auto"/>
        <w:left w:val="none" w:sz="0" w:space="0" w:color="auto"/>
        <w:bottom w:val="none" w:sz="0" w:space="0" w:color="auto"/>
        <w:right w:val="none" w:sz="0" w:space="0" w:color="auto"/>
      </w:divBdr>
    </w:div>
    <w:div w:id="1612781192">
      <w:bodyDiv w:val="1"/>
      <w:marLeft w:val="0"/>
      <w:marRight w:val="0"/>
      <w:marTop w:val="0"/>
      <w:marBottom w:val="0"/>
      <w:divBdr>
        <w:top w:val="none" w:sz="0" w:space="0" w:color="auto"/>
        <w:left w:val="none" w:sz="0" w:space="0" w:color="auto"/>
        <w:bottom w:val="none" w:sz="0" w:space="0" w:color="auto"/>
        <w:right w:val="none" w:sz="0" w:space="0" w:color="auto"/>
      </w:divBdr>
      <w:divsChild>
        <w:div w:id="1525367275">
          <w:marLeft w:val="0"/>
          <w:marRight w:val="0"/>
          <w:marTop w:val="0"/>
          <w:marBottom w:val="0"/>
          <w:divBdr>
            <w:top w:val="none" w:sz="0" w:space="0" w:color="auto"/>
            <w:left w:val="none" w:sz="0" w:space="0" w:color="auto"/>
            <w:bottom w:val="none" w:sz="0" w:space="0" w:color="auto"/>
            <w:right w:val="none" w:sz="0" w:space="0" w:color="auto"/>
          </w:divBdr>
          <w:divsChild>
            <w:div w:id="472530537">
              <w:marLeft w:val="0"/>
              <w:marRight w:val="0"/>
              <w:marTop w:val="0"/>
              <w:marBottom w:val="0"/>
              <w:divBdr>
                <w:top w:val="none" w:sz="0" w:space="0" w:color="auto"/>
                <w:left w:val="none" w:sz="0" w:space="0" w:color="auto"/>
                <w:bottom w:val="none" w:sz="0" w:space="0" w:color="auto"/>
                <w:right w:val="none" w:sz="0" w:space="0" w:color="auto"/>
              </w:divBdr>
              <w:divsChild>
                <w:div w:id="26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8430">
      <w:bodyDiv w:val="1"/>
      <w:marLeft w:val="0"/>
      <w:marRight w:val="0"/>
      <w:marTop w:val="0"/>
      <w:marBottom w:val="0"/>
      <w:divBdr>
        <w:top w:val="none" w:sz="0" w:space="0" w:color="auto"/>
        <w:left w:val="none" w:sz="0" w:space="0" w:color="auto"/>
        <w:bottom w:val="none" w:sz="0" w:space="0" w:color="auto"/>
        <w:right w:val="none" w:sz="0" w:space="0" w:color="auto"/>
      </w:divBdr>
    </w:div>
    <w:div w:id="1621449881">
      <w:bodyDiv w:val="1"/>
      <w:marLeft w:val="0"/>
      <w:marRight w:val="0"/>
      <w:marTop w:val="0"/>
      <w:marBottom w:val="0"/>
      <w:divBdr>
        <w:top w:val="none" w:sz="0" w:space="0" w:color="auto"/>
        <w:left w:val="none" w:sz="0" w:space="0" w:color="auto"/>
        <w:bottom w:val="none" w:sz="0" w:space="0" w:color="auto"/>
        <w:right w:val="none" w:sz="0" w:space="0" w:color="auto"/>
      </w:divBdr>
    </w:div>
    <w:div w:id="1622806884">
      <w:bodyDiv w:val="1"/>
      <w:marLeft w:val="0"/>
      <w:marRight w:val="0"/>
      <w:marTop w:val="0"/>
      <w:marBottom w:val="0"/>
      <w:divBdr>
        <w:top w:val="none" w:sz="0" w:space="0" w:color="auto"/>
        <w:left w:val="none" w:sz="0" w:space="0" w:color="auto"/>
        <w:bottom w:val="none" w:sz="0" w:space="0" w:color="auto"/>
        <w:right w:val="none" w:sz="0" w:space="0" w:color="auto"/>
      </w:divBdr>
    </w:div>
    <w:div w:id="1624070206">
      <w:bodyDiv w:val="1"/>
      <w:marLeft w:val="0"/>
      <w:marRight w:val="0"/>
      <w:marTop w:val="0"/>
      <w:marBottom w:val="0"/>
      <w:divBdr>
        <w:top w:val="none" w:sz="0" w:space="0" w:color="auto"/>
        <w:left w:val="none" w:sz="0" w:space="0" w:color="auto"/>
        <w:bottom w:val="none" w:sz="0" w:space="0" w:color="auto"/>
        <w:right w:val="none" w:sz="0" w:space="0" w:color="auto"/>
      </w:divBdr>
    </w:div>
    <w:div w:id="1626084268">
      <w:bodyDiv w:val="1"/>
      <w:marLeft w:val="0"/>
      <w:marRight w:val="0"/>
      <w:marTop w:val="0"/>
      <w:marBottom w:val="0"/>
      <w:divBdr>
        <w:top w:val="none" w:sz="0" w:space="0" w:color="auto"/>
        <w:left w:val="none" w:sz="0" w:space="0" w:color="auto"/>
        <w:bottom w:val="none" w:sz="0" w:space="0" w:color="auto"/>
        <w:right w:val="none" w:sz="0" w:space="0" w:color="auto"/>
      </w:divBdr>
    </w:div>
    <w:div w:id="1635330177">
      <w:bodyDiv w:val="1"/>
      <w:marLeft w:val="0"/>
      <w:marRight w:val="0"/>
      <w:marTop w:val="0"/>
      <w:marBottom w:val="0"/>
      <w:divBdr>
        <w:top w:val="none" w:sz="0" w:space="0" w:color="auto"/>
        <w:left w:val="none" w:sz="0" w:space="0" w:color="auto"/>
        <w:bottom w:val="none" w:sz="0" w:space="0" w:color="auto"/>
        <w:right w:val="none" w:sz="0" w:space="0" w:color="auto"/>
      </w:divBdr>
    </w:div>
    <w:div w:id="1637759423">
      <w:bodyDiv w:val="1"/>
      <w:marLeft w:val="0"/>
      <w:marRight w:val="0"/>
      <w:marTop w:val="0"/>
      <w:marBottom w:val="0"/>
      <w:divBdr>
        <w:top w:val="none" w:sz="0" w:space="0" w:color="auto"/>
        <w:left w:val="none" w:sz="0" w:space="0" w:color="auto"/>
        <w:bottom w:val="none" w:sz="0" w:space="0" w:color="auto"/>
        <w:right w:val="none" w:sz="0" w:space="0" w:color="auto"/>
      </w:divBdr>
    </w:div>
    <w:div w:id="1640720965">
      <w:bodyDiv w:val="1"/>
      <w:marLeft w:val="0"/>
      <w:marRight w:val="0"/>
      <w:marTop w:val="0"/>
      <w:marBottom w:val="0"/>
      <w:divBdr>
        <w:top w:val="none" w:sz="0" w:space="0" w:color="auto"/>
        <w:left w:val="none" w:sz="0" w:space="0" w:color="auto"/>
        <w:bottom w:val="none" w:sz="0" w:space="0" w:color="auto"/>
        <w:right w:val="none" w:sz="0" w:space="0" w:color="auto"/>
      </w:divBdr>
    </w:div>
    <w:div w:id="1645307348">
      <w:bodyDiv w:val="1"/>
      <w:marLeft w:val="0"/>
      <w:marRight w:val="0"/>
      <w:marTop w:val="0"/>
      <w:marBottom w:val="0"/>
      <w:divBdr>
        <w:top w:val="none" w:sz="0" w:space="0" w:color="auto"/>
        <w:left w:val="none" w:sz="0" w:space="0" w:color="auto"/>
        <w:bottom w:val="none" w:sz="0" w:space="0" w:color="auto"/>
        <w:right w:val="none" w:sz="0" w:space="0" w:color="auto"/>
      </w:divBdr>
    </w:div>
    <w:div w:id="1651053171">
      <w:bodyDiv w:val="1"/>
      <w:marLeft w:val="0"/>
      <w:marRight w:val="0"/>
      <w:marTop w:val="0"/>
      <w:marBottom w:val="0"/>
      <w:divBdr>
        <w:top w:val="none" w:sz="0" w:space="0" w:color="auto"/>
        <w:left w:val="none" w:sz="0" w:space="0" w:color="auto"/>
        <w:bottom w:val="none" w:sz="0" w:space="0" w:color="auto"/>
        <w:right w:val="none" w:sz="0" w:space="0" w:color="auto"/>
      </w:divBdr>
    </w:div>
    <w:div w:id="1658266586">
      <w:bodyDiv w:val="1"/>
      <w:marLeft w:val="0"/>
      <w:marRight w:val="0"/>
      <w:marTop w:val="0"/>
      <w:marBottom w:val="0"/>
      <w:divBdr>
        <w:top w:val="none" w:sz="0" w:space="0" w:color="auto"/>
        <w:left w:val="none" w:sz="0" w:space="0" w:color="auto"/>
        <w:bottom w:val="none" w:sz="0" w:space="0" w:color="auto"/>
        <w:right w:val="none" w:sz="0" w:space="0" w:color="auto"/>
      </w:divBdr>
      <w:divsChild>
        <w:div w:id="360741035">
          <w:marLeft w:val="0"/>
          <w:marRight w:val="0"/>
          <w:marTop w:val="0"/>
          <w:marBottom w:val="0"/>
          <w:divBdr>
            <w:top w:val="none" w:sz="0" w:space="0" w:color="auto"/>
            <w:left w:val="none" w:sz="0" w:space="0" w:color="auto"/>
            <w:bottom w:val="none" w:sz="0" w:space="0" w:color="auto"/>
            <w:right w:val="none" w:sz="0" w:space="0" w:color="auto"/>
          </w:divBdr>
        </w:div>
        <w:div w:id="1488397711">
          <w:marLeft w:val="0"/>
          <w:marRight w:val="0"/>
          <w:marTop w:val="0"/>
          <w:marBottom w:val="0"/>
          <w:divBdr>
            <w:top w:val="none" w:sz="0" w:space="0" w:color="auto"/>
            <w:left w:val="none" w:sz="0" w:space="0" w:color="auto"/>
            <w:bottom w:val="none" w:sz="0" w:space="0" w:color="auto"/>
            <w:right w:val="none" w:sz="0" w:space="0" w:color="auto"/>
          </w:divBdr>
        </w:div>
        <w:div w:id="37632401">
          <w:marLeft w:val="0"/>
          <w:marRight w:val="0"/>
          <w:marTop w:val="0"/>
          <w:marBottom w:val="0"/>
          <w:divBdr>
            <w:top w:val="none" w:sz="0" w:space="0" w:color="auto"/>
            <w:left w:val="none" w:sz="0" w:space="0" w:color="auto"/>
            <w:bottom w:val="none" w:sz="0" w:space="0" w:color="auto"/>
            <w:right w:val="none" w:sz="0" w:space="0" w:color="auto"/>
          </w:divBdr>
        </w:div>
        <w:div w:id="320499629">
          <w:marLeft w:val="0"/>
          <w:marRight w:val="0"/>
          <w:marTop w:val="0"/>
          <w:marBottom w:val="0"/>
          <w:divBdr>
            <w:top w:val="none" w:sz="0" w:space="0" w:color="auto"/>
            <w:left w:val="none" w:sz="0" w:space="0" w:color="auto"/>
            <w:bottom w:val="none" w:sz="0" w:space="0" w:color="auto"/>
            <w:right w:val="none" w:sz="0" w:space="0" w:color="auto"/>
          </w:divBdr>
        </w:div>
        <w:div w:id="1638101840">
          <w:marLeft w:val="0"/>
          <w:marRight w:val="0"/>
          <w:marTop w:val="0"/>
          <w:marBottom w:val="0"/>
          <w:divBdr>
            <w:top w:val="none" w:sz="0" w:space="0" w:color="auto"/>
            <w:left w:val="none" w:sz="0" w:space="0" w:color="auto"/>
            <w:bottom w:val="none" w:sz="0" w:space="0" w:color="auto"/>
            <w:right w:val="none" w:sz="0" w:space="0" w:color="auto"/>
          </w:divBdr>
        </w:div>
        <w:div w:id="1884947296">
          <w:marLeft w:val="0"/>
          <w:marRight w:val="0"/>
          <w:marTop w:val="0"/>
          <w:marBottom w:val="0"/>
          <w:divBdr>
            <w:top w:val="none" w:sz="0" w:space="0" w:color="auto"/>
            <w:left w:val="none" w:sz="0" w:space="0" w:color="auto"/>
            <w:bottom w:val="none" w:sz="0" w:space="0" w:color="auto"/>
            <w:right w:val="none" w:sz="0" w:space="0" w:color="auto"/>
          </w:divBdr>
        </w:div>
        <w:div w:id="21444064">
          <w:marLeft w:val="0"/>
          <w:marRight w:val="0"/>
          <w:marTop w:val="0"/>
          <w:marBottom w:val="0"/>
          <w:divBdr>
            <w:top w:val="none" w:sz="0" w:space="0" w:color="auto"/>
            <w:left w:val="none" w:sz="0" w:space="0" w:color="auto"/>
            <w:bottom w:val="none" w:sz="0" w:space="0" w:color="auto"/>
            <w:right w:val="none" w:sz="0" w:space="0" w:color="auto"/>
          </w:divBdr>
        </w:div>
        <w:div w:id="1963271000">
          <w:marLeft w:val="0"/>
          <w:marRight w:val="0"/>
          <w:marTop w:val="0"/>
          <w:marBottom w:val="0"/>
          <w:divBdr>
            <w:top w:val="none" w:sz="0" w:space="0" w:color="auto"/>
            <w:left w:val="none" w:sz="0" w:space="0" w:color="auto"/>
            <w:bottom w:val="none" w:sz="0" w:space="0" w:color="auto"/>
            <w:right w:val="none" w:sz="0" w:space="0" w:color="auto"/>
          </w:divBdr>
        </w:div>
        <w:div w:id="2089232634">
          <w:marLeft w:val="0"/>
          <w:marRight w:val="0"/>
          <w:marTop w:val="0"/>
          <w:marBottom w:val="0"/>
          <w:divBdr>
            <w:top w:val="none" w:sz="0" w:space="0" w:color="auto"/>
            <w:left w:val="none" w:sz="0" w:space="0" w:color="auto"/>
            <w:bottom w:val="none" w:sz="0" w:space="0" w:color="auto"/>
            <w:right w:val="none" w:sz="0" w:space="0" w:color="auto"/>
          </w:divBdr>
        </w:div>
        <w:div w:id="384640302">
          <w:marLeft w:val="0"/>
          <w:marRight w:val="0"/>
          <w:marTop w:val="0"/>
          <w:marBottom w:val="0"/>
          <w:divBdr>
            <w:top w:val="none" w:sz="0" w:space="0" w:color="auto"/>
            <w:left w:val="none" w:sz="0" w:space="0" w:color="auto"/>
            <w:bottom w:val="none" w:sz="0" w:space="0" w:color="auto"/>
            <w:right w:val="none" w:sz="0" w:space="0" w:color="auto"/>
          </w:divBdr>
        </w:div>
        <w:div w:id="1989556663">
          <w:marLeft w:val="0"/>
          <w:marRight w:val="0"/>
          <w:marTop w:val="0"/>
          <w:marBottom w:val="0"/>
          <w:divBdr>
            <w:top w:val="none" w:sz="0" w:space="0" w:color="auto"/>
            <w:left w:val="none" w:sz="0" w:space="0" w:color="auto"/>
            <w:bottom w:val="none" w:sz="0" w:space="0" w:color="auto"/>
            <w:right w:val="none" w:sz="0" w:space="0" w:color="auto"/>
          </w:divBdr>
        </w:div>
        <w:div w:id="1174302083">
          <w:marLeft w:val="0"/>
          <w:marRight w:val="0"/>
          <w:marTop w:val="0"/>
          <w:marBottom w:val="0"/>
          <w:divBdr>
            <w:top w:val="none" w:sz="0" w:space="0" w:color="auto"/>
            <w:left w:val="none" w:sz="0" w:space="0" w:color="auto"/>
            <w:bottom w:val="none" w:sz="0" w:space="0" w:color="auto"/>
            <w:right w:val="none" w:sz="0" w:space="0" w:color="auto"/>
          </w:divBdr>
        </w:div>
        <w:div w:id="1461998147">
          <w:marLeft w:val="0"/>
          <w:marRight w:val="0"/>
          <w:marTop w:val="0"/>
          <w:marBottom w:val="0"/>
          <w:divBdr>
            <w:top w:val="none" w:sz="0" w:space="0" w:color="auto"/>
            <w:left w:val="none" w:sz="0" w:space="0" w:color="auto"/>
            <w:bottom w:val="none" w:sz="0" w:space="0" w:color="auto"/>
            <w:right w:val="none" w:sz="0" w:space="0" w:color="auto"/>
          </w:divBdr>
        </w:div>
        <w:div w:id="1933464221">
          <w:marLeft w:val="0"/>
          <w:marRight w:val="0"/>
          <w:marTop w:val="0"/>
          <w:marBottom w:val="0"/>
          <w:divBdr>
            <w:top w:val="none" w:sz="0" w:space="0" w:color="auto"/>
            <w:left w:val="none" w:sz="0" w:space="0" w:color="auto"/>
            <w:bottom w:val="none" w:sz="0" w:space="0" w:color="auto"/>
            <w:right w:val="none" w:sz="0" w:space="0" w:color="auto"/>
          </w:divBdr>
        </w:div>
        <w:div w:id="1778015209">
          <w:marLeft w:val="0"/>
          <w:marRight w:val="0"/>
          <w:marTop w:val="0"/>
          <w:marBottom w:val="0"/>
          <w:divBdr>
            <w:top w:val="none" w:sz="0" w:space="0" w:color="auto"/>
            <w:left w:val="none" w:sz="0" w:space="0" w:color="auto"/>
            <w:bottom w:val="none" w:sz="0" w:space="0" w:color="auto"/>
            <w:right w:val="none" w:sz="0" w:space="0" w:color="auto"/>
          </w:divBdr>
        </w:div>
        <w:div w:id="658582172">
          <w:marLeft w:val="0"/>
          <w:marRight w:val="0"/>
          <w:marTop w:val="0"/>
          <w:marBottom w:val="0"/>
          <w:divBdr>
            <w:top w:val="none" w:sz="0" w:space="0" w:color="auto"/>
            <w:left w:val="none" w:sz="0" w:space="0" w:color="auto"/>
            <w:bottom w:val="none" w:sz="0" w:space="0" w:color="auto"/>
            <w:right w:val="none" w:sz="0" w:space="0" w:color="auto"/>
          </w:divBdr>
        </w:div>
        <w:div w:id="975640435">
          <w:marLeft w:val="0"/>
          <w:marRight w:val="0"/>
          <w:marTop w:val="0"/>
          <w:marBottom w:val="0"/>
          <w:divBdr>
            <w:top w:val="none" w:sz="0" w:space="0" w:color="auto"/>
            <w:left w:val="none" w:sz="0" w:space="0" w:color="auto"/>
            <w:bottom w:val="none" w:sz="0" w:space="0" w:color="auto"/>
            <w:right w:val="none" w:sz="0" w:space="0" w:color="auto"/>
          </w:divBdr>
        </w:div>
        <w:div w:id="419185191">
          <w:marLeft w:val="0"/>
          <w:marRight w:val="0"/>
          <w:marTop w:val="0"/>
          <w:marBottom w:val="0"/>
          <w:divBdr>
            <w:top w:val="none" w:sz="0" w:space="0" w:color="auto"/>
            <w:left w:val="none" w:sz="0" w:space="0" w:color="auto"/>
            <w:bottom w:val="none" w:sz="0" w:space="0" w:color="auto"/>
            <w:right w:val="none" w:sz="0" w:space="0" w:color="auto"/>
          </w:divBdr>
        </w:div>
        <w:div w:id="1660814004">
          <w:marLeft w:val="0"/>
          <w:marRight w:val="0"/>
          <w:marTop w:val="0"/>
          <w:marBottom w:val="0"/>
          <w:divBdr>
            <w:top w:val="none" w:sz="0" w:space="0" w:color="auto"/>
            <w:left w:val="none" w:sz="0" w:space="0" w:color="auto"/>
            <w:bottom w:val="none" w:sz="0" w:space="0" w:color="auto"/>
            <w:right w:val="none" w:sz="0" w:space="0" w:color="auto"/>
          </w:divBdr>
        </w:div>
        <w:div w:id="1320575926">
          <w:marLeft w:val="0"/>
          <w:marRight w:val="0"/>
          <w:marTop w:val="0"/>
          <w:marBottom w:val="0"/>
          <w:divBdr>
            <w:top w:val="none" w:sz="0" w:space="0" w:color="auto"/>
            <w:left w:val="none" w:sz="0" w:space="0" w:color="auto"/>
            <w:bottom w:val="none" w:sz="0" w:space="0" w:color="auto"/>
            <w:right w:val="none" w:sz="0" w:space="0" w:color="auto"/>
          </w:divBdr>
        </w:div>
        <w:div w:id="1971519517">
          <w:marLeft w:val="0"/>
          <w:marRight w:val="0"/>
          <w:marTop w:val="0"/>
          <w:marBottom w:val="0"/>
          <w:divBdr>
            <w:top w:val="none" w:sz="0" w:space="0" w:color="auto"/>
            <w:left w:val="none" w:sz="0" w:space="0" w:color="auto"/>
            <w:bottom w:val="none" w:sz="0" w:space="0" w:color="auto"/>
            <w:right w:val="none" w:sz="0" w:space="0" w:color="auto"/>
          </w:divBdr>
        </w:div>
        <w:div w:id="1662729771">
          <w:marLeft w:val="0"/>
          <w:marRight w:val="0"/>
          <w:marTop w:val="0"/>
          <w:marBottom w:val="0"/>
          <w:divBdr>
            <w:top w:val="none" w:sz="0" w:space="0" w:color="auto"/>
            <w:left w:val="none" w:sz="0" w:space="0" w:color="auto"/>
            <w:bottom w:val="none" w:sz="0" w:space="0" w:color="auto"/>
            <w:right w:val="none" w:sz="0" w:space="0" w:color="auto"/>
          </w:divBdr>
        </w:div>
        <w:div w:id="560025181">
          <w:marLeft w:val="0"/>
          <w:marRight w:val="0"/>
          <w:marTop w:val="0"/>
          <w:marBottom w:val="0"/>
          <w:divBdr>
            <w:top w:val="none" w:sz="0" w:space="0" w:color="auto"/>
            <w:left w:val="none" w:sz="0" w:space="0" w:color="auto"/>
            <w:bottom w:val="none" w:sz="0" w:space="0" w:color="auto"/>
            <w:right w:val="none" w:sz="0" w:space="0" w:color="auto"/>
          </w:divBdr>
        </w:div>
        <w:div w:id="1761371239">
          <w:marLeft w:val="0"/>
          <w:marRight w:val="0"/>
          <w:marTop w:val="0"/>
          <w:marBottom w:val="0"/>
          <w:divBdr>
            <w:top w:val="none" w:sz="0" w:space="0" w:color="auto"/>
            <w:left w:val="none" w:sz="0" w:space="0" w:color="auto"/>
            <w:bottom w:val="none" w:sz="0" w:space="0" w:color="auto"/>
            <w:right w:val="none" w:sz="0" w:space="0" w:color="auto"/>
          </w:divBdr>
        </w:div>
        <w:div w:id="1685279229">
          <w:marLeft w:val="0"/>
          <w:marRight w:val="0"/>
          <w:marTop w:val="0"/>
          <w:marBottom w:val="0"/>
          <w:divBdr>
            <w:top w:val="none" w:sz="0" w:space="0" w:color="auto"/>
            <w:left w:val="none" w:sz="0" w:space="0" w:color="auto"/>
            <w:bottom w:val="none" w:sz="0" w:space="0" w:color="auto"/>
            <w:right w:val="none" w:sz="0" w:space="0" w:color="auto"/>
          </w:divBdr>
        </w:div>
        <w:div w:id="1816793107">
          <w:marLeft w:val="0"/>
          <w:marRight w:val="0"/>
          <w:marTop w:val="0"/>
          <w:marBottom w:val="0"/>
          <w:divBdr>
            <w:top w:val="none" w:sz="0" w:space="0" w:color="auto"/>
            <w:left w:val="none" w:sz="0" w:space="0" w:color="auto"/>
            <w:bottom w:val="none" w:sz="0" w:space="0" w:color="auto"/>
            <w:right w:val="none" w:sz="0" w:space="0" w:color="auto"/>
          </w:divBdr>
        </w:div>
        <w:div w:id="800272156">
          <w:marLeft w:val="0"/>
          <w:marRight w:val="0"/>
          <w:marTop w:val="0"/>
          <w:marBottom w:val="0"/>
          <w:divBdr>
            <w:top w:val="none" w:sz="0" w:space="0" w:color="auto"/>
            <w:left w:val="none" w:sz="0" w:space="0" w:color="auto"/>
            <w:bottom w:val="none" w:sz="0" w:space="0" w:color="auto"/>
            <w:right w:val="none" w:sz="0" w:space="0" w:color="auto"/>
          </w:divBdr>
        </w:div>
        <w:div w:id="1503354962">
          <w:marLeft w:val="0"/>
          <w:marRight w:val="0"/>
          <w:marTop w:val="0"/>
          <w:marBottom w:val="0"/>
          <w:divBdr>
            <w:top w:val="none" w:sz="0" w:space="0" w:color="auto"/>
            <w:left w:val="none" w:sz="0" w:space="0" w:color="auto"/>
            <w:bottom w:val="none" w:sz="0" w:space="0" w:color="auto"/>
            <w:right w:val="none" w:sz="0" w:space="0" w:color="auto"/>
          </w:divBdr>
        </w:div>
        <w:div w:id="1007705960">
          <w:marLeft w:val="0"/>
          <w:marRight w:val="0"/>
          <w:marTop w:val="0"/>
          <w:marBottom w:val="0"/>
          <w:divBdr>
            <w:top w:val="none" w:sz="0" w:space="0" w:color="auto"/>
            <w:left w:val="none" w:sz="0" w:space="0" w:color="auto"/>
            <w:bottom w:val="none" w:sz="0" w:space="0" w:color="auto"/>
            <w:right w:val="none" w:sz="0" w:space="0" w:color="auto"/>
          </w:divBdr>
        </w:div>
        <w:div w:id="1249272418">
          <w:marLeft w:val="0"/>
          <w:marRight w:val="0"/>
          <w:marTop w:val="0"/>
          <w:marBottom w:val="0"/>
          <w:divBdr>
            <w:top w:val="none" w:sz="0" w:space="0" w:color="auto"/>
            <w:left w:val="none" w:sz="0" w:space="0" w:color="auto"/>
            <w:bottom w:val="none" w:sz="0" w:space="0" w:color="auto"/>
            <w:right w:val="none" w:sz="0" w:space="0" w:color="auto"/>
          </w:divBdr>
        </w:div>
        <w:div w:id="5524489">
          <w:marLeft w:val="0"/>
          <w:marRight w:val="0"/>
          <w:marTop w:val="0"/>
          <w:marBottom w:val="0"/>
          <w:divBdr>
            <w:top w:val="none" w:sz="0" w:space="0" w:color="auto"/>
            <w:left w:val="none" w:sz="0" w:space="0" w:color="auto"/>
            <w:bottom w:val="none" w:sz="0" w:space="0" w:color="auto"/>
            <w:right w:val="none" w:sz="0" w:space="0" w:color="auto"/>
          </w:divBdr>
        </w:div>
        <w:div w:id="109858994">
          <w:marLeft w:val="0"/>
          <w:marRight w:val="0"/>
          <w:marTop w:val="0"/>
          <w:marBottom w:val="0"/>
          <w:divBdr>
            <w:top w:val="none" w:sz="0" w:space="0" w:color="auto"/>
            <w:left w:val="none" w:sz="0" w:space="0" w:color="auto"/>
            <w:bottom w:val="none" w:sz="0" w:space="0" w:color="auto"/>
            <w:right w:val="none" w:sz="0" w:space="0" w:color="auto"/>
          </w:divBdr>
        </w:div>
        <w:div w:id="1654409258">
          <w:marLeft w:val="0"/>
          <w:marRight w:val="0"/>
          <w:marTop w:val="0"/>
          <w:marBottom w:val="0"/>
          <w:divBdr>
            <w:top w:val="none" w:sz="0" w:space="0" w:color="auto"/>
            <w:left w:val="none" w:sz="0" w:space="0" w:color="auto"/>
            <w:bottom w:val="none" w:sz="0" w:space="0" w:color="auto"/>
            <w:right w:val="none" w:sz="0" w:space="0" w:color="auto"/>
          </w:divBdr>
        </w:div>
        <w:div w:id="267396932">
          <w:marLeft w:val="0"/>
          <w:marRight w:val="0"/>
          <w:marTop w:val="0"/>
          <w:marBottom w:val="0"/>
          <w:divBdr>
            <w:top w:val="none" w:sz="0" w:space="0" w:color="auto"/>
            <w:left w:val="none" w:sz="0" w:space="0" w:color="auto"/>
            <w:bottom w:val="none" w:sz="0" w:space="0" w:color="auto"/>
            <w:right w:val="none" w:sz="0" w:space="0" w:color="auto"/>
          </w:divBdr>
        </w:div>
        <w:div w:id="1729719627">
          <w:marLeft w:val="0"/>
          <w:marRight w:val="0"/>
          <w:marTop w:val="0"/>
          <w:marBottom w:val="0"/>
          <w:divBdr>
            <w:top w:val="none" w:sz="0" w:space="0" w:color="auto"/>
            <w:left w:val="none" w:sz="0" w:space="0" w:color="auto"/>
            <w:bottom w:val="none" w:sz="0" w:space="0" w:color="auto"/>
            <w:right w:val="none" w:sz="0" w:space="0" w:color="auto"/>
          </w:divBdr>
        </w:div>
        <w:div w:id="136412860">
          <w:marLeft w:val="0"/>
          <w:marRight w:val="0"/>
          <w:marTop w:val="0"/>
          <w:marBottom w:val="0"/>
          <w:divBdr>
            <w:top w:val="none" w:sz="0" w:space="0" w:color="auto"/>
            <w:left w:val="none" w:sz="0" w:space="0" w:color="auto"/>
            <w:bottom w:val="none" w:sz="0" w:space="0" w:color="auto"/>
            <w:right w:val="none" w:sz="0" w:space="0" w:color="auto"/>
          </w:divBdr>
        </w:div>
        <w:div w:id="535586365">
          <w:marLeft w:val="0"/>
          <w:marRight w:val="0"/>
          <w:marTop w:val="0"/>
          <w:marBottom w:val="0"/>
          <w:divBdr>
            <w:top w:val="none" w:sz="0" w:space="0" w:color="auto"/>
            <w:left w:val="none" w:sz="0" w:space="0" w:color="auto"/>
            <w:bottom w:val="none" w:sz="0" w:space="0" w:color="auto"/>
            <w:right w:val="none" w:sz="0" w:space="0" w:color="auto"/>
          </w:divBdr>
        </w:div>
        <w:div w:id="1597833941">
          <w:marLeft w:val="0"/>
          <w:marRight w:val="0"/>
          <w:marTop w:val="0"/>
          <w:marBottom w:val="0"/>
          <w:divBdr>
            <w:top w:val="none" w:sz="0" w:space="0" w:color="auto"/>
            <w:left w:val="none" w:sz="0" w:space="0" w:color="auto"/>
            <w:bottom w:val="none" w:sz="0" w:space="0" w:color="auto"/>
            <w:right w:val="none" w:sz="0" w:space="0" w:color="auto"/>
          </w:divBdr>
        </w:div>
        <w:div w:id="992149706">
          <w:marLeft w:val="0"/>
          <w:marRight w:val="0"/>
          <w:marTop w:val="0"/>
          <w:marBottom w:val="0"/>
          <w:divBdr>
            <w:top w:val="none" w:sz="0" w:space="0" w:color="auto"/>
            <w:left w:val="none" w:sz="0" w:space="0" w:color="auto"/>
            <w:bottom w:val="none" w:sz="0" w:space="0" w:color="auto"/>
            <w:right w:val="none" w:sz="0" w:space="0" w:color="auto"/>
          </w:divBdr>
        </w:div>
        <w:div w:id="1097217489">
          <w:marLeft w:val="0"/>
          <w:marRight w:val="0"/>
          <w:marTop w:val="0"/>
          <w:marBottom w:val="0"/>
          <w:divBdr>
            <w:top w:val="none" w:sz="0" w:space="0" w:color="auto"/>
            <w:left w:val="none" w:sz="0" w:space="0" w:color="auto"/>
            <w:bottom w:val="none" w:sz="0" w:space="0" w:color="auto"/>
            <w:right w:val="none" w:sz="0" w:space="0" w:color="auto"/>
          </w:divBdr>
        </w:div>
        <w:div w:id="786923188">
          <w:marLeft w:val="0"/>
          <w:marRight w:val="0"/>
          <w:marTop w:val="0"/>
          <w:marBottom w:val="0"/>
          <w:divBdr>
            <w:top w:val="none" w:sz="0" w:space="0" w:color="auto"/>
            <w:left w:val="none" w:sz="0" w:space="0" w:color="auto"/>
            <w:bottom w:val="none" w:sz="0" w:space="0" w:color="auto"/>
            <w:right w:val="none" w:sz="0" w:space="0" w:color="auto"/>
          </w:divBdr>
        </w:div>
      </w:divsChild>
    </w:div>
    <w:div w:id="1658455162">
      <w:bodyDiv w:val="1"/>
      <w:marLeft w:val="0"/>
      <w:marRight w:val="0"/>
      <w:marTop w:val="0"/>
      <w:marBottom w:val="0"/>
      <w:divBdr>
        <w:top w:val="none" w:sz="0" w:space="0" w:color="auto"/>
        <w:left w:val="none" w:sz="0" w:space="0" w:color="auto"/>
        <w:bottom w:val="none" w:sz="0" w:space="0" w:color="auto"/>
        <w:right w:val="none" w:sz="0" w:space="0" w:color="auto"/>
      </w:divBdr>
    </w:div>
    <w:div w:id="1661348967">
      <w:bodyDiv w:val="1"/>
      <w:marLeft w:val="0"/>
      <w:marRight w:val="0"/>
      <w:marTop w:val="0"/>
      <w:marBottom w:val="0"/>
      <w:divBdr>
        <w:top w:val="none" w:sz="0" w:space="0" w:color="auto"/>
        <w:left w:val="none" w:sz="0" w:space="0" w:color="auto"/>
        <w:bottom w:val="none" w:sz="0" w:space="0" w:color="auto"/>
        <w:right w:val="none" w:sz="0" w:space="0" w:color="auto"/>
      </w:divBdr>
    </w:div>
    <w:div w:id="1662654185">
      <w:bodyDiv w:val="1"/>
      <w:marLeft w:val="0"/>
      <w:marRight w:val="0"/>
      <w:marTop w:val="0"/>
      <w:marBottom w:val="0"/>
      <w:divBdr>
        <w:top w:val="none" w:sz="0" w:space="0" w:color="auto"/>
        <w:left w:val="none" w:sz="0" w:space="0" w:color="auto"/>
        <w:bottom w:val="none" w:sz="0" w:space="0" w:color="auto"/>
        <w:right w:val="none" w:sz="0" w:space="0" w:color="auto"/>
      </w:divBdr>
      <w:divsChild>
        <w:div w:id="1057626790">
          <w:marLeft w:val="0"/>
          <w:marRight w:val="0"/>
          <w:marTop w:val="0"/>
          <w:marBottom w:val="0"/>
          <w:divBdr>
            <w:top w:val="none" w:sz="0" w:space="0" w:color="auto"/>
            <w:left w:val="none" w:sz="0" w:space="0" w:color="auto"/>
            <w:bottom w:val="none" w:sz="0" w:space="0" w:color="auto"/>
            <w:right w:val="none" w:sz="0" w:space="0" w:color="auto"/>
          </w:divBdr>
          <w:divsChild>
            <w:div w:id="25066183">
              <w:marLeft w:val="0"/>
              <w:marRight w:val="0"/>
              <w:marTop w:val="0"/>
              <w:marBottom w:val="0"/>
              <w:divBdr>
                <w:top w:val="none" w:sz="0" w:space="0" w:color="auto"/>
                <w:left w:val="none" w:sz="0" w:space="0" w:color="auto"/>
                <w:bottom w:val="none" w:sz="0" w:space="0" w:color="auto"/>
                <w:right w:val="none" w:sz="0" w:space="0" w:color="auto"/>
              </w:divBdr>
              <w:divsChild>
                <w:div w:id="1954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2617">
      <w:bodyDiv w:val="1"/>
      <w:marLeft w:val="0"/>
      <w:marRight w:val="0"/>
      <w:marTop w:val="0"/>
      <w:marBottom w:val="0"/>
      <w:divBdr>
        <w:top w:val="none" w:sz="0" w:space="0" w:color="auto"/>
        <w:left w:val="none" w:sz="0" w:space="0" w:color="auto"/>
        <w:bottom w:val="none" w:sz="0" w:space="0" w:color="auto"/>
        <w:right w:val="none" w:sz="0" w:space="0" w:color="auto"/>
      </w:divBdr>
    </w:div>
    <w:div w:id="1669358996">
      <w:bodyDiv w:val="1"/>
      <w:marLeft w:val="0"/>
      <w:marRight w:val="0"/>
      <w:marTop w:val="0"/>
      <w:marBottom w:val="0"/>
      <w:divBdr>
        <w:top w:val="none" w:sz="0" w:space="0" w:color="auto"/>
        <w:left w:val="none" w:sz="0" w:space="0" w:color="auto"/>
        <w:bottom w:val="none" w:sz="0" w:space="0" w:color="auto"/>
        <w:right w:val="none" w:sz="0" w:space="0" w:color="auto"/>
      </w:divBdr>
    </w:div>
    <w:div w:id="1675842367">
      <w:bodyDiv w:val="1"/>
      <w:marLeft w:val="0"/>
      <w:marRight w:val="0"/>
      <w:marTop w:val="0"/>
      <w:marBottom w:val="0"/>
      <w:divBdr>
        <w:top w:val="none" w:sz="0" w:space="0" w:color="auto"/>
        <w:left w:val="none" w:sz="0" w:space="0" w:color="auto"/>
        <w:bottom w:val="none" w:sz="0" w:space="0" w:color="auto"/>
        <w:right w:val="none" w:sz="0" w:space="0" w:color="auto"/>
      </w:divBdr>
    </w:div>
    <w:div w:id="1676615409">
      <w:bodyDiv w:val="1"/>
      <w:marLeft w:val="0"/>
      <w:marRight w:val="0"/>
      <w:marTop w:val="0"/>
      <w:marBottom w:val="0"/>
      <w:divBdr>
        <w:top w:val="none" w:sz="0" w:space="0" w:color="auto"/>
        <w:left w:val="none" w:sz="0" w:space="0" w:color="auto"/>
        <w:bottom w:val="none" w:sz="0" w:space="0" w:color="auto"/>
        <w:right w:val="none" w:sz="0" w:space="0" w:color="auto"/>
      </w:divBdr>
      <w:divsChild>
        <w:div w:id="1794595759">
          <w:marLeft w:val="0"/>
          <w:marRight w:val="0"/>
          <w:marTop w:val="0"/>
          <w:marBottom w:val="0"/>
          <w:divBdr>
            <w:top w:val="none" w:sz="0" w:space="0" w:color="auto"/>
            <w:left w:val="none" w:sz="0" w:space="0" w:color="auto"/>
            <w:bottom w:val="none" w:sz="0" w:space="0" w:color="auto"/>
            <w:right w:val="none" w:sz="0" w:space="0" w:color="auto"/>
          </w:divBdr>
          <w:divsChild>
            <w:div w:id="510409782">
              <w:marLeft w:val="0"/>
              <w:marRight w:val="0"/>
              <w:marTop w:val="0"/>
              <w:marBottom w:val="0"/>
              <w:divBdr>
                <w:top w:val="none" w:sz="0" w:space="0" w:color="auto"/>
                <w:left w:val="none" w:sz="0" w:space="0" w:color="auto"/>
                <w:bottom w:val="none" w:sz="0" w:space="0" w:color="auto"/>
                <w:right w:val="none" w:sz="0" w:space="0" w:color="auto"/>
              </w:divBdr>
              <w:divsChild>
                <w:div w:id="862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55">
      <w:bodyDiv w:val="1"/>
      <w:marLeft w:val="0"/>
      <w:marRight w:val="0"/>
      <w:marTop w:val="0"/>
      <w:marBottom w:val="0"/>
      <w:divBdr>
        <w:top w:val="none" w:sz="0" w:space="0" w:color="auto"/>
        <w:left w:val="none" w:sz="0" w:space="0" w:color="auto"/>
        <w:bottom w:val="none" w:sz="0" w:space="0" w:color="auto"/>
        <w:right w:val="none" w:sz="0" w:space="0" w:color="auto"/>
      </w:divBdr>
    </w:div>
    <w:div w:id="1703744330">
      <w:bodyDiv w:val="1"/>
      <w:marLeft w:val="0"/>
      <w:marRight w:val="0"/>
      <w:marTop w:val="0"/>
      <w:marBottom w:val="0"/>
      <w:divBdr>
        <w:top w:val="none" w:sz="0" w:space="0" w:color="auto"/>
        <w:left w:val="none" w:sz="0" w:space="0" w:color="auto"/>
        <w:bottom w:val="none" w:sz="0" w:space="0" w:color="auto"/>
        <w:right w:val="none" w:sz="0" w:space="0" w:color="auto"/>
      </w:divBdr>
      <w:divsChild>
        <w:div w:id="148400458">
          <w:marLeft w:val="0"/>
          <w:marRight w:val="0"/>
          <w:marTop w:val="0"/>
          <w:marBottom w:val="0"/>
          <w:divBdr>
            <w:top w:val="none" w:sz="0" w:space="0" w:color="auto"/>
            <w:left w:val="none" w:sz="0" w:space="0" w:color="auto"/>
            <w:bottom w:val="none" w:sz="0" w:space="0" w:color="auto"/>
            <w:right w:val="none" w:sz="0" w:space="0" w:color="auto"/>
          </w:divBdr>
        </w:div>
        <w:div w:id="1834178564">
          <w:marLeft w:val="0"/>
          <w:marRight w:val="0"/>
          <w:marTop w:val="0"/>
          <w:marBottom w:val="0"/>
          <w:divBdr>
            <w:top w:val="none" w:sz="0" w:space="0" w:color="auto"/>
            <w:left w:val="none" w:sz="0" w:space="0" w:color="auto"/>
            <w:bottom w:val="none" w:sz="0" w:space="0" w:color="auto"/>
            <w:right w:val="none" w:sz="0" w:space="0" w:color="auto"/>
          </w:divBdr>
        </w:div>
        <w:div w:id="908540554">
          <w:marLeft w:val="0"/>
          <w:marRight w:val="0"/>
          <w:marTop w:val="0"/>
          <w:marBottom w:val="0"/>
          <w:divBdr>
            <w:top w:val="none" w:sz="0" w:space="0" w:color="auto"/>
            <w:left w:val="none" w:sz="0" w:space="0" w:color="auto"/>
            <w:bottom w:val="none" w:sz="0" w:space="0" w:color="auto"/>
            <w:right w:val="none" w:sz="0" w:space="0" w:color="auto"/>
          </w:divBdr>
        </w:div>
        <w:div w:id="1237209207">
          <w:marLeft w:val="0"/>
          <w:marRight w:val="0"/>
          <w:marTop w:val="0"/>
          <w:marBottom w:val="0"/>
          <w:divBdr>
            <w:top w:val="none" w:sz="0" w:space="0" w:color="auto"/>
            <w:left w:val="none" w:sz="0" w:space="0" w:color="auto"/>
            <w:bottom w:val="none" w:sz="0" w:space="0" w:color="auto"/>
            <w:right w:val="none" w:sz="0" w:space="0" w:color="auto"/>
          </w:divBdr>
        </w:div>
        <w:div w:id="287782866">
          <w:marLeft w:val="0"/>
          <w:marRight w:val="0"/>
          <w:marTop w:val="0"/>
          <w:marBottom w:val="0"/>
          <w:divBdr>
            <w:top w:val="none" w:sz="0" w:space="0" w:color="auto"/>
            <w:left w:val="none" w:sz="0" w:space="0" w:color="auto"/>
            <w:bottom w:val="none" w:sz="0" w:space="0" w:color="auto"/>
            <w:right w:val="none" w:sz="0" w:space="0" w:color="auto"/>
          </w:divBdr>
        </w:div>
        <w:div w:id="2051607219">
          <w:marLeft w:val="0"/>
          <w:marRight w:val="0"/>
          <w:marTop w:val="0"/>
          <w:marBottom w:val="0"/>
          <w:divBdr>
            <w:top w:val="none" w:sz="0" w:space="0" w:color="auto"/>
            <w:left w:val="none" w:sz="0" w:space="0" w:color="auto"/>
            <w:bottom w:val="none" w:sz="0" w:space="0" w:color="auto"/>
            <w:right w:val="none" w:sz="0" w:space="0" w:color="auto"/>
          </w:divBdr>
        </w:div>
        <w:div w:id="1833139437">
          <w:marLeft w:val="0"/>
          <w:marRight w:val="0"/>
          <w:marTop w:val="0"/>
          <w:marBottom w:val="0"/>
          <w:divBdr>
            <w:top w:val="none" w:sz="0" w:space="0" w:color="auto"/>
            <w:left w:val="none" w:sz="0" w:space="0" w:color="auto"/>
            <w:bottom w:val="none" w:sz="0" w:space="0" w:color="auto"/>
            <w:right w:val="none" w:sz="0" w:space="0" w:color="auto"/>
          </w:divBdr>
        </w:div>
        <w:div w:id="1107191080">
          <w:marLeft w:val="0"/>
          <w:marRight w:val="0"/>
          <w:marTop w:val="0"/>
          <w:marBottom w:val="0"/>
          <w:divBdr>
            <w:top w:val="none" w:sz="0" w:space="0" w:color="auto"/>
            <w:left w:val="none" w:sz="0" w:space="0" w:color="auto"/>
            <w:bottom w:val="none" w:sz="0" w:space="0" w:color="auto"/>
            <w:right w:val="none" w:sz="0" w:space="0" w:color="auto"/>
          </w:divBdr>
        </w:div>
        <w:div w:id="1376999672">
          <w:marLeft w:val="0"/>
          <w:marRight w:val="0"/>
          <w:marTop w:val="0"/>
          <w:marBottom w:val="0"/>
          <w:divBdr>
            <w:top w:val="none" w:sz="0" w:space="0" w:color="auto"/>
            <w:left w:val="none" w:sz="0" w:space="0" w:color="auto"/>
            <w:bottom w:val="none" w:sz="0" w:space="0" w:color="auto"/>
            <w:right w:val="none" w:sz="0" w:space="0" w:color="auto"/>
          </w:divBdr>
        </w:div>
        <w:div w:id="1388339399">
          <w:marLeft w:val="0"/>
          <w:marRight w:val="0"/>
          <w:marTop w:val="0"/>
          <w:marBottom w:val="0"/>
          <w:divBdr>
            <w:top w:val="none" w:sz="0" w:space="0" w:color="auto"/>
            <w:left w:val="none" w:sz="0" w:space="0" w:color="auto"/>
            <w:bottom w:val="none" w:sz="0" w:space="0" w:color="auto"/>
            <w:right w:val="none" w:sz="0" w:space="0" w:color="auto"/>
          </w:divBdr>
        </w:div>
        <w:div w:id="1348601764">
          <w:marLeft w:val="0"/>
          <w:marRight w:val="0"/>
          <w:marTop w:val="0"/>
          <w:marBottom w:val="0"/>
          <w:divBdr>
            <w:top w:val="none" w:sz="0" w:space="0" w:color="auto"/>
            <w:left w:val="none" w:sz="0" w:space="0" w:color="auto"/>
            <w:bottom w:val="none" w:sz="0" w:space="0" w:color="auto"/>
            <w:right w:val="none" w:sz="0" w:space="0" w:color="auto"/>
          </w:divBdr>
        </w:div>
        <w:div w:id="895700834">
          <w:marLeft w:val="0"/>
          <w:marRight w:val="0"/>
          <w:marTop w:val="0"/>
          <w:marBottom w:val="0"/>
          <w:divBdr>
            <w:top w:val="none" w:sz="0" w:space="0" w:color="auto"/>
            <w:left w:val="none" w:sz="0" w:space="0" w:color="auto"/>
            <w:bottom w:val="none" w:sz="0" w:space="0" w:color="auto"/>
            <w:right w:val="none" w:sz="0" w:space="0" w:color="auto"/>
          </w:divBdr>
        </w:div>
        <w:div w:id="345134374">
          <w:marLeft w:val="0"/>
          <w:marRight w:val="0"/>
          <w:marTop w:val="0"/>
          <w:marBottom w:val="0"/>
          <w:divBdr>
            <w:top w:val="none" w:sz="0" w:space="0" w:color="auto"/>
            <w:left w:val="none" w:sz="0" w:space="0" w:color="auto"/>
            <w:bottom w:val="none" w:sz="0" w:space="0" w:color="auto"/>
            <w:right w:val="none" w:sz="0" w:space="0" w:color="auto"/>
          </w:divBdr>
        </w:div>
        <w:div w:id="689452292">
          <w:marLeft w:val="0"/>
          <w:marRight w:val="0"/>
          <w:marTop w:val="0"/>
          <w:marBottom w:val="0"/>
          <w:divBdr>
            <w:top w:val="none" w:sz="0" w:space="0" w:color="auto"/>
            <w:left w:val="none" w:sz="0" w:space="0" w:color="auto"/>
            <w:bottom w:val="none" w:sz="0" w:space="0" w:color="auto"/>
            <w:right w:val="none" w:sz="0" w:space="0" w:color="auto"/>
          </w:divBdr>
        </w:div>
        <w:div w:id="1781753342">
          <w:marLeft w:val="0"/>
          <w:marRight w:val="0"/>
          <w:marTop w:val="0"/>
          <w:marBottom w:val="0"/>
          <w:divBdr>
            <w:top w:val="none" w:sz="0" w:space="0" w:color="auto"/>
            <w:left w:val="none" w:sz="0" w:space="0" w:color="auto"/>
            <w:bottom w:val="none" w:sz="0" w:space="0" w:color="auto"/>
            <w:right w:val="none" w:sz="0" w:space="0" w:color="auto"/>
          </w:divBdr>
        </w:div>
        <w:div w:id="1632588202">
          <w:marLeft w:val="0"/>
          <w:marRight w:val="0"/>
          <w:marTop w:val="0"/>
          <w:marBottom w:val="0"/>
          <w:divBdr>
            <w:top w:val="none" w:sz="0" w:space="0" w:color="auto"/>
            <w:left w:val="none" w:sz="0" w:space="0" w:color="auto"/>
            <w:bottom w:val="none" w:sz="0" w:space="0" w:color="auto"/>
            <w:right w:val="none" w:sz="0" w:space="0" w:color="auto"/>
          </w:divBdr>
        </w:div>
        <w:div w:id="382368296">
          <w:marLeft w:val="0"/>
          <w:marRight w:val="0"/>
          <w:marTop w:val="0"/>
          <w:marBottom w:val="0"/>
          <w:divBdr>
            <w:top w:val="none" w:sz="0" w:space="0" w:color="auto"/>
            <w:left w:val="none" w:sz="0" w:space="0" w:color="auto"/>
            <w:bottom w:val="none" w:sz="0" w:space="0" w:color="auto"/>
            <w:right w:val="none" w:sz="0" w:space="0" w:color="auto"/>
          </w:divBdr>
        </w:div>
        <w:div w:id="88433282">
          <w:marLeft w:val="0"/>
          <w:marRight w:val="0"/>
          <w:marTop w:val="0"/>
          <w:marBottom w:val="0"/>
          <w:divBdr>
            <w:top w:val="none" w:sz="0" w:space="0" w:color="auto"/>
            <w:left w:val="none" w:sz="0" w:space="0" w:color="auto"/>
            <w:bottom w:val="none" w:sz="0" w:space="0" w:color="auto"/>
            <w:right w:val="none" w:sz="0" w:space="0" w:color="auto"/>
          </w:divBdr>
        </w:div>
        <w:div w:id="1086850176">
          <w:marLeft w:val="0"/>
          <w:marRight w:val="0"/>
          <w:marTop w:val="0"/>
          <w:marBottom w:val="0"/>
          <w:divBdr>
            <w:top w:val="none" w:sz="0" w:space="0" w:color="auto"/>
            <w:left w:val="none" w:sz="0" w:space="0" w:color="auto"/>
            <w:bottom w:val="none" w:sz="0" w:space="0" w:color="auto"/>
            <w:right w:val="none" w:sz="0" w:space="0" w:color="auto"/>
          </w:divBdr>
        </w:div>
        <w:div w:id="525797095">
          <w:marLeft w:val="0"/>
          <w:marRight w:val="0"/>
          <w:marTop w:val="0"/>
          <w:marBottom w:val="0"/>
          <w:divBdr>
            <w:top w:val="none" w:sz="0" w:space="0" w:color="auto"/>
            <w:left w:val="none" w:sz="0" w:space="0" w:color="auto"/>
            <w:bottom w:val="none" w:sz="0" w:space="0" w:color="auto"/>
            <w:right w:val="none" w:sz="0" w:space="0" w:color="auto"/>
          </w:divBdr>
        </w:div>
        <w:div w:id="1682318829">
          <w:marLeft w:val="0"/>
          <w:marRight w:val="0"/>
          <w:marTop w:val="0"/>
          <w:marBottom w:val="0"/>
          <w:divBdr>
            <w:top w:val="none" w:sz="0" w:space="0" w:color="auto"/>
            <w:left w:val="none" w:sz="0" w:space="0" w:color="auto"/>
            <w:bottom w:val="none" w:sz="0" w:space="0" w:color="auto"/>
            <w:right w:val="none" w:sz="0" w:space="0" w:color="auto"/>
          </w:divBdr>
        </w:div>
        <w:div w:id="7145221">
          <w:marLeft w:val="0"/>
          <w:marRight w:val="0"/>
          <w:marTop w:val="0"/>
          <w:marBottom w:val="0"/>
          <w:divBdr>
            <w:top w:val="none" w:sz="0" w:space="0" w:color="auto"/>
            <w:left w:val="none" w:sz="0" w:space="0" w:color="auto"/>
            <w:bottom w:val="none" w:sz="0" w:space="0" w:color="auto"/>
            <w:right w:val="none" w:sz="0" w:space="0" w:color="auto"/>
          </w:divBdr>
        </w:div>
        <w:div w:id="1137914380">
          <w:marLeft w:val="0"/>
          <w:marRight w:val="0"/>
          <w:marTop w:val="0"/>
          <w:marBottom w:val="0"/>
          <w:divBdr>
            <w:top w:val="none" w:sz="0" w:space="0" w:color="auto"/>
            <w:left w:val="none" w:sz="0" w:space="0" w:color="auto"/>
            <w:bottom w:val="none" w:sz="0" w:space="0" w:color="auto"/>
            <w:right w:val="none" w:sz="0" w:space="0" w:color="auto"/>
          </w:divBdr>
        </w:div>
        <w:div w:id="505631542">
          <w:marLeft w:val="0"/>
          <w:marRight w:val="0"/>
          <w:marTop w:val="0"/>
          <w:marBottom w:val="0"/>
          <w:divBdr>
            <w:top w:val="none" w:sz="0" w:space="0" w:color="auto"/>
            <w:left w:val="none" w:sz="0" w:space="0" w:color="auto"/>
            <w:bottom w:val="none" w:sz="0" w:space="0" w:color="auto"/>
            <w:right w:val="none" w:sz="0" w:space="0" w:color="auto"/>
          </w:divBdr>
        </w:div>
        <w:div w:id="1388650760">
          <w:marLeft w:val="0"/>
          <w:marRight w:val="0"/>
          <w:marTop w:val="0"/>
          <w:marBottom w:val="0"/>
          <w:divBdr>
            <w:top w:val="none" w:sz="0" w:space="0" w:color="auto"/>
            <w:left w:val="none" w:sz="0" w:space="0" w:color="auto"/>
            <w:bottom w:val="none" w:sz="0" w:space="0" w:color="auto"/>
            <w:right w:val="none" w:sz="0" w:space="0" w:color="auto"/>
          </w:divBdr>
        </w:div>
        <w:div w:id="869801663">
          <w:marLeft w:val="0"/>
          <w:marRight w:val="0"/>
          <w:marTop w:val="0"/>
          <w:marBottom w:val="0"/>
          <w:divBdr>
            <w:top w:val="none" w:sz="0" w:space="0" w:color="auto"/>
            <w:left w:val="none" w:sz="0" w:space="0" w:color="auto"/>
            <w:bottom w:val="none" w:sz="0" w:space="0" w:color="auto"/>
            <w:right w:val="none" w:sz="0" w:space="0" w:color="auto"/>
          </w:divBdr>
        </w:div>
        <w:div w:id="442656801">
          <w:marLeft w:val="0"/>
          <w:marRight w:val="0"/>
          <w:marTop w:val="0"/>
          <w:marBottom w:val="0"/>
          <w:divBdr>
            <w:top w:val="none" w:sz="0" w:space="0" w:color="auto"/>
            <w:left w:val="none" w:sz="0" w:space="0" w:color="auto"/>
            <w:bottom w:val="none" w:sz="0" w:space="0" w:color="auto"/>
            <w:right w:val="none" w:sz="0" w:space="0" w:color="auto"/>
          </w:divBdr>
        </w:div>
        <w:div w:id="1796438779">
          <w:marLeft w:val="0"/>
          <w:marRight w:val="0"/>
          <w:marTop w:val="0"/>
          <w:marBottom w:val="0"/>
          <w:divBdr>
            <w:top w:val="none" w:sz="0" w:space="0" w:color="auto"/>
            <w:left w:val="none" w:sz="0" w:space="0" w:color="auto"/>
            <w:bottom w:val="none" w:sz="0" w:space="0" w:color="auto"/>
            <w:right w:val="none" w:sz="0" w:space="0" w:color="auto"/>
          </w:divBdr>
        </w:div>
        <w:div w:id="717045290">
          <w:marLeft w:val="0"/>
          <w:marRight w:val="0"/>
          <w:marTop w:val="0"/>
          <w:marBottom w:val="0"/>
          <w:divBdr>
            <w:top w:val="none" w:sz="0" w:space="0" w:color="auto"/>
            <w:left w:val="none" w:sz="0" w:space="0" w:color="auto"/>
            <w:bottom w:val="none" w:sz="0" w:space="0" w:color="auto"/>
            <w:right w:val="none" w:sz="0" w:space="0" w:color="auto"/>
          </w:divBdr>
        </w:div>
        <w:div w:id="1788693169">
          <w:marLeft w:val="0"/>
          <w:marRight w:val="0"/>
          <w:marTop w:val="0"/>
          <w:marBottom w:val="0"/>
          <w:divBdr>
            <w:top w:val="none" w:sz="0" w:space="0" w:color="auto"/>
            <w:left w:val="none" w:sz="0" w:space="0" w:color="auto"/>
            <w:bottom w:val="none" w:sz="0" w:space="0" w:color="auto"/>
            <w:right w:val="none" w:sz="0" w:space="0" w:color="auto"/>
          </w:divBdr>
        </w:div>
        <w:div w:id="109594014">
          <w:marLeft w:val="0"/>
          <w:marRight w:val="0"/>
          <w:marTop w:val="0"/>
          <w:marBottom w:val="0"/>
          <w:divBdr>
            <w:top w:val="none" w:sz="0" w:space="0" w:color="auto"/>
            <w:left w:val="none" w:sz="0" w:space="0" w:color="auto"/>
            <w:bottom w:val="none" w:sz="0" w:space="0" w:color="auto"/>
            <w:right w:val="none" w:sz="0" w:space="0" w:color="auto"/>
          </w:divBdr>
        </w:div>
        <w:div w:id="1697387418">
          <w:marLeft w:val="0"/>
          <w:marRight w:val="0"/>
          <w:marTop w:val="0"/>
          <w:marBottom w:val="0"/>
          <w:divBdr>
            <w:top w:val="none" w:sz="0" w:space="0" w:color="auto"/>
            <w:left w:val="none" w:sz="0" w:space="0" w:color="auto"/>
            <w:bottom w:val="none" w:sz="0" w:space="0" w:color="auto"/>
            <w:right w:val="none" w:sz="0" w:space="0" w:color="auto"/>
          </w:divBdr>
        </w:div>
        <w:div w:id="2121223999">
          <w:marLeft w:val="0"/>
          <w:marRight w:val="0"/>
          <w:marTop w:val="0"/>
          <w:marBottom w:val="0"/>
          <w:divBdr>
            <w:top w:val="none" w:sz="0" w:space="0" w:color="auto"/>
            <w:left w:val="none" w:sz="0" w:space="0" w:color="auto"/>
            <w:bottom w:val="none" w:sz="0" w:space="0" w:color="auto"/>
            <w:right w:val="none" w:sz="0" w:space="0" w:color="auto"/>
          </w:divBdr>
        </w:div>
        <w:div w:id="913121641">
          <w:marLeft w:val="0"/>
          <w:marRight w:val="0"/>
          <w:marTop w:val="0"/>
          <w:marBottom w:val="0"/>
          <w:divBdr>
            <w:top w:val="none" w:sz="0" w:space="0" w:color="auto"/>
            <w:left w:val="none" w:sz="0" w:space="0" w:color="auto"/>
            <w:bottom w:val="none" w:sz="0" w:space="0" w:color="auto"/>
            <w:right w:val="none" w:sz="0" w:space="0" w:color="auto"/>
          </w:divBdr>
        </w:div>
        <w:div w:id="1227566985">
          <w:marLeft w:val="0"/>
          <w:marRight w:val="0"/>
          <w:marTop w:val="0"/>
          <w:marBottom w:val="0"/>
          <w:divBdr>
            <w:top w:val="none" w:sz="0" w:space="0" w:color="auto"/>
            <w:left w:val="none" w:sz="0" w:space="0" w:color="auto"/>
            <w:bottom w:val="none" w:sz="0" w:space="0" w:color="auto"/>
            <w:right w:val="none" w:sz="0" w:space="0" w:color="auto"/>
          </w:divBdr>
        </w:div>
        <w:div w:id="583802507">
          <w:marLeft w:val="0"/>
          <w:marRight w:val="0"/>
          <w:marTop w:val="0"/>
          <w:marBottom w:val="0"/>
          <w:divBdr>
            <w:top w:val="none" w:sz="0" w:space="0" w:color="auto"/>
            <w:left w:val="none" w:sz="0" w:space="0" w:color="auto"/>
            <w:bottom w:val="none" w:sz="0" w:space="0" w:color="auto"/>
            <w:right w:val="none" w:sz="0" w:space="0" w:color="auto"/>
          </w:divBdr>
        </w:div>
        <w:div w:id="1215124214">
          <w:marLeft w:val="0"/>
          <w:marRight w:val="0"/>
          <w:marTop w:val="0"/>
          <w:marBottom w:val="0"/>
          <w:divBdr>
            <w:top w:val="none" w:sz="0" w:space="0" w:color="auto"/>
            <w:left w:val="none" w:sz="0" w:space="0" w:color="auto"/>
            <w:bottom w:val="none" w:sz="0" w:space="0" w:color="auto"/>
            <w:right w:val="none" w:sz="0" w:space="0" w:color="auto"/>
          </w:divBdr>
        </w:div>
        <w:div w:id="1022632180">
          <w:marLeft w:val="0"/>
          <w:marRight w:val="0"/>
          <w:marTop w:val="0"/>
          <w:marBottom w:val="0"/>
          <w:divBdr>
            <w:top w:val="none" w:sz="0" w:space="0" w:color="auto"/>
            <w:left w:val="none" w:sz="0" w:space="0" w:color="auto"/>
            <w:bottom w:val="none" w:sz="0" w:space="0" w:color="auto"/>
            <w:right w:val="none" w:sz="0" w:space="0" w:color="auto"/>
          </w:divBdr>
        </w:div>
        <w:div w:id="899168286">
          <w:marLeft w:val="0"/>
          <w:marRight w:val="0"/>
          <w:marTop w:val="0"/>
          <w:marBottom w:val="0"/>
          <w:divBdr>
            <w:top w:val="none" w:sz="0" w:space="0" w:color="auto"/>
            <w:left w:val="none" w:sz="0" w:space="0" w:color="auto"/>
            <w:bottom w:val="none" w:sz="0" w:space="0" w:color="auto"/>
            <w:right w:val="none" w:sz="0" w:space="0" w:color="auto"/>
          </w:divBdr>
        </w:div>
        <w:div w:id="9069522">
          <w:marLeft w:val="0"/>
          <w:marRight w:val="0"/>
          <w:marTop w:val="0"/>
          <w:marBottom w:val="0"/>
          <w:divBdr>
            <w:top w:val="none" w:sz="0" w:space="0" w:color="auto"/>
            <w:left w:val="none" w:sz="0" w:space="0" w:color="auto"/>
            <w:bottom w:val="none" w:sz="0" w:space="0" w:color="auto"/>
            <w:right w:val="none" w:sz="0" w:space="0" w:color="auto"/>
          </w:divBdr>
        </w:div>
        <w:div w:id="380637384">
          <w:marLeft w:val="0"/>
          <w:marRight w:val="0"/>
          <w:marTop w:val="0"/>
          <w:marBottom w:val="0"/>
          <w:divBdr>
            <w:top w:val="none" w:sz="0" w:space="0" w:color="auto"/>
            <w:left w:val="none" w:sz="0" w:space="0" w:color="auto"/>
            <w:bottom w:val="none" w:sz="0" w:space="0" w:color="auto"/>
            <w:right w:val="none" w:sz="0" w:space="0" w:color="auto"/>
          </w:divBdr>
        </w:div>
        <w:div w:id="1650864948">
          <w:marLeft w:val="0"/>
          <w:marRight w:val="0"/>
          <w:marTop w:val="0"/>
          <w:marBottom w:val="0"/>
          <w:divBdr>
            <w:top w:val="none" w:sz="0" w:space="0" w:color="auto"/>
            <w:left w:val="none" w:sz="0" w:space="0" w:color="auto"/>
            <w:bottom w:val="none" w:sz="0" w:space="0" w:color="auto"/>
            <w:right w:val="none" w:sz="0" w:space="0" w:color="auto"/>
          </w:divBdr>
        </w:div>
      </w:divsChild>
    </w:div>
    <w:div w:id="1704593654">
      <w:bodyDiv w:val="1"/>
      <w:marLeft w:val="0"/>
      <w:marRight w:val="0"/>
      <w:marTop w:val="0"/>
      <w:marBottom w:val="0"/>
      <w:divBdr>
        <w:top w:val="none" w:sz="0" w:space="0" w:color="auto"/>
        <w:left w:val="none" w:sz="0" w:space="0" w:color="auto"/>
        <w:bottom w:val="none" w:sz="0" w:space="0" w:color="auto"/>
        <w:right w:val="none" w:sz="0" w:space="0" w:color="auto"/>
      </w:divBdr>
    </w:div>
    <w:div w:id="1714110724">
      <w:bodyDiv w:val="1"/>
      <w:marLeft w:val="0"/>
      <w:marRight w:val="0"/>
      <w:marTop w:val="0"/>
      <w:marBottom w:val="0"/>
      <w:divBdr>
        <w:top w:val="none" w:sz="0" w:space="0" w:color="auto"/>
        <w:left w:val="none" w:sz="0" w:space="0" w:color="auto"/>
        <w:bottom w:val="none" w:sz="0" w:space="0" w:color="auto"/>
        <w:right w:val="none" w:sz="0" w:space="0" w:color="auto"/>
      </w:divBdr>
    </w:div>
    <w:div w:id="1716464099">
      <w:bodyDiv w:val="1"/>
      <w:marLeft w:val="0"/>
      <w:marRight w:val="0"/>
      <w:marTop w:val="0"/>
      <w:marBottom w:val="0"/>
      <w:divBdr>
        <w:top w:val="none" w:sz="0" w:space="0" w:color="auto"/>
        <w:left w:val="none" w:sz="0" w:space="0" w:color="auto"/>
        <w:bottom w:val="none" w:sz="0" w:space="0" w:color="auto"/>
        <w:right w:val="none" w:sz="0" w:space="0" w:color="auto"/>
      </w:divBdr>
    </w:div>
    <w:div w:id="1720474938">
      <w:bodyDiv w:val="1"/>
      <w:marLeft w:val="0"/>
      <w:marRight w:val="0"/>
      <w:marTop w:val="0"/>
      <w:marBottom w:val="0"/>
      <w:divBdr>
        <w:top w:val="none" w:sz="0" w:space="0" w:color="auto"/>
        <w:left w:val="none" w:sz="0" w:space="0" w:color="auto"/>
        <w:bottom w:val="none" w:sz="0" w:space="0" w:color="auto"/>
        <w:right w:val="none" w:sz="0" w:space="0" w:color="auto"/>
      </w:divBdr>
    </w:div>
    <w:div w:id="1728070307">
      <w:bodyDiv w:val="1"/>
      <w:marLeft w:val="0"/>
      <w:marRight w:val="0"/>
      <w:marTop w:val="0"/>
      <w:marBottom w:val="0"/>
      <w:divBdr>
        <w:top w:val="none" w:sz="0" w:space="0" w:color="auto"/>
        <w:left w:val="none" w:sz="0" w:space="0" w:color="auto"/>
        <w:bottom w:val="none" w:sz="0" w:space="0" w:color="auto"/>
        <w:right w:val="none" w:sz="0" w:space="0" w:color="auto"/>
      </w:divBdr>
      <w:divsChild>
        <w:div w:id="1522401908">
          <w:marLeft w:val="0"/>
          <w:marRight w:val="0"/>
          <w:marTop w:val="0"/>
          <w:marBottom w:val="0"/>
          <w:divBdr>
            <w:top w:val="none" w:sz="0" w:space="0" w:color="auto"/>
            <w:left w:val="none" w:sz="0" w:space="0" w:color="auto"/>
            <w:bottom w:val="none" w:sz="0" w:space="0" w:color="auto"/>
            <w:right w:val="none" w:sz="0" w:space="0" w:color="auto"/>
          </w:divBdr>
        </w:div>
        <w:div w:id="736628249">
          <w:marLeft w:val="0"/>
          <w:marRight w:val="0"/>
          <w:marTop w:val="0"/>
          <w:marBottom w:val="0"/>
          <w:divBdr>
            <w:top w:val="none" w:sz="0" w:space="0" w:color="auto"/>
            <w:left w:val="none" w:sz="0" w:space="0" w:color="auto"/>
            <w:bottom w:val="none" w:sz="0" w:space="0" w:color="auto"/>
            <w:right w:val="none" w:sz="0" w:space="0" w:color="auto"/>
          </w:divBdr>
        </w:div>
        <w:div w:id="1835532741">
          <w:marLeft w:val="0"/>
          <w:marRight w:val="0"/>
          <w:marTop w:val="0"/>
          <w:marBottom w:val="0"/>
          <w:divBdr>
            <w:top w:val="none" w:sz="0" w:space="0" w:color="auto"/>
            <w:left w:val="none" w:sz="0" w:space="0" w:color="auto"/>
            <w:bottom w:val="none" w:sz="0" w:space="0" w:color="auto"/>
            <w:right w:val="none" w:sz="0" w:space="0" w:color="auto"/>
          </w:divBdr>
        </w:div>
        <w:div w:id="2005084155">
          <w:marLeft w:val="0"/>
          <w:marRight w:val="0"/>
          <w:marTop w:val="0"/>
          <w:marBottom w:val="0"/>
          <w:divBdr>
            <w:top w:val="none" w:sz="0" w:space="0" w:color="auto"/>
            <w:left w:val="none" w:sz="0" w:space="0" w:color="auto"/>
            <w:bottom w:val="none" w:sz="0" w:space="0" w:color="auto"/>
            <w:right w:val="none" w:sz="0" w:space="0" w:color="auto"/>
          </w:divBdr>
        </w:div>
        <w:div w:id="1451629584">
          <w:marLeft w:val="0"/>
          <w:marRight w:val="0"/>
          <w:marTop w:val="0"/>
          <w:marBottom w:val="0"/>
          <w:divBdr>
            <w:top w:val="none" w:sz="0" w:space="0" w:color="auto"/>
            <w:left w:val="none" w:sz="0" w:space="0" w:color="auto"/>
            <w:bottom w:val="none" w:sz="0" w:space="0" w:color="auto"/>
            <w:right w:val="none" w:sz="0" w:space="0" w:color="auto"/>
          </w:divBdr>
        </w:div>
        <w:div w:id="538470444">
          <w:marLeft w:val="0"/>
          <w:marRight w:val="0"/>
          <w:marTop w:val="0"/>
          <w:marBottom w:val="0"/>
          <w:divBdr>
            <w:top w:val="none" w:sz="0" w:space="0" w:color="auto"/>
            <w:left w:val="none" w:sz="0" w:space="0" w:color="auto"/>
            <w:bottom w:val="none" w:sz="0" w:space="0" w:color="auto"/>
            <w:right w:val="none" w:sz="0" w:space="0" w:color="auto"/>
          </w:divBdr>
        </w:div>
        <w:div w:id="221454526">
          <w:marLeft w:val="0"/>
          <w:marRight w:val="0"/>
          <w:marTop w:val="0"/>
          <w:marBottom w:val="0"/>
          <w:divBdr>
            <w:top w:val="none" w:sz="0" w:space="0" w:color="auto"/>
            <w:left w:val="none" w:sz="0" w:space="0" w:color="auto"/>
            <w:bottom w:val="none" w:sz="0" w:space="0" w:color="auto"/>
            <w:right w:val="none" w:sz="0" w:space="0" w:color="auto"/>
          </w:divBdr>
        </w:div>
        <w:div w:id="987972762">
          <w:marLeft w:val="0"/>
          <w:marRight w:val="0"/>
          <w:marTop w:val="0"/>
          <w:marBottom w:val="0"/>
          <w:divBdr>
            <w:top w:val="none" w:sz="0" w:space="0" w:color="auto"/>
            <w:left w:val="none" w:sz="0" w:space="0" w:color="auto"/>
            <w:bottom w:val="none" w:sz="0" w:space="0" w:color="auto"/>
            <w:right w:val="none" w:sz="0" w:space="0" w:color="auto"/>
          </w:divBdr>
        </w:div>
        <w:div w:id="1415273555">
          <w:marLeft w:val="0"/>
          <w:marRight w:val="0"/>
          <w:marTop w:val="0"/>
          <w:marBottom w:val="0"/>
          <w:divBdr>
            <w:top w:val="none" w:sz="0" w:space="0" w:color="auto"/>
            <w:left w:val="none" w:sz="0" w:space="0" w:color="auto"/>
            <w:bottom w:val="none" w:sz="0" w:space="0" w:color="auto"/>
            <w:right w:val="none" w:sz="0" w:space="0" w:color="auto"/>
          </w:divBdr>
        </w:div>
        <w:div w:id="2137482659">
          <w:marLeft w:val="0"/>
          <w:marRight w:val="0"/>
          <w:marTop w:val="0"/>
          <w:marBottom w:val="0"/>
          <w:divBdr>
            <w:top w:val="none" w:sz="0" w:space="0" w:color="auto"/>
            <w:left w:val="none" w:sz="0" w:space="0" w:color="auto"/>
            <w:bottom w:val="none" w:sz="0" w:space="0" w:color="auto"/>
            <w:right w:val="none" w:sz="0" w:space="0" w:color="auto"/>
          </w:divBdr>
        </w:div>
        <w:div w:id="1425109646">
          <w:marLeft w:val="0"/>
          <w:marRight w:val="0"/>
          <w:marTop w:val="0"/>
          <w:marBottom w:val="0"/>
          <w:divBdr>
            <w:top w:val="none" w:sz="0" w:space="0" w:color="auto"/>
            <w:left w:val="none" w:sz="0" w:space="0" w:color="auto"/>
            <w:bottom w:val="none" w:sz="0" w:space="0" w:color="auto"/>
            <w:right w:val="none" w:sz="0" w:space="0" w:color="auto"/>
          </w:divBdr>
        </w:div>
        <w:div w:id="1613048194">
          <w:marLeft w:val="0"/>
          <w:marRight w:val="0"/>
          <w:marTop w:val="0"/>
          <w:marBottom w:val="0"/>
          <w:divBdr>
            <w:top w:val="none" w:sz="0" w:space="0" w:color="auto"/>
            <w:left w:val="none" w:sz="0" w:space="0" w:color="auto"/>
            <w:bottom w:val="none" w:sz="0" w:space="0" w:color="auto"/>
            <w:right w:val="none" w:sz="0" w:space="0" w:color="auto"/>
          </w:divBdr>
        </w:div>
        <w:div w:id="28341465">
          <w:marLeft w:val="0"/>
          <w:marRight w:val="0"/>
          <w:marTop w:val="0"/>
          <w:marBottom w:val="0"/>
          <w:divBdr>
            <w:top w:val="none" w:sz="0" w:space="0" w:color="auto"/>
            <w:left w:val="none" w:sz="0" w:space="0" w:color="auto"/>
            <w:bottom w:val="none" w:sz="0" w:space="0" w:color="auto"/>
            <w:right w:val="none" w:sz="0" w:space="0" w:color="auto"/>
          </w:divBdr>
        </w:div>
        <w:div w:id="1673682697">
          <w:marLeft w:val="0"/>
          <w:marRight w:val="0"/>
          <w:marTop w:val="0"/>
          <w:marBottom w:val="0"/>
          <w:divBdr>
            <w:top w:val="none" w:sz="0" w:space="0" w:color="auto"/>
            <w:left w:val="none" w:sz="0" w:space="0" w:color="auto"/>
            <w:bottom w:val="none" w:sz="0" w:space="0" w:color="auto"/>
            <w:right w:val="none" w:sz="0" w:space="0" w:color="auto"/>
          </w:divBdr>
        </w:div>
        <w:div w:id="223687684">
          <w:marLeft w:val="0"/>
          <w:marRight w:val="0"/>
          <w:marTop w:val="0"/>
          <w:marBottom w:val="0"/>
          <w:divBdr>
            <w:top w:val="none" w:sz="0" w:space="0" w:color="auto"/>
            <w:left w:val="none" w:sz="0" w:space="0" w:color="auto"/>
            <w:bottom w:val="none" w:sz="0" w:space="0" w:color="auto"/>
            <w:right w:val="none" w:sz="0" w:space="0" w:color="auto"/>
          </w:divBdr>
        </w:div>
        <w:div w:id="363291486">
          <w:marLeft w:val="0"/>
          <w:marRight w:val="0"/>
          <w:marTop w:val="0"/>
          <w:marBottom w:val="0"/>
          <w:divBdr>
            <w:top w:val="none" w:sz="0" w:space="0" w:color="auto"/>
            <w:left w:val="none" w:sz="0" w:space="0" w:color="auto"/>
            <w:bottom w:val="none" w:sz="0" w:space="0" w:color="auto"/>
            <w:right w:val="none" w:sz="0" w:space="0" w:color="auto"/>
          </w:divBdr>
        </w:div>
        <w:div w:id="1154181405">
          <w:marLeft w:val="0"/>
          <w:marRight w:val="0"/>
          <w:marTop w:val="0"/>
          <w:marBottom w:val="0"/>
          <w:divBdr>
            <w:top w:val="none" w:sz="0" w:space="0" w:color="auto"/>
            <w:left w:val="none" w:sz="0" w:space="0" w:color="auto"/>
            <w:bottom w:val="none" w:sz="0" w:space="0" w:color="auto"/>
            <w:right w:val="none" w:sz="0" w:space="0" w:color="auto"/>
          </w:divBdr>
        </w:div>
        <w:div w:id="810367051">
          <w:marLeft w:val="0"/>
          <w:marRight w:val="0"/>
          <w:marTop w:val="0"/>
          <w:marBottom w:val="0"/>
          <w:divBdr>
            <w:top w:val="none" w:sz="0" w:space="0" w:color="auto"/>
            <w:left w:val="none" w:sz="0" w:space="0" w:color="auto"/>
            <w:bottom w:val="none" w:sz="0" w:space="0" w:color="auto"/>
            <w:right w:val="none" w:sz="0" w:space="0" w:color="auto"/>
          </w:divBdr>
        </w:div>
        <w:div w:id="574434244">
          <w:marLeft w:val="0"/>
          <w:marRight w:val="0"/>
          <w:marTop w:val="0"/>
          <w:marBottom w:val="0"/>
          <w:divBdr>
            <w:top w:val="none" w:sz="0" w:space="0" w:color="auto"/>
            <w:left w:val="none" w:sz="0" w:space="0" w:color="auto"/>
            <w:bottom w:val="none" w:sz="0" w:space="0" w:color="auto"/>
            <w:right w:val="none" w:sz="0" w:space="0" w:color="auto"/>
          </w:divBdr>
        </w:div>
        <w:div w:id="108479460">
          <w:marLeft w:val="0"/>
          <w:marRight w:val="0"/>
          <w:marTop w:val="0"/>
          <w:marBottom w:val="0"/>
          <w:divBdr>
            <w:top w:val="none" w:sz="0" w:space="0" w:color="auto"/>
            <w:left w:val="none" w:sz="0" w:space="0" w:color="auto"/>
            <w:bottom w:val="none" w:sz="0" w:space="0" w:color="auto"/>
            <w:right w:val="none" w:sz="0" w:space="0" w:color="auto"/>
          </w:divBdr>
        </w:div>
        <w:div w:id="216354785">
          <w:marLeft w:val="0"/>
          <w:marRight w:val="0"/>
          <w:marTop w:val="0"/>
          <w:marBottom w:val="0"/>
          <w:divBdr>
            <w:top w:val="none" w:sz="0" w:space="0" w:color="auto"/>
            <w:left w:val="none" w:sz="0" w:space="0" w:color="auto"/>
            <w:bottom w:val="none" w:sz="0" w:space="0" w:color="auto"/>
            <w:right w:val="none" w:sz="0" w:space="0" w:color="auto"/>
          </w:divBdr>
        </w:div>
        <w:div w:id="365495348">
          <w:marLeft w:val="0"/>
          <w:marRight w:val="0"/>
          <w:marTop w:val="0"/>
          <w:marBottom w:val="0"/>
          <w:divBdr>
            <w:top w:val="none" w:sz="0" w:space="0" w:color="auto"/>
            <w:left w:val="none" w:sz="0" w:space="0" w:color="auto"/>
            <w:bottom w:val="none" w:sz="0" w:space="0" w:color="auto"/>
            <w:right w:val="none" w:sz="0" w:space="0" w:color="auto"/>
          </w:divBdr>
        </w:div>
        <w:div w:id="1468011569">
          <w:marLeft w:val="0"/>
          <w:marRight w:val="0"/>
          <w:marTop w:val="0"/>
          <w:marBottom w:val="0"/>
          <w:divBdr>
            <w:top w:val="none" w:sz="0" w:space="0" w:color="auto"/>
            <w:left w:val="none" w:sz="0" w:space="0" w:color="auto"/>
            <w:bottom w:val="none" w:sz="0" w:space="0" w:color="auto"/>
            <w:right w:val="none" w:sz="0" w:space="0" w:color="auto"/>
          </w:divBdr>
        </w:div>
        <w:div w:id="979117343">
          <w:marLeft w:val="0"/>
          <w:marRight w:val="0"/>
          <w:marTop w:val="0"/>
          <w:marBottom w:val="0"/>
          <w:divBdr>
            <w:top w:val="none" w:sz="0" w:space="0" w:color="auto"/>
            <w:left w:val="none" w:sz="0" w:space="0" w:color="auto"/>
            <w:bottom w:val="none" w:sz="0" w:space="0" w:color="auto"/>
            <w:right w:val="none" w:sz="0" w:space="0" w:color="auto"/>
          </w:divBdr>
        </w:div>
        <w:div w:id="952981802">
          <w:marLeft w:val="0"/>
          <w:marRight w:val="0"/>
          <w:marTop w:val="0"/>
          <w:marBottom w:val="0"/>
          <w:divBdr>
            <w:top w:val="none" w:sz="0" w:space="0" w:color="auto"/>
            <w:left w:val="none" w:sz="0" w:space="0" w:color="auto"/>
            <w:bottom w:val="none" w:sz="0" w:space="0" w:color="auto"/>
            <w:right w:val="none" w:sz="0" w:space="0" w:color="auto"/>
          </w:divBdr>
        </w:div>
        <w:div w:id="1124619359">
          <w:marLeft w:val="0"/>
          <w:marRight w:val="0"/>
          <w:marTop w:val="0"/>
          <w:marBottom w:val="0"/>
          <w:divBdr>
            <w:top w:val="none" w:sz="0" w:space="0" w:color="auto"/>
            <w:left w:val="none" w:sz="0" w:space="0" w:color="auto"/>
            <w:bottom w:val="none" w:sz="0" w:space="0" w:color="auto"/>
            <w:right w:val="none" w:sz="0" w:space="0" w:color="auto"/>
          </w:divBdr>
        </w:div>
        <w:div w:id="1736853635">
          <w:marLeft w:val="0"/>
          <w:marRight w:val="0"/>
          <w:marTop w:val="0"/>
          <w:marBottom w:val="0"/>
          <w:divBdr>
            <w:top w:val="none" w:sz="0" w:space="0" w:color="auto"/>
            <w:left w:val="none" w:sz="0" w:space="0" w:color="auto"/>
            <w:bottom w:val="none" w:sz="0" w:space="0" w:color="auto"/>
            <w:right w:val="none" w:sz="0" w:space="0" w:color="auto"/>
          </w:divBdr>
        </w:div>
        <w:div w:id="1965456404">
          <w:marLeft w:val="0"/>
          <w:marRight w:val="0"/>
          <w:marTop w:val="0"/>
          <w:marBottom w:val="0"/>
          <w:divBdr>
            <w:top w:val="none" w:sz="0" w:space="0" w:color="auto"/>
            <w:left w:val="none" w:sz="0" w:space="0" w:color="auto"/>
            <w:bottom w:val="none" w:sz="0" w:space="0" w:color="auto"/>
            <w:right w:val="none" w:sz="0" w:space="0" w:color="auto"/>
          </w:divBdr>
        </w:div>
        <w:div w:id="708527890">
          <w:marLeft w:val="0"/>
          <w:marRight w:val="0"/>
          <w:marTop w:val="0"/>
          <w:marBottom w:val="0"/>
          <w:divBdr>
            <w:top w:val="none" w:sz="0" w:space="0" w:color="auto"/>
            <w:left w:val="none" w:sz="0" w:space="0" w:color="auto"/>
            <w:bottom w:val="none" w:sz="0" w:space="0" w:color="auto"/>
            <w:right w:val="none" w:sz="0" w:space="0" w:color="auto"/>
          </w:divBdr>
        </w:div>
        <w:div w:id="142046993">
          <w:marLeft w:val="0"/>
          <w:marRight w:val="0"/>
          <w:marTop w:val="0"/>
          <w:marBottom w:val="0"/>
          <w:divBdr>
            <w:top w:val="none" w:sz="0" w:space="0" w:color="auto"/>
            <w:left w:val="none" w:sz="0" w:space="0" w:color="auto"/>
            <w:bottom w:val="none" w:sz="0" w:space="0" w:color="auto"/>
            <w:right w:val="none" w:sz="0" w:space="0" w:color="auto"/>
          </w:divBdr>
        </w:div>
        <w:div w:id="1977029602">
          <w:marLeft w:val="0"/>
          <w:marRight w:val="0"/>
          <w:marTop w:val="0"/>
          <w:marBottom w:val="0"/>
          <w:divBdr>
            <w:top w:val="none" w:sz="0" w:space="0" w:color="auto"/>
            <w:left w:val="none" w:sz="0" w:space="0" w:color="auto"/>
            <w:bottom w:val="none" w:sz="0" w:space="0" w:color="auto"/>
            <w:right w:val="none" w:sz="0" w:space="0" w:color="auto"/>
          </w:divBdr>
        </w:div>
        <w:div w:id="1387146072">
          <w:marLeft w:val="0"/>
          <w:marRight w:val="0"/>
          <w:marTop w:val="0"/>
          <w:marBottom w:val="0"/>
          <w:divBdr>
            <w:top w:val="none" w:sz="0" w:space="0" w:color="auto"/>
            <w:left w:val="none" w:sz="0" w:space="0" w:color="auto"/>
            <w:bottom w:val="none" w:sz="0" w:space="0" w:color="auto"/>
            <w:right w:val="none" w:sz="0" w:space="0" w:color="auto"/>
          </w:divBdr>
        </w:div>
        <w:div w:id="1632247913">
          <w:marLeft w:val="0"/>
          <w:marRight w:val="0"/>
          <w:marTop w:val="0"/>
          <w:marBottom w:val="0"/>
          <w:divBdr>
            <w:top w:val="none" w:sz="0" w:space="0" w:color="auto"/>
            <w:left w:val="none" w:sz="0" w:space="0" w:color="auto"/>
            <w:bottom w:val="none" w:sz="0" w:space="0" w:color="auto"/>
            <w:right w:val="none" w:sz="0" w:space="0" w:color="auto"/>
          </w:divBdr>
        </w:div>
        <w:div w:id="4406605">
          <w:marLeft w:val="0"/>
          <w:marRight w:val="0"/>
          <w:marTop w:val="0"/>
          <w:marBottom w:val="0"/>
          <w:divBdr>
            <w:top w:val="none" w:sz="0" w:space="0" w:color="auto"/>
            <w:left w:val="none" w:sz="0" w:space="0" w:color="auto"/>
            <w:bottom w:val="none" w:sz="0" w:space="0" w:color="auto"/>
            <w:right w:val="none" w:sz="0" w:space="0" w:color="auto"/>
          </w:divBdr>
        </w:div>
        <w:div w:id="988484998">
          <w:marLeft w:val="0"/>
          <w:marRight w:val="0"/>
          <w:marTop w:val="0"/>
          <w:marBottom w:val="0"/>
          <w:divBdr>
            <w:top w:val="none" w:sz="0" w:space="0" w:color="auto"/>
            <w:left w:val="none" w:sz="0" w:space="0" w:color="auto"/>
            <w:bottom w:val="none" w:sz="0" w:space="0" w:color="auto"/>
            <w:right w:val="none" w:sz="0" w:space="0" w:color="auto"/>
          </w:divBdr>
        </w:div>
        <w:div w:id="1388530033">
          <w:marLeft w:val="0"/>
          <w:marRight w:val="0"/>
          <w:marTop w:val="0"/>
          <w:marBottom w:val="0"/>
          <w:divBdr>
            <w:top w:val="none" w:sz="0" w:space="0" w:color="auto"/>
            <w:left w:val="none" w:sz="0" w:space="0" w:color="auto"/>
            <w:bottom w:val="none" w:sz="0" w:space="0" w:color="auto"/>
            <w:right w:val="none" w:sz="0" w:space="0" w:color="auto"/>
          </w:divBdr>
        </w:div>
        <w:div w:id="19087396">
          <w:marLeft w:val="0"/>
          <w:marRight w:val="0"/>
          <w:marTop w:val="0"/>
          <w:marBottom w:val="0"/>
          <w:divBdr>
            <w:top w:val="none" w:sz="0" w:space="0" w:color="auto"/>
            <w:left w:val="none" w:sz="0" w:space="0" w:color="auto"/>
            <w:bottom w:val="none" w:sz="0" w:space="0" w:color="auto"/>
            <w:right w:val="none" w:sz="0" w:space="0" w:color="auto"/>
          </w:divBdr>
        </w:div>
        <w:div w:id="994995423">
          <w:marLeft w:val="0"/>
          <w:marRight w:val="0"/>
          <w:marTop w:val="0"/>
          <w:marBottom w:val="0"/>
          <w:divBdr>
            <w:top w:val="none" w:sz="0" w:space="0" w:color="auto"/>
            <w:left w:val="none" w:sz="0" w:space="0" w:color="auto"/>
            <w:bottom w:val="none" w:sz="0" w:space="0" w:color="auto"/>
            <w:right w:val="none" w:sz="0" w:space="0" w:color="auto"/>
          </w:divBdr>
        </w:div>
        <w:div w:id="1102190876">
          <w:marLeft w:val="0"/>
          <w:marRight w:val="0"/>
          <w:marTop w:val="0"/>
          <w:marBottom w:val="0"/>
          <w:divBdr>
            <w:top w:val="none" w:sz="0" w:space="0" w:color="auto"/>
            <w:left w:val="none" w:sz="0" w:space="0" w:color="auto"/>
            <w:bottom w:val="none" w:sz="0" w:space="0" w:color="auto"/>
            <w:right w:val="none" w:sz="0" w:space="0" w:color="auto"/>
          </w:divBdr>
        </w:div>
        <w:div w:id="1406343599">
          <w:marLeft w:val="0"/>
          <w:marRight w:val="0"/>
          <w:marTop w:val="0"/>
          <w:marBottom w:val="0"/>
          <w:divBdr>
            <w:top w:val="none" w:sz="0" w:space="0" w:color="auto"/>
            <w:left w:val="none" w:sz="0" w:space="0" w:color="auto"/>
            <w:bottom w:val="none" w:sz="0" w:space="0" w:color="auto"/>
            <w:right w:val="none" w:sz="0" w:space="0" w:color="auto"/>
          </w:divBdr>
        </w:div>
        <w:div w:id="1574504329">
          <w:marLeft w:val="0"/>
          <w:marRight w:val="0"/>
          <w:marTop w:val="0"/>
          <w:marBottom w:val="0"/>
          <w:divBdr>
            <w:top w:val="none" w:sz="0" w:space="0" w:color="auto"/>
            <w:left w:val="none" w:sz="0" w:space="0" w:color="auto"/>
            <w:bottom w:val="none" w:sz="0" w:space="0" w:color="auto"/>
            <w:right w:val="none" w:sz="0" w:space="0" w:color="auto"/>
          </w:divBdr>
        </w:div>
        <w:div w:id="437070495">
          <w:marLeft w:val="0"/>
          <w:marRight w:val="0"/>
          <w:marTop w:val="0"/>
          <w:marBottom w:val="0"/>
          <w:divBdr>
            <w:top w:val="none" w:sz="0" w:space="0" w:color="auto"/>
            <w:left w:val="none" w:sz="0" w:space="0" w:color="auto"/>
            <w:bottom w:val="none" w:sz="0" w:space="0" w:color="auto"/>
            <w:right w:val="none" w:sz="0" w:space="0" w:color="auto"/>
          </w:divBdr>
        </w:div>
        <w:div w:id="865488444">
          <w:marLeft w:val="0"/>
          <w:marRight w:val="0"/>
          <w:marTop w:val="0"/>
          <w:marBottom w:val="0"/>
          <w:divBdr>
            <w:top w:val="none" w:sz="0" w:space="0" w:color="auto"/>
            <w:left w:val="none" w:sz="0" w:space="0" w:color="auto"/>
            <w:bottom w:val="none" w:sz="0" w:space="0" w:color="auto"/>
            <w:right w:val="none" w:sz="0" w:space="0" w:color="auto"/>
          </w:divBdr>
        </w:div>
      </w:divsChild>
    </w:div>
    <w:div w:id="1729769089">
      <w:bodyDiv w:val="1"/>
      <w:marLeft w:val="0"/>
      <w:marRight w:val="0"/>
      <w:marTop w:val="0"/>
      <w:marBottom w:val="0"/>
      <w:divBdr>
        <w:top w:val="none" w:sz="0" w:space="0" w:color="auto"/>
        <w:left w:val="none" w:sz="0" w:space="0" w:color="auto"/>
        <w:bottom w:val="none" w:sz="0" w:space="0" w:color="auto"/>
        <w:right w:val="none" w:sz="0" w:space="0" w:color="auto"/>
      </w:divBdr>
    </w:div>
    <w:div w:id="1739747563">
      <w:bodyDiv w:val="1"/>
      <w:marLeft w:val="0"/>
      <w:marRight w:val="0"/>
      <w:marTop w:val="0"/>
      <w:marBottom w:val="0"/>
      <w:divBdr>
        <w:top w:val="none" w:sz="0" w:space="0" w:color="auto"/>
        <w:left w:val="none" w:sz="0" w:space="0" w:color="auto"/>
        <w:bottom w:val="none" w:sz="0" w:space="0" w:color="auto"/>
        <w:right w:val="none" w:sz="0" w:space="0" w:color="auto"/>
      </w:divBdr>
      <w:divsChild>
        <w:div w:id="1213661540">
          <w:marLeft w:val="0"/>
          <w:marRight w:val="0"/>
          <w:marTop w:val="0"/>
          <w:marBottom w:val="0"/>
          <w:divBdr>
            <w:top w:val="none" w:sz="0" w:space="0" w:color="auto"/>
            <w:left w:val="none" w:sz="0" w:space="0" w:color="auto"/>
            <w:bottom w:val="none" w:sz="0" w:space="0" w:color="auto"/>
            <w:right w:val="none" w:sz="0" w:space="0" w:color="auto"/>
          </w:divBdr>
          <w:divsChild>
            <w:div w:id="1728189039">
              <w:marLeft w:val="0"/>
              <w:marRight w:val="0"/>
              <w:marTop w:val="0"/>
              <w:marBottom w:val="0"/>
              <w:divBdr>
                <w:top w:val="none" w:sz="0" w:space="0" w:color="auto"/>
                <w:left w:val="none" w:sz="0" w:space="0" w:color="auto"/>
                <w:bottom w:val="none" w:sz="0" w:space="0" w:color="auto"/>
                <w:right w:val="none" w:sz="0" w:space="0" w:color="auto"/>
              </w:divBdr>
              <w:divsChild>
                <w:div w:id="17968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4778">
      <w:bodyDiv w:val="1"/>
      <w:marLeft w:val="0"/>
      <w:marRight w:val="0"/>
      <w:marTop w:val="0"/>
      <w:marBottom w:val="0"/>
      <w:divBdr>
        <w:top w:val="none" w:sz="0" w:space="0" w:color="auto"/>
        <w:left w:val="none" w:sz="0" w:space="0" w:color="auto"/>
        <w:bottom w:val="none" w:sz="0" w:space="0" w:color="auto"/>
        <w:right w:val="none" w:sz="0" w:space="0" w:color="auto"/>
      </w:divBdr>
    </w:div>
    <w:div w:id="1772118313">
      <w:bodyDiv w:val="1"/>
      <w:marLeft w:val="0"/>
      <w:marRight w:val="0"/>
      <w:marTop w:val="0"/>
      <w:marBottom w:val="0"/>
      <w:divBdr>
        <w:top w:val="none" w:sz="0" w:space="0" w:color="auto"/>
        <w:left w:val="none" w:sz="0" w:space="0" w:color="auto"/>
        <w:bottom w:val="none" w:sz="0" w:space="0" w:color="auto"/>
        <w:right w:val="none" w:sz="0" w:space="0" w:color="auto"/>
      </w:divBdr>
    </w:div>
    <w:div w:id="1772774466">
      <w:bodyDiv w:val="1"/>
      <w:marLeft w:val="0"/>
      <w:marRight w:val="0"/>
      <w:marTop w:val="0"/>
      <w:marBottom w:val="0"/>
      <w:divBdr>
        <w:top w:val="none" w:sz="0" w:space="0" w:color="auto"/>
        <w:left w:val="none" w:sz="0" w:space="0" w:color="auto"/>
        <w:bottom w:val="none" w:sz="0" w:space="0" w:color="auto"/>
        <w:right w:val="none" w:sz="0" w:space="0" w:color="auto"/>
      </w:divBdr>
    </w:div>
    <w:div w:id="1791194874">
      <w:bodyDiv w:val="1"/>
      <w:marLeft w:val="0"/>
      <w:marRight w:val="0"/>
      <w:marTop w:val="0"/>
      <w:marBottom w:val="0"/>
      <w:divBdr>
        <w:top w:val="none" w:sz="0" w:space="0" w:color="auto"/>
        <w:left w:val="none" w:sz="0" w:space="0" w:color="auto"/>
        <w:bottom w:val="none" w:sz="0" w:space="0" w:color="auto"/>
        <w:right w:val="none" w:sz="0" w:space="0" w:color="auto"/>
      </w:divBdr>
    </w:div>
    <w:div w:id="1793936617">
      <w:bodyDiv w:val="1"/>
      <w:marLeft w:val="0"/>
      <w:marRight w:val="0"/>
      <w:marTop w:val="0"/>
      <w:marBottom w:val="0"/>
      <w:divBdr>
        <w:top w:val="none" w:sz="0" w:space="0" w:color="auto"/>
        <w:left w:val="none" w:sz="0" w:space="0" w:color="auto"/>
        <w:bottom w:val="none" w:sz="0" w:space="0" w:color="auto"/>
        <w:right w:val="none" w:sz="0" w:space="0" w:color="auto"/>
      </w:divBdr>
    </w:div>
    <w:div w:id="1793984966">
      <w:bodyDiv w:val="1"/>
      <w:marLeft w:val="0"/>
      <w:marRight w:val="0"/>
      <w:marTop w:val="0"/>
      <w:marBottom w:val="0"/>
      <w:divBdr>
        <w:top w:val="none" w:sz="0" w:space="0" w:color="auto"/>
        <w:left w:val="none" w:sz="0" w:space="0" w:color="auto"/>
        <w:bottom w:val="none" w:sz="0" w:space="0" w:color="auto"/>
        <w:right w:val="none" w:sz="0" w:space="0" w:color="auto"/>
      </w:divBdr>
    </w:div>
    <w:div w:id="1797063305">
      <w:bodyDiv w:val="1"/>
      <w:marLeft w:val="0"/>
      <w:marRight w:val="0"/>
      <w:marTop w:val="0"/>
      <w:marBottom w:val="0"/>
      <w:divBdr>
        <w:top w:val="none" w:sz="0" w:space="0" w:color="auto"/>
        <w:left w:val="none" w:sz="0" w:space="0" w:color="auto"/>
        <w:bottom w:val="none" w:sz="0" w:space="0" w:color="auto"/>
        <w:right w:val="none" w:sz="0" w:space="0" w:color="auto"/>
      </w:divBdr>
    </w:div>
    <w:div w:id="1799107097">
      <w:bodyDiv w:val="1"/>
      <w:marLeft w:val="0"/>
      <w:marRight w:val="0"/>
      <w:marTop w:val="0"/>
      <w:marBottom w:val="0"/>
      <w:divBdr>
        <w:top w:val="none" w:sz="0" w:space="0" w:color="auto"/>
        <w:left w:val="none" w:sz="0" w:space="0" w:color="auto"/>
        <w:bottom w:val="none" w:sz="0" w:space="0" w:color="auto"/>
        <w:right w:val="none" w:sz="0" w:space="0" w:color="auto"/>
      </w:divBdr>
    </w:div>
    <w:div w:id="1806314949">
      <w:bodyDiv w:val="1"/>
      <w:marLeft w:val="0"/>
      <w:marRight w:val="0"/>
      <w:marTop w:val="0"/>
      <w:marBottom w:val="0"/>
      <w:divBdr>
        <w:top w:val="none" w:sz="0" w:space="0" w:color="auto"/>
        <w:left w:val="none" w:sz="0" w:space="0" w:color="auto"/>
        <w:bottom w:val="none" w:sz="0" w:space="0" w:color="auto"/>
        <w:right w:val="none" w:sz="0" w:space="0" w:color="auto"/>
      </w:divBdr>
      <w:divsChild>
        <w:div w:id="989211570">
          <w:marLeft w:val="0"/>
          <w:marRight w:val="0"/>
          <w:marTop w:val="0"/>
          <w:marBottom w:val="0"/>
          <w:divBdr>
            <w:top w:val="none" w:sz="0" w:space="0" w:color="auto"/>
            <w:left w:val="none" w:sz="0" w:space="0" w:color="auto"/>
            <w:bottom w:val="none" w:sz="0" w:space="0" w:color="auto"/>
            <w:right w:val="none" w:sz="0" w:space="0" w:color="auto"/>
          </w:divBdr>
        </w:div>
      </w:divsChild>
    </w:div>
    <w:div w:id="1819414772">
      <w:bodyDiv w:val="1"/>
      <w:marLeft w:val="0"/>
      <w:marRight w:val="0"/>
      <w:marTop w:val="0"/>
      <w:marBottom w:val="0"/>
      <w:divBdr>
        <w:top w:val="none" w:sz="0" w:space="0" w:color="auto"/>
        <w:left w:val="none" w:sz="0" w:space="0" w:color="auto"/>
        <w:bottom w:val="none" w:sz="0" w:space="0" w:color="auto"/>
        <w:right w:val="none" w:sz="0" w:space="0" w:color="auto"/>
      </w:divBdr>
    </w:div>
    <w:div w:id="1822193355">
      <w:bodyDiv w:val="1"/>
      <w:marLeft w:val="0"/>
      <w:marRight w:val="0"/>
      <w:marTop w:val="0"/>
      <w:marBottom w:val="0"/>
      <w:divBdr>
        <w:top w:val="none" w:sz="0" w:space="0" w:color="auto"/>
        <w:left w:val="none" w:sz="0" w:space="0" w:color="auto"/>
        <w:bottom w:val="none" w:sz="0" w:space="0" w:color="auto"/>
        <w:right w:val="none" w:sz="0" w:space="0" w:color="auto"/>
      </w:divBdr>
    </w:div>
    <w:div w:id="1825655282">
      <w:bodyDiv w:val="1"/>
      <w:marLeft w:val="0"/>
      <w:marRight w:val="0"/>
      <w:marTop w:val="0"/>
      <w:marBottom w:val="0"/>
      <w:divBdr>
        <w:top w:val="none" w:sz="0" w:space="0" w:color="auto"/>
        <w:left w:val="none" w:sz="0" w:space="0" w:color="auto"/>
        <w:bottom w:val="none" w:sz="0" w:space="0" w:color="auto"/>
        <w:right w:val="none" w:sz="0" w:space="0" w:color="auto"/>
      </w:divBdr>
    </w:div>
    <w:div w:id="1826319441">
      <w:bodyDiv w:val="1"/>
      <w:marLeft w:val="0"/>
      <w:marRight w:val="0"/>
      <w:marTop w:val="0"/>
      <w:marBottom w:val="0"/>
      <w:divBdr>
        <w:top w:val="none" w:sz="0" w:space="0" w:color="auto"/>
        <w:left w:val="none" w:sz="0" w:space="0" w:color="auto"/>
        <w:bottom w:val="none" w:sz="0" w:space="0" w:color="auto"/>
        <w:right w:val="none" w:sz="0" w:space="0" w:color="auto"/>
      </w:divBdr>
      <w:divsChild>
        <w:div w:id="120342039">
          <w:marLeft w:val="0"/>
          <w:marRight w:val="0"/>
          <w:marTop w:val="0"/>
          <w:marBottom w:val="0"/>
          <w:divBdr>
            <w:top w:val="none" w:sz="0" w:space="0" w:color="auto"/>
            <w:left w:val="none" w:sz="0" w:space="0" w:color="auto"/>
            <w:bottom w:val="none" w:sz="0" w:space="0" w:color="auto"/>
            <w:right w:val="none" w:sz="0" w:space="0" w:color="auto"/>
          </w:divBdr>
          <w:divsChild>
            <w:div w:id="947586172">
              <w:marLeft w:val="0"/>
              <w:marRight w:val="0"/>
              <w:marTop w:val="0"/>
              <w:marBottom w:val="0"/>
              <w:divBdr>
                <w:top w:val="none" w:sz="0" w:space="0" w:color="auto"/>
                <w:left w:val="none" w:sz="0" w:space="0" w:color="auto"/>
                <w:bottom w:val="none" w:sz="0" w:space="0" w:color="auto"/>
                <w:right w:val="none" w:sz="0" w:space="0" w:color="auto"/>
              </w:divBdr>
              <w:divsChild>
                <w:div w:id="16561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9164">
      <w:bodyDiv w:val="1"/>
      <w:marLeft w:val="0"/>
      <w:marRight w:val="0"/>
      <w:marTop w:val="0"/>
      <w:marBottom w:val="0"/>
      <w:divBdr>
        <w:top w:val="none" w:sz="0" w:space="0" w:color="auto"/>
        <w:left w:val="none" w:sz="0" w:space="0" w:color="auto"/>
        <w:bottom w:val="none" w:sz="0" w:space="0" w:color="auto"/>
        <w:right w:val="none" w:sz="0" w:space="0" w:color="auto"/>
      </w:divBdr>
    </w:div>
    <w:div w:id="1838302873">
      <w:bodyDiv w:val="1"/>
      <w:marLeft w:val="0"/>
      <w:marRight w:val="0"/>
      <w:marTop w:val="0"/>
      <w:marBottom w:val="0"/>
      <w:divBdr>
        <w:top w:val="none" w:sz="0" w:space="0" w:color="auto"/>
        <w:left w:val="none" w:sz="0" w:space="0" w:color="auto"/>
        <w:bottom w:val="none" w:sz="0" w:space="0" w:color="auto"/>
        <w:right w:val="none" w:sz="0" w:space="0" w:color="auto"/>
      </w:divBdr>
    </w:div>
    <w:div w:id="1844976451">
      <w:bodyDiv w:val="1"/>
      <w:marLeft w:val="0"/>
      <w:marRight w:val="0"/>
      <w:marTop w:val="0"/>
      <w:marBottom w:val="0"/>
      <w:divBdr>
        <w:top w:val="none" w:sz="0" w:space="0" w:color="auto"/>
        <w:left w:val="none" w:sz="0" w:space="0" w:color="auto"/>
        <w:bottom w:val="none" w:sz="0" w:space="0" w:color="auto"/>
        <w:right w:val="none" w:sz="0" w:space="0" w:color="auto"/>
      </w:divBdr>
    </w:div>
    <w:div w:id="1872300272">
      <w:bodyDiv w:val="1"/>
      <w:marLeft w:val="0"/>
      <w:marRight w:val="0"/>
      <w:marTop w:val="0"/>
      <w:marBottom w:val="0"/>
      <w:divBdr>
        <w:top w:val="none" w:sz="0" w:space="0" w:color="auto"/>
        <w:left w:val="none" w:sz="0" w:space="0" w:color="auto"/>
        <w:bottom w:val="none" w:sz="0" w:space="0" w:color="auto"/>
        <w:right w:val="none" w:sz="0" w:space="0" w:color="auto"/>
      </w:divBdr>
    </w:div>
    <w:div w:id="1883208043">
      <w:bodyDiv w:val="1"/>
      <w:marLeft w:val="0"/>
      <w:marRight w:val="0"/>
      <w:marTop w:val="0"/>
      <w:marBottom w:val="0"/>
      <w:divBdr>
        <w:top w:val="none" w:sz="0" w:space="0" w:color="auto"/>
        <w:left w:val="none" w:sz="0" w:space="0" w:color="auto"/>
        <w:bottom w:val="none" w:sz="0" w:space="0" w:color="auto"/>
        <w:right w:val="none" w:sz="0" w:space="0" w:color="auto"/>
      </w:divBdr>
    </w:div>
    <w:div w:id="1884905113">
      <w:bodyDiv w:val="1"/>
      <w:marLeft w:val="0"/>
      <w:marRight w:val="0"/>
      <w:marTop w:val="0"/>
      <w:marBottom w:val="0"/>
      <w:divBdr>
        <w:top w:val="none" w:sz="0" w:space="0" w:color="auto"/>
        <w:left w:val="none" w:sz="0" w:space="0" w:color="auto"/>
        <w:bottom w:val="none" w:sz="0" w:space="0" w:color="auto"/>
        <w:right w:val="none" w:sz="0" w:space="0" w:color="auto"/>
      </w:divBdr>
    </w:div>
    <w:div w:id="1885870108">
      <w:bodyDiv w:val="1"/>
      <w:marLeft w:val="0"/>
      <w:marRight w:val="0"/>
      <w:marTop w:val="0"/>
      <w:marBottom w:val="0"/>
      <w:divBdr>
        <w:top w:val="none" w:sz="0" w:space="0" w:color="auto"/>
        <w:left w:val="none" w:sz="0" w:space="0" w:color="auto"/>
        <w:bottom w:val="none" w:sz="0" w:space="0" w:color="auto"/>
        <w:right w:val="none" w:sz="0" w:space="0" w:color="auto"/>
      </w:divBdr>
      <w:divsChild>
        <w:div w:id="1936203631">
          <w:marLeft w:val="0"/>
          <w:marRight w:val="0"/>
          <w:marTop w:val="0"/>
          <w:marBottom w:val="0"/>
          <w:divBdr>
            <w:top w:val="none" w:sz="0" w:space="0" w:color="auto"/>
            <w:left w:val="none" w:sz="0" w:space="0" w:color="auto"/>
            <w:bottom w:val="none" w:sz="0" w:space="0" w:color="auto"/>
            <w:right w:val="none" w:sz="0" w:space="0" w:color="auto"/>
          </w:divBdr>
          <w:divsChild>
            <w:div w:id="308291706">
              <w:marLeft w:val="0"/>
              <w:marRight w:val="0"/>
              <w:marTop w:val="0"/>
              <w:marBottom w:val="0"/>
              <w:divBdr>
                <w:top w:val="none" w:sz="0" w:space="0" w:color="auto"/>
                <w:left w:val="none" w:sz="0" w:space="0" w:color="auto"/>
                <w:bottom w:val="none" w:sz="0" w:space="0" w:color="auto"/>
                <w:right w:val="none" w:sz="0" w:space="0" w:color="auto"/>
              </w:divBdr>
              <w:divsChild>
                <w:div w:id="8856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5234">
      <w:bodyDiv w:val="1"/>
      <w:marLeft w:val="0"/>
      <w:marRight w:val="0"/>
      <w:marTop w:val="0"/>
      <w:marBottom w:val="0"/>
      <w:divBdr>
        <w:top w:val="none" w:sz="0" w:space="0" w:color="auto"/>
        <w:left w:val="none" w:sz="0" w:space="0" w:color="auto"/>
        <w:bottom w:val="none" w:sz="0" w:space="0" w:color="auto"/>
        <w:right w:val="none" w:sz="0" w:space="0" w:color="auto"/>
      </w:divBdr>
    </w:div>
    <w:div w:id="1898318967">
      <w:bodyDiv w:val="1"/>
      <w:marLeft w:val="0"/>
      <w:marRight w:val="0"/>
      <w:marTop w:val="0"/>
      <w:marBottom w:val="0"/>
      <w:divBdr>
        <w:top w:val="none" w:sz="0" w:space="0" w:color="auto"/>
        <w:left w:val="none" w:sz="0" w:space="0" w:color="auto"/>
        <w:bottom w:val="none" w:sz="0" w:space="0" w:color="auto"/>
        <w:right w:val="none" w:sz="0" w:space="0" w:color="auto"/>
      </w:divBdr>
    </w:div>
    <w:div w:id="1898393535">
      <w:bodyDiv w:val="1"/>
      <w:marLeft w:val="0"/>
      <w:marRight w:val="0"/>
      <w:marTop w:val="0"/>
      <w:marBottom w:val="0"/>
      <w:divBdr>
        <w:top w:val="none" w:sz="0" w:space="0" w:color="auto"/>
        <w:left w:val="none" w:sz="0" w:space="0" w:color="auto"/>
        <w:bottom w:val="none" w:sz="0" w:space="0" w:color="auto"/>
        <w:right w:val="none" w:sz="0" w:space="0" w:color="auto"/>
      </w:divBdr>
    </w:div>
    <w:div w:id="1900363119">
      <w:bodyDiv w:val="1"/>
      <w:marLeft w:val="0"/>
      <w:marRight w:val="0"/>
      <w:marTop w:val="0"/>
      <w:marBottom w:val="0"/>
      <w:divBdr>
        <w:top w:val="none" w:sz="0" w:space="0" w:color="auto"/>
        <w:left w:val="none" w:sz="0" w:space="0" w:color="auto"/>
        <w:bottom w:val="none" w:sz="0" w:space="0" w:color="auto"/>
        <w:right w:val="none" w:sz="0" w:space="0" w:color="auto"/>
      </w:divBdr>
    </w:div>
    <w:div w:id="1907956240">
      <w:bodyDiv w:val="1"/>
      <w:marLeft w:val="0"/>
      <w:marRight w:val="0"/>
      <w:marTop w:val="0"/>
      <w:marBottom w:val="0"/>
      <w:divBdr>
        <w:top w:val="none" w:sz="0" w:space="0" w:color="auto"/>
        <w:left w:val="none" w:sz="0" w:space="0" w:color="auto"/>
        <w:bottom w:val="none" w:sz="0" w:space="0" w:color="auto"/>
        <w:right w:val="none" w:sz="0" w:space="0" w:color="auto"/>
      </w:divBdr>
    </w:div>
    <w:div w:id="1909073232">
      <w:bodyDiv w:val="1"/>
      <w:marLeft w:val="0"/>
      <w:marRight w:val="0"/>
      <w:marTop w:val="0"/>
      <w:marBottom w:val="0"/>
      <w:divBdr>
        <w:top w:val="none" w:sz="0" w:space="0" w:color="auto"/>
        <w:left w:val="none" w:sz="0" w:space="0" w:color="auto"/>
        <w:bottom w:val="none" w:sz="0" w:space="0" w:color="auto"/>
        <w:right w:val="none" w:sz="0" w:space="0" w:color="auto"/>
      </w:divBdr>
    </w:div>
    <w:div w:id="1913004365">
      <w:bodyDiv w:val="1"/>
      <w:marLeft w:val="0"/>
      <w:marRight w:val="0"/>
      <w:marTop w:val="0"/>
      <w:marBottom w:val="0"/>
      <w:divBdr>
        <w:top w:val="none" w:sz="0" w:space="0" w:color="auto"/>
        <w:left w:val="none" w:sz="0" w:space="0" w:color="auto"/>
        <w:bottom w:val="none" w:sz="0" w:space="0" w:color="auto"/>
        <w:right w:val="none" w:sz="0" w:space="0" w:color="auto"/>
      </w:divBdr>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9246951">
      <w:bodyDiv w:val="1"/>
      <w:marLeft w:val="0"/>
      <w:marRight w:val="0"/>
      <w:marTop w:val="0"/>
      <w:marBottom w:val="0"/>
      <w:divBdr>
        <w:top w:val="none" w:sz="0" w:space="0" w:color="auto"/>
        <w:left w:val="none" w:sz="0" w:space="0" w:color="auto"/>
        <w:bottom w:val="none" w:sz="0" w:space="0" w:color="auto"/>
        <w:right w:val="none" w:sz="0" w:space="0" w:color="auto"/>
      </w:divBdr>
    </w:div>
    <w:div w:id="1928347924">
      <w:bodyDiv w:val="1"/>
      <w:marLeft w:val="0"/>
      <w:marRight w:val="0"/>
      <w:marTop w:val="0"/>
      <w:marBottom w:val="0"/>
      <w:divBdr>
        <w:top w:val="none" w:sz="0" w:space="0" w:color="auto"/>
        <w:left w:val="none" w:sz="0" w:space="0" w:color="auto"/>
        <w:bottom w:val="none" w:sz="0" w:space="0" w:color="auto"/>
        <w:right w:val="none" w:sz="0" w:space="0" w:color="auto"/>
      </w:divBdr>
    </w:div>
    <w:div w:id="1934312569">
      <w:bodyDiv w:val="1"/>
      <w:marLeft w:val="0"/>
      <w:marRight w:val="0"/>
      <w:marTop w:val="0"/>
      <w:marBottom w:val="0"/>
      <w:divBdr>
        <w:top w:val="none" w:sz="0" w:space="0" w:color="auto"/>
        <w:left w:val="none" w:sz="0" w:space="0" w:color="auto"/>
        <w:bottom w:val="none" w:sz="0" w:space="0" w:color="auto"/>
        <w:right w:val="none" w:sz="0" w:space="0" w:color="auto"/>
      </w:divBdr>
      <w:divsChild>
        <w:div w:id="1154294982">
          <w:marLeft w:val="0"/>
          <w:marRight w:val="0"/>
          <w:marTop w:val="0"/>
          <w:marBottom w:val="0"/>
          <w:divBdr>
            <w:top w:val="none" w:sz="0" w:space="0" w:color="auto"/>
            <w:left w:val="none" w:sz="0" w:space="0" w:color="auto"/>
            <w:bottom w:val="none" w:sz="0" w:space="0" w:color="auto"/>
            <w:right w:val="none" w:sz="0" w:space="0" w:color="auto"/>
          </w:divBdr>
        </w:div>
        <w:div w:id="1207643401">
          <w:marLeft w:val="0"/>
          <w:marRight w:val="0"/>
          <w:marTop w:val="0"/>
          <w:marBottom w:val="0"/>
          <w:divBdr>
            <w:top w:val="none" w:sz="0" w:space="0" w:color="auto"/>
            <w:left w:val="none" w:sz="0" w:space="0" w:color="auto"/>
            <w:bottom w:val="none" w:sz="0" w:space="0" w:color="auto"/>
            <w:right w:val="none" w:sz="0" w:space="0" w:color="auto"/>
          </w:divBdr>
        </w:div>
        <w:div w:id="1280069803">
          <w:marLeft w:val="0"/>
          <w:marRight w:val="0"/>
          <w:marTop w:val="0"/>
          <w:marBottom w:val="0"/>
          <w:divBdr>
            <w:top w:val="none" w:sz="0" w:space="0" w:color="auto"/>
            <w:left w:val="none" w:sz="0" w:space="0" w:color="auto"/>
            <w:bottom w:val="none" w:sz="0" w:space="0" w:color="auto"/>
            <w:right w:val="none" w:sz="0" w:space="0" w:color="auto"/>
          </w:divBdr>
        </w:div>
        <w:div w:id="1353650155">
          <w:marLeft w:val="0"/>
          <w:marRight w:val="0"/>
          <w:marTop w:val="0"/>
          <w:marBottom w:val="0"/>
          <w:divBdr>
            <w:top w:val="none" w:sz="0" w:space="0" w:color="auto"/>
            <w:left w:val="none" w:sz="0" w:space="0" w:color="auto"/>
            <w:bottom w:val="none" w:sz="0" w:space="0" w:color="auto"/>
            <w:right w:val="none" w:sz="0" w:space="0" w:color="auto"/>
          </w:divBdr>
        </w:div>
        <w:div w:id="1026755371">
          <w:marLeft w:val="0"/>
          <w:marRight w:val="0"/>
          <w:marTop w:val="0"/>
          <w:marBottom w:val="0"/>
          <w:divBdr>
            <w:top w:val="none" w:sz="0" w:space="0" w:color="auto"/>
            <w:left w:val="none" w:sz="0" w:space="0" w:color="auto"/>
            <w:bottom w:val="none" w:sz="0" w:space="0" w:color="auto"/>
            <w:right w:val="none" w:sz="0" w:space="0" w:color="auto"/>
          </w:divBdr>
        </w:div>
        <w:div w:id="2038699520">
          <w:marLeft w:val="0"/>
          <w:marRight w:val="0"/>
          <w:marTop w:val="0"/>
          <w:marBottom w:val="0"/>
          <w:divBdr>
            <w:top w:val="none" w:sz="0" w:space="0" w:color="auto"/>
            <w:left w:val="none" w:sz="0" w:space="0" w:color="auto"/>
            <w:bottom w:val="none" w:sz="0" w:space="0" w:color="auto"/>
            <w:right w:val="none" w:sz="0" w:space="0" w:color="auto"/>
          </w:divBdr>
        </w:div>
        <w:div w:id="2084984030">
          <w:marLeft w:val="0"/>
          <w:marRight w:val="0"/>
          <w:marTop w:val="0"/>
          <w:marBottom w:val="0"/>
          <w:divBdr>
            <w:top w:val="none" w:sz="0" w:space="0" w:color="auto"/>
            <w:left w:val="none" w:sz="0" w:space="0" w:color="auto"/>
            <w:bottom w:val="none" w:sz="0" w:space="0" w:color="auto"/>
            <w:right w:val="none" w:sz="0" w:space="0" w:color="auto"/>
          </w:divBdr>
        </w:div>
        <w:div w:id="1893613399">
          <w:marLeft w:val="0"/>
          <w:marRight w:val="0"/>
          <w:marTop w:val="0"/>
          <w:marBottom w:val="0"/>
          <w:divBdr>
            <w:top w:val="none" w:sz="0" w:space="0" w:color="auto"/>
            <w:left w:val="none" w:sz="0" w:space="0" w:color="auto"/>
            <w:bottom w:val="none" w:sz="0" w:space="0" w:color="auto"/>
            <w:right w:val="none" w:sz="0" w:space="0" w:color="auto"/>
          </w:divBdr>
        </w:div>
        <w:div w:id="218057424">
          <w:marLeft w:val="0"/>
          <w:marRight w:val="0"/>
          <w:marTop w:val="0"/>
          <w:marBottom w:val="0"/>
          <w:divBdr>
            <w:top w:val="none" w:sz="0" w:space="0" w:color="auto"/>
            <w:left w:val="none" w:sz="0" w:space="0" w:color="auto"/>
            <w:bottom w:val="none" w:sz="0" w:space="0" w:color="auto"/>
            <w:right w:val="none" w:sz="0" w:space="0" w:color="auto"/>
          </w:divBdr>
        </w:div>
        <w:div w:id="917445682">
          <w:marLeft w:val="0"/>
          <w:marRight w:val="0"/>
          <w:marTop w:val="0"/>
          <w:marBottom w:val="0"/>
          <w:divBdr>
            <w:top w:val="none" w:sz="0" w:space="0" w:color="auto"/>
            <w:left w:val="none" w:sz="0" w:space="0" w:color="auto"/>
            <w:bottom w:val="none" w:sz="0" w:space="0" w:color="auto"/>
            <w:right w:val="none" w:sz="0" w:space="0" w:color="auto"/>
          </w:divBdr>
        </w:div>
        <w:div w:id="1133795864">
          <w:marLeft w:val="0"/>
          <w:marRight w:val="0"/>
          <w:marTop w:val="0"/>
          <w:marBottom w:val="0"/>
          <w:divBdr>
            <w:top w:val="none" w:sz="0" w:space="0" w:color="auto"/>
            <w:left w:val="none" w:sz="0" w:space="0" w:color="auto"/>
            <w:bottom w:val="none" w:sz="0" w:space="0" w:color="auto"/>
            <w:right w:val="none" w:sz="0" w:space="0" w:color="auto"/>
          </w:divBdr>
        </w:div>
        <w:div w:id="1825051823">
          <w:marLeft w:val="0"/>
          <w:marRight w:val="0"/>
          <w:marTop w:val="0"/>
          <w:marBottom w:val="0"/>
          <w:divBdr>
            <w:top w:val="none" w:sz="0" w:space="0" w:color="auto"/>
            <w:left w:val="none" w:sz="0" w:space="0" w:color="auto"/>
            <w:bottom w:val="none" w:sz="0" w:space="0" w:color="auto"/>
            <w:right w:val="none" w:sz="0" w:space="0" w:color="auto"/>
          </w:divBdr>
        </w:div>
        <w:div w:id="476151315">
          <w:marLeft w:val="0"/>
          <w:marRight w:val="0"/>
          <w:marTop w:val="0"/>
          <w:marBottom w:val="0"/>
          <w:divBdr>
            <w:top w:val="none" w:sz="0" w:space="0" w:color="auto"/>
            <w:left w:val="none" w:sz="0" w:space="0" w:color="auto"/>
            <w:bottom w:val="none" w:sz="0" w:space="0" w:color="auto"/>
            <w:right w:val="none" w:sz="0" w:space="0" w:color="auto"/>
          </w:divBdr>
        </w:div>
        <w:div w:id="1211302567">
          <w:marLeft w:val="0"/>
          <w:marRight w:val="0"/>
          <w:marTop w:val="0"/>
          <w:marBottom w:val="0"/>
          <w:divBdr>
            <w:top w:val="none" w:sz="0" w:space="0" w:color="auto"/>
            <w:left w:val="none" w:sz="0" w:space="0" w:color="auto"/>
            <w:bottom w:val="none" w:sz="0" w:space="0" w:color="auto"/>
            <w:right w:val="none" w:sz="0" w:space="0" w:color="auto"/>
          </w:divBdr>
        </w:div>
        <w:div w:id="1500198405">
          <w:marLeft w:val="0"/>
          <w:marRight w:val="0"/>
          <w:marTop w:val="0"/>
          <w:marBottom w:val="0"/>
          <w:divBdr>
            <w:top w:val="none" w:sz="0" w:space="0" w:color="auto"/>
            <w:left w:val="none" w:sz="0" w:space="0" w:color="auto"/>
            <w:bottom w:val="none" w:sz="0" w:space="0" w:color="auto"/>
            <w:right w:val="none" w:sz="0" w:space="0" w:color="auto"/>
          </w:divBdr>
        </w:div>
        <w:div w:id="1931424802">
          <w:marLeft w:val="0"/>
          <w:marRight w:val="0"/>
          <w:marTop w:val="0"/>
          <w:marBottom w:val="0"/>
          <w:divBdr>
            <w:top w:val="none" w:sz="0" w:space="0" w:color="auto"/>
            <w:left w:val="none" w:sz="0" w:space="0" w:color="auto"/>
            <w:bottom w:val="none" w:sz="0" w:space="0" w:color="auto"/>
            <w:right w:val="none" w:sz="0" w:space="0" w:color="auto"/>
          </w:divBdr>
        </w:div>
        <w:div w:id="576324109">
          <w:marLeft w:val="0"/>
          <w:marRight w:val="0"/>
          <w:marTop w:val="0"/>
          <w:marBottom w:val="0"/>
          <w:divBdr>
            <w:top w:val="none" w:sz="0" w:space="0" w:color="auto"/>
            <w:left w:val="none" w:sz="0" w:space="0" w:color="auto"/>
            <w:bottom w:val="none" w:sz="0" w:space="0" w:color="auto"/>
            <w:right w:val="none" w:sz="0" w:space="0" w:color="auto"/>
          </w:divBdr>
        </w:div>
        <w:div w:id="827356708">
          <w:marLeft w:val="0"/>
          <w:marRight w:val="0"/>
          <w:marTop w:val="0"/>
          <w:marBottom w:val="0"/>
          <w:divBdr>
            <w:top w:val="none" w:sz="0" w:space="0" w:color="auto"/>
            <w:left w:val="none" w:sz="0" w:space="0" w:color="auto"/>
            <w:bottom w:val="none" w:sz="0" w:space="0" w:color="auto"/>
            <w:right w:val="none" w:sz="0" w:space="0" w:color="auto"/>
          </w:divBdr>
        </w:div>
        <w:div w:id="1945914169">
          <w:marLeft w:val="0"/>
          <w:marRight w:val="0"/>
          <w:marTop w:val="0"/>
          <w:marBottom w:val="0"/>
          <w:divBdr>
            <w:top w:val="none" w:sz="0" w:space="0" w:color="auto"/>
            <w:left w:val="none" w:sz="0" w:space="0" w:color="auto"/>
            <w:bottom w:val="none" w:sz="0" w:space="0" w:color="auto"/>
            <w:right w:val="none" w:sz="0" w:space="0" w:color="auto"/>
          </w:divBdr>
        </w:div>
        <w:div w:id="1434204153">
          <w:marLeft w:val="0"/>
          <w:marRight w:val="0"/>
          <w:marTop w:val="0"/>
          <w:marBottom w:val="0"/>
          <w:divBdr>
            <w:top w:val="none" w:sz="0" w:space="0" w:color="auto"/>
            <w:left w:val="none" w:sz="0" w:space="0" w:color="auto"/>
            <w:bottom w:val="none" w:sz="0" w:space="0" w:color="auto"/>
            <w:right w:val="none" w:sz="0" w:space="0" w:color="auto"/>
          </w:divBdr>
        </w:div>
        <w:div w:id="1401558528">
          <w:marLeft w:val="0"/>
          <w:marRight w:val="0"/>
          <w:marTop w:val="0"/>
          <w:marBottom w:val="0"/>
          <w:divBdr>
            <w:top w:val="none" w:sz="0" w:space="0" w:color="auto"/>
            <w:left w:val="none" w:sz="0" w:space="0" w:color="auto"/>
            <w:bottom w:val="none" w:sz="0" w:space="0" w:color="auto"/>
            <w:right w:val="none" w:sz="0" w:space="0" w:color="auto"/>
          </w:divBdr>
        </w:div>
        <w:div w:id="481235562">
          <w:marLeft w:val="0"/>
          <w:marRight w:val="0"/>
          <w:marTop w:val="0"/>
          <w:marBottom w:val="0"/>
          <w:divBdr>
            <w:top w:val="none" w:sz="0" w:space="0" w:color="auto"/>
            <w:left w:val="none" w:sz="0" w:space="0" w:color="auto"/>
            <w:bottom w:val="none" w:sz="0" w:space="0" w:color="auto"/>
            <w:right w:val="none" w:sz="0" w:space="0" w:color="auto"/>
          </w:divBdr>
        </w:div>
        <w:div w:id="214894717">
          <w:marLeft w:val="0"/>
          <w:marRight w:val="0"/>
          <w:marTop w:val="0"/>
          <w:marBottom w:val="0"/>
          <w:divBdr>
            <w:top w:val="none" w:sz="0" w:space="0" w:color="auto"/>
            <w:left w:val="none" w:sz="0" w:space="0" w:color="auto"/>
            <w:bottom w:val="none" w:sz="0" w:space="0" w:color="auto"/>
            <w:right w:val="none" w:sz="0" w:space="0" w:color="auto"/>
          </w:divBdr>
        </w:div>
        <w:div w:id="774131755">
          <w:marLeft w:val="0"/>
          <w:marRight w:val="0"/>
          <w:marTop w:val="0"/>
          <w:marBottom w:val="0"/>
          <w:divBdr>
            <w:top w:val="none" w:sz="0" w:space="0" w:color="auto"/>
            <w:left w:val="none" w:sz="0" w:space="0" w:color="auto"/>
            <w:bottom w:val="none" w:sz="0" w:space="0" w:color="auto"/>
            <w:right w:val="none" w:sz="0" w:space="0" w:color="auto"/>
          </w:divBdr>
        </w:div>
        <w:div w:id="255672300">
          <w:marLeft w:val="0"/>
          <w:marRight w:val="0"/>
          <w:marTop w:val="0"/>
          <w:marBottom w:val="0"/>
          <w:divBdr>
            <w:top w:val="none" w:sz="0" w:space="0" w:color="auto"/>
            <w:left w:val="none" w:sz="0" w:space="0" w:color="auto"/>
            <w:bottom w:val="none" w:sz="0" w:space="0" w:color="auto"/>
            <w:right w:val="none" w:sz="0" w:space="0" w:color="auto"/>
          </w:divBdr>
        </w:div>
        <w:div w:id="1825505736">
          <w:marLeft w:val="0"/>
          <w:marRight w:val="0"/>
          <w:marTop w:val="0"/>
          <w:marBottom w:val="0"/>
          <w:divBdr>
            <w:top w:val="none" w:sz="0" w:space="0" w:color="auto"/>
            <w:left w:val="none" w:sz="0" w:space="0" w:color="auto"/>
            <w:bottom w:val="none" w:sz="0" w:space="0" w:color="auto"/>
            <w:right w:val="none" w:sz="0" w:space="0" w:color="auto"/>
          </w:divBdr>
        </w:div>
        <w:div w:id="1592737523">
          <w:marLeft w:val="0"/>
          <w:marRight w:val="0"/>
          <w:marTop w:val="0"/>
          <w:marBottom w:val="0"/>
          <w:divBdr>
            <w:top w:val="none" w:sz="0" w:space="0" w:color="auto"/>
            <w:left w:val="none" w:sz="0" w:space="0" w:color="auto"/>
            <w:bottom w:val="none" w:sz="0" w:space="0" w:color="auto"/>
            <w:right w:val="none" w:sz="0" w:space="0" w:color="auto"/>
          </w:divBdr>
        </w:div>
        <w:div w:id="102306755">
          <w:marLeft w:val="0"/>
          <w:marRight w:val="0"/>
          <w:marTop w:val="0"/>
          <w:marBottom w:val="0"/>
          <w:divBdr>
            <w:top w:val="none" w:sz="0" w:space="0" w:color="auto"/>
            <w:left w:val="none" w:sz="0" w:space="0" w:color="auto"/>
            <w:bottom w:val="none" w:sz="0" w:space="0" w:color="auto"/>
            <w:right w:val="none" w:sz="0" w:space="0" w:color="auto"/>
          </w:divBdr>
        </w:div>
        <w:div w:id="712846860">
          <w:marLeft w:val="0"/>
          <w:marRight w:val="0"/>
          <w:marTop w:val="0"/>
          <w:marBottom w:val="0"/>
          <w:divBdr>
            <w:top w:val="none" w:sz="0" w:space="0" w:color="auto"/>
            <w:left w:val="none" w:sz="0" w:space="0" w:color="auto"/>
            <w:bottom w:val="none" w:sz="0" w:space="0" w:color="auto"/>
            <w:right w:val="none" w:sz="0" w:space="0" w:color="auto"/>
          </w:divBdr>
        </w:div>
        <w:div w:id="635644092">
          <w:marLeft w:val="0"/>
          <w:marRight w:val="0"/>
          <w:marTop w:val="0"/>
          <w:marBottom w:val="0"/>
          <w:divBdr>
            <w:top w:val="none" w:sz="0" w:space="0" w:color="auto"/>
            <w:left w:val="none" w:sz="0" w:space="0" w:color="auto"/>
            <w:bottom w:val="none" w:sz="0" w:space="0" w:color="auto"/>
            <w:right w:val="none" w:sz="0" w:space="0" w:color="auto"/>
          </w:divBdr>
        </w:div>
        <w:div w:id="1323704496">
          <w:marLeft w:val="0"/>
          <w:marRight w:val="0"/>
          <w:marTop w:val="0"/>
          <w:marBottom w:val="0"/>
          <w:divBdr>
            <w:top w:val="none" w:sz="0" w:space="0" w:color="auto"/>
            <w:left w:val="none" w:sz="0" w:space="0" w:color="auto"/>
            <w:bottom w:val="none" w:sz="0" w:space="0" w:color="auto"/>
            <w:right w:val="none" w:sz="0" w:space="0" w:color="auto"/>
          </w:divBdr>
        </w:div>
        <w:div w:id="584149335">
          <w:marLeft w:val="0"/>
          <w:marRight w:val="0"/>
          <w:marTop w:val="0"/>
          <w:marBottom w:val="0"/>
          <w:divBdr>
            <w:top w:val="none" w:sz="0" w:space="0" w:color="auto"/>
            <w:left w:val="none" w:sz="0" w:space="0" w:color="auto"/>
            <w:bottom w:val="none" w:sz="0" w:space="0" w:color="auto"/>
            <w:right w:val="none" w:sz="0" w:space="0" w:color="auto"/>
          </w:divBdr>
        </w:div>
        <w:div w:id="1587810698">
          <w:marLeft w:val="0"/>
          <w:marRight w:val="0"/>
          <w:marTop w:val="0"/>
          <w:marBottom w:val="0"/>
          <w:divBdr>
            <w:top w:val="none" w:sz="0" w:space="0" w:color="auto"/>
            <w:left w:val="none" w:sz="0" w:space="0" w:color="auto"/>
            <w:bottom w:val="none" w:sz="0" w:space="0" w:color="auto"/>
            <w:right w:val="none" w:sz="0" w:space="0" w:color="auto"/>
          </w:divBdr>
        </w:div>
        <w:div w:id="1950968123">
          <w:marLeft w:val="0"/>
          <w:marRight w:val="0"/>
          <w:marTop w:val="0"/>
          <w:marBottom w:val="0"/>
          <w:divBdr>
            <w:top w:val="none" w:sz="0" w:space="0" w:color="auto"/>
            <w:left w:val="none" w:sz="0" w:space="0" w:color="auto"/>
            <w:bottom w:val="none" w:sz="0" w:space="0" w:color="auto"/>
            <w:right w:val="none" w:sz="0" w:space="0" w:color="auto"/>
          </w:divBdr>
        </w:div>
        <w:div w:id="862090688">
          <w:marLeft w:val="0"/>
          <w:marRight w:val="0"/>
          <w:marTop w:val="0"/>
          <w:marBottom w:val="0"/>
          <w:divBdr>
            <w:top w:val="none" w:sz="0" w:space="0" w:color="auto"/>
            <w:left w:val="none" w:sz="0" w:space="0" w:color="auto"/>
            <w:bottom w:val="none" w:sz="0" w:space="0" w:color="auto"/>
            <w:right w:val="none" w:sz="0" w:space="0" w:color="auto"/>
          </w:divBdr>
        </w:div>
        <w:div w:id="1917663276">
          <w:marLeft w:val="0"/>
          <w:marRight w:val="0"/>
          <w:marTop w:val="0"/>
          <w:marBottom w:val="0"/>
          <w:divBdr>
            <w:top w:val="none" w:sz="0" w:space="0" w:color="auto"/>
            <w:left w:val="none" w:sz="0" w:space="0" w:color="auto"/>
            <w:bottom w:val="none" w:sz="0" w:space="0" w:color="auto"/>
            <w:right w:val="none" w:sz="0" w:space="0" w:color="auto"/>
          </w:divBdr>
        </w:div>
        <w:div w:id="447435903">
          <w:marLeft w:val="0"/>
          <w:marRight w:val="0"/>
          <w:marTop w:val="0"/>
          <w:marBottom w:val="0"/>
          <w:divBdr>
            <w:top w:val="none" w:sz="0" w:space="0" w:color="auto"/>
            <w:left w:val="none" w:sz="0" w:space="0" w:color="auto"/>
            <w:bottom w:val="none" w:sz="0" w:space="0" w:color="auto"/>
            <w:right w:val="none" w:sz="0" w:space="0" w:color="auto"/>
          </w:divBdr>
        </w:div>
        <w:div w:id="438912083">
          <w:marLeft w:val="0"/>
          <w:marRight w:val="0"/>
          <w:marTop w:val="0"/>
          <w:marBottom w:val="0"/>
          <w:divBdr>
            <w:top w:val="none" w:sz="0" w:space="0" w:color="auto"/>
            <w:left w:val="none" w:sz="0" w:space="0" w:color="auto"/>
            <w:bottom w:val="none" w:sz="0" w:space="0" w:color="auto"/>
            <w:right w:val="none" w:sz="0" w:space="0" w:color="auto"/>
          </w:divBdr>
        </w:div>
        <w:div w:id="1047686814">
          <w:marLeft w:val="0"/>
          <w:marRight w:val="0"/>
          <w:marTop w:val="0"/>
          <w:marBottom w:val="0"/>
          <w:divBdr>
            <w:top w:val="none" w:sz="0" w:space="0" w:color="auto"/>
            <w:left w:val="none" w:sz="0" w:space="0" w:color="auto"/>
            <w:bottom w:val="none" w:sz="0" w:space="0" w:color="auto"/>
            <w:right w:val="none" w:sz="0" w:space="0" w:color="auto"/>
          </w:divBdr>
        </w:div>
        <w:div w:id="1485009731">
          <w:marLeft w:val="0"/>
          <w:marRight w:val="0"/>
          <w:marTop w:val="0"/>
          <w:marBottom w:val="0"/>
          <w:divBdr>
            <w:top w:val="none" w:sz="0" w:space="0" w:color="auto"/>
            <w:left w:val="none" w:sz="0" w:space="0" w:color="auto"/>
            <w:bottom w:val="none" w:sz="0" w:space="0" w:color="auto"/>
            <w:right w:val="none" w:sz="0" w:space="0" w:color="auto"/>
          </w:divBdr>
        </w:div>
        <w:div w:id="2111271356">
          <w:marLeft w:val="0"/>
          <w:marRight w:val="0"/>
          <w:marTop w:val="0"/>
          <w:marBottom w:val="0"/>
          <w:divBdr>
            <w:top w:val="none" w:sz="0" w:space="0" w:color="auto"/>
            <w:left w:val="none" w:sz="0" w:space="0" w:color="auto"/>
            <w:bottom w:val="none" w:sz="0" w:space="0" w:color="auto"/>
            <w:right w:val="none" w:sz="0" w:space="0" w:color="auto"/>
          </w:divBdr>
        </w:div>
      </w:divsChild>
    </w:div>
    <w:div w:id="1945260257">
      <w:bodyDiv w:val="1"/>
      <w:marLeft w:val="0"/>
      <w:marRight w:val="0"/>
      <w:marTop w:val="0"/>
      <w:marBottom w:val="0"/>
      <w:divBdr>
        <w:top w:val="none" w:sz="0" w:space="0" w:color="auto"/>
        <w:left w:val="none" w:sz="0" w:space="0" w:color="auto"/>
        <w:bottom w:val="none" w:sz="0" w:space="0" w:color="auto"/>
        <w:right w:val="none" w:sz="0" w:space="0" w:color="auto"/>
      </w:divBdr>
    </w:div>
    <w:div w:id="1945264809">
      <w:bodyDiv w:val="1"/>
      <w:marLeft w:val="0"/>
      <w:marRight w:val="0"/>
      <w:marTop w:val="0"/>
      <w:marBottom w:val="0"/>
      <w:divBdr>
        <w:top w:val="none" w:sz="0" w:space="0" w:color="auto"/>
        <w:left w:val="none" w:sz="0" w:space="0" w:color="auto"/>
        <w:bottom w:val="none" w:sz="0" w:space="0" w:color="auto"/>
        <w:right w:val="none" w:sz="0" w:space="0" w:color="auto"/>
      </w:divBdr>
    </w:div>
    <w:div w:id="1953004450">
      <w:bodyDiv w:val="1"/>
      <w:marLeft w:val="0"/>
      <w:marRight w:val="0"/>
      <w:marTop w:val="0"/>
      <w:marBottom w:val="0"/>
      <w:divBdr>
        <w:top w:val="none" w:sz="0" w:space="0" w:color="auto"/>
        <w:left w:val="none" w:sz="0" w:space="0" w:color="auto"/>
        <w:bottom w:val="none" w:sz="0" w:space="0" w:color="auto"/>
        <w:right w:val="none" w:sz="0" w:space="0" w:color="auto"/>
      </w:divBdr>
    </w:div>
    <w:div w:id="1956331130">
      <w:bodyDiv w:val="1"/>
      <w:marLeft w:val="0"/>
      <w:marRight w:val="0"/>
      <w:marTop w:val="0"/>
      <w:marBottom w:val="0"/>
      <w:divBdr>
        <w:top w:val="none" w:sz="0" w:space="0" w:color="auto"/>
        <w:left w:val="none" w:sz="0" w:space="0" w:color="auto"/>
        <w:bottom w:val="none" w:sz="0" w:space="0" w:color="auto"/>
        <w:right w:val="none" w:sz="0" w:space="0" w:color="auto"/>
      </w:divBdr>
    </w:div>
    <w:div w:id="1960259383">
      <w:bodyDiv w:val="1"/>
      <w:marLeft w:val="0"/>
      <w:marRight w:val="0"/>
      <w:marTop w:val="0"/>
      <w:marBottom w:val="0"/>
      <w:divBdr>
        <w:top w:val="none" w:sz="0" w:space="0" w:color="auto"/>
        <w:left w:val="none" w:sz="0" w:space="0" w:color="auto"/>
        <w:bottom w:val="none" w:sz="0" w:space="0" w:color="auto"/>
        <w:right w:val="none" w:sz="0" w:space="0" w:color="auto"/>
      </w:divBdr>
    </w:div>
    <w:div w:id="1961180689">
      <w:bodyDiv w:val="1"/>
      <w:marLeft w:val="0"/>
      <w:marRight w:val="0"/>
      <w:marTop w:val="0"/>
      <w:marBottom w:val="0"/>
      <w:divBdr>
        <w:top w:val="none" w:sz="0" w:space="0" w:color="auto"/>
        <w:left w:val="none" w:sz="0" w:space="0" w:color="auto"/>
        <w:bottom w:val="none" w:sz="0" w:space="0" w:color="auto"/>
        <w:right w:val="none" w:sz="0" w:space="0" w:color="auto"/>
      </w:divBdr>
      <w:divsChild>
        <w:div w:id="1769815425">
          <w:marLeft w:val="0"/>
          <w:marRight w:val="0"/>
          <w:marTop w:val="0"/>
          <w:marBottom w:val="0"/>
          <w:divBdr>
            <w:top w:val="none" w:sz="0" w:space="0" w:color="auto"/>
            <w:left w:val="none" w:sz="0" w:space="0" w:color="auto"/>
            <w:bottom w:val="none" w:sz="0" w:space="0" w:color="auto"/>
            <w:right w:val="none" w:sz="0" w:space="0" w:color="auto"/>
          </w:divBdr>
        </w:div>
        <w:div w:id="669337747">
          <w:marLeft w:val="0"/>
          <w:marRight w:val="0"/>
          <w:marTop w:val="0"/>
          <w:marBottom w:val="0"/>
          <w:divBdr>
            <w:top w:val="none" w:sz="0" w:space="0" w:color="auto"/>
            <w:left w:val="none" w:sz="0" w:space="0" w:color="auto"/>
            <w:bottom w:val="none" w:sz="0" w:space="0" w:color="auto"/>
            <w:right w:val="none" w:sz="0" w:space="0" w:color="auto"/>
          </w:divBdr>
        </w:div>
        <w:div w:id="976421248">
          <w:marLeft w:val="0"/>
          <w:marRight w:val="0"/>
          <w:marTop w:val="0"/>
          <w:marBottom w:val="0"/>
          <w:divBdr>
            <w:top w:val="none" w:sz="0" w:space="0" w:color="auto"/>
            <w:left w:val="none" w:sz="0" w:space="0" w:color="auto"/>
            <w:bottom w:val="none" w:sz="0" w:space="0" w:color="auto"/>
            <w:right w:val="none" w:sz="0" w:space="0" w:color="auto"/>
          </w:divBdr>
        </w:div>
        <w:div w:id="291786766">
          <w:marLeft w:val="0"/>
          <w:marRight w:val="0"/>
          <w:marTop w:val="0"/>
          <w:marBottom w:val="0"/>
          <w:divBdr>
            <w:top w:val="none" w:sz="0" w:space="0" w:color="auto"/>
            <w:left w:val="none" w:sz="0" w:space="0" w:color="auto"/>
            <w:bottom w:val="none" w:sz="0" w:space="0" w:color="auto"/>
            <w:right w:val="none" w:sz="0" w:space="0" w:color="auto"/>
          </w:divBdr>
        </w:div>
        <w:div w:id="936642954">
          <w:marLeft w:val="0"/>
          <w:marRight w:val="0"/>
          <w:marTop w:val="0"/>
          <w:marBottom w:val="0"/>
          <w:divBdr>
            <w:top w:val="none" w:sz="0" w:space="0" w:color="auto"/>
            <w:left w:val="none" w:sz="0" w:space="0" w:color="auto"/>
            <w:bottom w:val="none" w:sz="0" w:space="0" w:color="auto"/>
            <w:right w:val="none" w:sz="0" w:space="0" w:color="auto"/>
          </w:divBdr>
        </w:div>
        <w:div w:id="283390137">
          <w:marLeft w:val="0"/>
          <w:marRight w:val="0"/>
          <w:marTop w:val="0"/>
          <w:marBottom w:val="0"/>
          <w:divBdr>
            <w:top w:val="none" w:sz="0" w:space="0" w:color="auto"/>
            <w:left w:val="none" w:sz="0" w:space="0" w:color="auto"/>
            <w:bottom w:val="none" w:sz="0" w:space="0" w:color="auto"/>
            <w:right w:val="none" w:sz="0" w:space="0" w:color="auto"/>
          </w:divBdr>
        </w:div>
        <w:div w:id="1010257328">
          <w:marLeft w:val="0"/>
          <w:marRight w:val="0"/>
          <w:marTop w:val="0"/>
          <w:marBottom w:val="0"/>
          <w:divBdr>
            <w:top w:val="none" w:sz="0" w:space="0" w:color="auto"/>
            <w:left w:val="none" w:sz="0" w:space="0" w:color="auto"/>
            <w:bottom w:val="none" w:sz="0" w:space="0" w:color="auto"/>
            <w:right w:val="none" w:sz="0" w:space="0" w:color="auto"/>
          </w:divBdr>
        </w:div>
        <w:div w:id="1854569356">
          <w:marLeft w:val="0"/>
          <w:marRight w:val="0"/>
          <w:marTop w:val="0"/>
          <w:marBottom w:val="0"/>
          <w:divBdr>
            <w:top w:val="none" w:sz="0" w:space="0" w:color="auto"/>
            <w:left w:val="none" w:sz="0" w:space="0" w:color="auto"/>
            <w:bottom w:val="none" w:sz="0" w:space="0" w:color="auto"/>
            <w:right w:val="none" w:sz="0" w:space="0" w:color="auto"/>
          </w:divBdr>
        </w:div>
        <w:div w:id="1581137197">
          <w:marLeft w:val="0"/>
          <w:marRight w:val="0"/>
          <w:marTop w:val="0"/>
          <w:marBottom w:val="0"/>
          <w:divBdr>
            <w:top w:val="none" w:sz="0" w:space="0" w:color="auto"/>
            <w:left w:val="none" w:sz="0" w:space="0" w:color="auto"/>
            <w:bottom w:val="none" w:sz="0" w:space="0" w:color="auto"/>
            <w:right w:val="none" w:sz="0" w:space="0" w:color="auto"/>
          </w:divBdr>
        </w:div>
        <w:div w:id="2060201916">
          <w:marLeft w:val="0"/>
          <w:marRight w:val="0"/>
          <w:marTop w:val="0"/>
          <w:marBottom w:val="0"/>
          <w:divBdr>
            <w:top w:val="none" w:sz="0" w:space="0" w:color="auto"/>
            <w:left w:val="none" w:sz="0" w:space="0" w:color="auto"/>
            <w:bottom w:val="none" w:sz="0" w:space="0" w:color="auto"/>
            <w:right w:val="none" w:sz="0" w:space="0" w:color="auto"/>
          </w:divBdr>
        </w:div>
        <w:div w:id="1412385847">
          <w:marLeft w:val="0"/>
          <w:marRight w:val="0"/>
          <w:marTop w:val="0"/>
          <w:marBottom w:val="0"/>
          <w:divBdr>
            <w:top w:val="none" w:sz="0" w:space="0" w:color="auto"/>
            <w:left w:val="none" w:sz="0" w:space="0" w:color="auto"/>
            <w:bottom w:val="none" w:sz="0" w:space="0" w:color="auto"/>
            <w:right w:val="none" w:sz="0" w:space="0" w:color="auto"/>
          </w:divBdr>
        </w:div>
        <w:div w:id="1931044532">
          <w:marLeft w:val="0"/>
          <w:marRight w:val="0"/>
          <w:marTop w:val="0"/>
          <w:marBottom w:val="0"/>
          <w:divBdr>
            <w:top w:val="none" w:sz="0" w:space="0" w:color="auto"/>
            <w:left w:val="none" w:sz="0" w:space="0" w:color="auto"/>
            <w:bottom w:val="none" w:sz="0" w:space="0" w:color="auto"/>
            <w:right w:val="none" w:sz="0" w:space="0" w:color="auto"/>
          </w:divBdr>
        </w:div>
        <w:div w:id="481655487">
          <w:marLeft w:val="0"/>
          <w:marRight w:val="0"/>
          <w:marTop w:val="0"/>
          <w:marBottom w:val="0"/>
          <w:divBdr>
            <w:top w:val="none" w:sz="0" w:space="0" w:color="auto"/>
            <w:left w:val="none" w:sz="0" w:space="0" w:color="auto"/>
            <w:bottom w:val="none" w:sz="0" w:space="0" w:color="auto"/>
            <w:right w:val="none" w:sz="0" w:space="0" w:color="auto"/>
          </w:divBdr>
        </w:div>
        <w:div w:id="193735385">
          <w:marLeft w:val="0"/>
          <w:marRight w:val="0"/>
          <w:marTop w:val="0"/>
          <w:marBottom w:val="0"/>
          <w:divBdr>
            <w:top w:val="none" w:sz="0" w:space="0" w:color="auto"/>
            <w:left w:val="none" w:sz="0" w:space="0" w:color="auto"/>
            <w:bottom w:val="none" w:sz="0" w:space="0" w:color="auto"/>
            <w:right w:val="none" w:sz="0" w:space="0" w:color="auto"/>
          </w:divBdr>
        </w:div>
        <w:div w:id="1258057409">
          <w:marLeft w:val="0"/>
          <w:marRight w:val="0"/>
          <w:marTop w:val="0"/>
          <w:marBottom w:val="0"/>
          <w:divBdr>
            <w:top w:val="none" w:sz="0" w:space="0" w:color="auto"/>
            <w:left w:val="none" w:sz="0" w:space="0" w:color="auto"/>
            <w:bottom w:val="none" w:sz="0" w:space="0" w:color="auto"/>
            <w:right w:val="none" w:sz="0" w:space="0" w:color="auto"/>
          </w:divBdr>
        </w:div>
        <w:div w:id="400176743">
          <w:marLeft w:val="0"/>
          <w:marRight w:val="0"/>
          <w:marTop w:val="0"/>
          <w:marBottom w:val="0"/>
          <w:divBdr>
            <w:top w:val="none" w:sz="0" w:space="0" w:color="auto"/>
            <w:left w:val="none" w:sz="0" w:space="0" w:color="auto"/>
            <w:bottom w:val="none" w:sz="0" w:space="0" w:color="auto"/>
            <w:right w:val="none" w:sz="0" w:space="0" w:color="auto"/>
          </w:divBdr>
        </w:div>
        <w:div w:id="541600564">
          <w:marLeft w:val="0"/>
          <w:marRight w:val="0"/>
          <w:marTop w:val="0"/>
          <w:marBottom w:val="0"/>
          <w:divBdr>
            <w:top w:val="none" w:sz="0" w:space="0" w:color="auto"/>
            <w:left w:val="none" w:sz="0" w:space="0" w:color="auto"/>
            <w:bottom w:val="none" w:sz="0" w:space="0" w:color="auto"/>
            <w:right w:val="none" w:sz="0" w:space="0" w:color="auto"/>
          </w:divBdr>
        </w:div>
        <w:div w:id="221017367">
          <w:marLeft w:val="0"/>
          <w:marRight w:val="0"/>
          <w:marTop w:val="0"/>
          <w:marBottom w:val="0"/>
          <w:divBdr>
            <w:top w:val="none" w:sz="0" w:space="0" w:color="auto"/>
            <w:left w:val="none" w:sz="0" w:space="0" w:color="auto"/>
            <w:bottom w:val="none" w:sz="0" w:space="0" w:color="auto"/>
            <w:right w:val="none" w:sz="0" w:space="0" w:color="auto"/>
          </w:divBdr>
        </w:div>
        <w:div w:id="826241878">
          <w:marLeft w:val="0"/>
          <w:marRight w:val="0"/>
          <w:marTop w:val="0"/>
          <w:marBottom w:val="0"/>
          <w:divBdr>
            <w:top w:val="none" w:sz="0" w:space="0" w:color="auto"/>
            <w:left w:val="none" w:sz="0" w:space="0" w:color="auto"/>
            <w:bottom w:val="none" w:sz="0" w:space="0" w:color="auto"/>
            <w:right w:val="none" w:sz="0" w:space="0" w:color="auto"/>
          </w:divBdr>
        </w:div>
        <w:div w:id="1418945972">
          <w:marLeft w:val="0"/>
          <w:marRight w:val="0"/>
          <w:marTop w:val="0"/>
          <w:marBottom w:val="0"/>
          <w:divBdr>
            <w:top w:val="none" w:sz="0" w:space="0" w:color="auto"/>
            <w:left w:val="none" w:sz="0" w:space="0" w:color="auto"/>
            <w:bottom w:val="none" w:sz="0" w:space="0" w:color="auto"/>
            <w:right w:val="none" w:sz="0" w:space="0" w:color="auto"/>
          </w:divBdr>
        </w:div>
        <w:div w:id="1357465298">
          <w:marLeft w:val="0"/>
          <w:marRight w:val="0"/>
          <w:marTop w:val="0"/>
          <w:marBottom w:val="0"/>
          <w:divBdr>
            <w:top w:val="none" w:sz="0" w:space="0" w:color="auto"/>
            <w:left w:val="none" w:sz="0" w:space="0" w:color="auto"/>
            <w:bottom w:val="none" w:sz="0" w:space="0" w:color="auto"/>
            <w:right w:val="none" w:sz="0" w:space="0" w:color="auto"/>
          </w:divBdr>
        </w:div>
        <w:div w:id="25956137">
          <w:marLeft w:val="0"/>
          <w:marRight w:val="0"/>
          <w:marTop w:val="0"/>
          <w:marBottom w:val="0"/>
          <w:divBdr>
            <w:top w:val="none" w:sz="0" w:space="0" w:color="auto"/>
            <w:left w:val="none" w:sz="0" w:space="0" w:color="auto"/>
            <w:bottom w:val="none" w:sz="0" w:space="0" w:color="auto"/>
            <w:right w:val="none" w:sz="0" w:space="0" w:color="auto"/>
          </w:divBdr>
        </w:div>
        <w:div w:id="686830527">
          <w:marLeft w:val="0"/>
          <w:marRight w:val="0"/>
          <w:marTop w:val="0"/>
          <w:marBottom w:val="0"/>
          <w:divBdr>
            <w:top w:val="none" w:sz="0" w:space="0" w:color="auto"/>
            <w:left w:val="none" w:sz="0" w:space="0" w:color="auto"/>
            <w:bottom w:val="none" w:sz="0" w:space="0" w:color="auto"/>
            <w:right w:val="none" w:sz="0" w:space="0" w:color="auto"/>
          </w:divBdr>
        </w:div>
        <w:div w:id="1184855906">
          <w:marLeft w:val="0"/>
          <w:marRight w:val="0"/>
          <w:marTop w:val="0"/>
          <w:marBottom w:val="0"/>
          <w:divBdr>
            <w:top w:val="none" w:sz="0" w:space="0" w:color="auto"/>
            <w:left w:val="none" w:sz="0" w:space="0" w:color="auto"/>
            <w:bottom w:val="none" w:sz="0" w:space="0" w:color="auto"/>
            <w:right w:val="none" w:sz="0" w:space="0" w:color="auto"/>
          </w:divBdr>
        </w:div>
        <w:div w:id="390275947">
          <w:marLeft w:val="0"/>
          <w:marRight w:val="0"/>
          <w:marTop w:val="0"/>
          <w:marBottom w:val="0"/>
          <w:divBdr>
            <w:top w:val="none" w:sz="0" w:space="0" w:color="auto"/>
            <w:left w:val="none" w:sz="0" w:space="0" w:color="auto"/>
            <w:bottom w:val="none" w:sz="0" w:space="0" w:color="auto"/>
            <w:right w:val="none" w:sz="0" w:space="0" w:color="auto"/>
          </w:divBdr>
        </w:div>
        <w:div w:id="1123647485">
          <w:marLeft w:val="0"/>
          <w:marRight w:val="0"/>
          <w:marTop w:val="0"/>
          <w:marBottom w:val="0"/>
          <w:divBdr>
            <w:top w:val="none" w:sz="0" w:space="0" w:color="auto"/>
            <w:left w:val="none" w:sz="0" w:space="0" w:color="auto"/>
            <w:bottom w:val="none" w:sz="0" w:space="0" w:color="auto"/>
            <w:right w:val="none" w:sz="0" w:space="0" w:color="auto"/>
          </w:divBdr>
        </w:div>
        <w:div w:id="750079708">
          <w:marLeft w:val="0"/>
          <w:marRight w:val="0"/>
          <w:marTop w:val="0"/>
          <w:marBottom w:val="0"/>
          <w:divBdr>
            <w:top w:val="none" w:sz="0" w:space="0" w:color="auto"/>
            <w:left w:val="none" w:sz="0" w:space="0" w:color="auto"/>
            <w:bottom w:val="none" w:sz="0" w:space="0" w:color="auto"/>
            <w:right w:val="none" w:sz="0" w:space="0" w:color="auto"/>
          </w:divBdr>
        </w:div>
        <w:div w:id="1646088298">
          <w:marLeft w:val="0"/>
          <w:marRight w:val="0"/>
          <w:marTop w:val="0"/>
          <w:marBottom w:val="0"/>
          <w:divBdr>
            <w:top w:val="none" w:sz="0" w:space="0" w:color="auto"/>
            <w:left w:val="none" w:sz="0" w:space="0" w:color="auto"/>
            <w:bottom w:val="none" w:sz="0" w:space="0" w:color="auto"/>
            <w:right w:val="none" w:sz="0" w:space="0" w:color="auto"/>
          </w:divBdr>
        </w:div>
        <w:div w:id="600065487">
          <w:marLeft w:val="0"/>
          <w:marRight w:val="0"/>
          <w:marTop w:val="0"/>
          <w:marBottom w:val="0"/>
          <w:divBdr>
            <w:top w:val="none" w:sz="0" w:space="0" w:color="auto"/>
            <w:left w:val="none" w:sz="0" w:space="0" w:color="auto"/>
            <w:bottom w:val="none" w:sz="0" w:space="0" w:color="auto"/>
            <w:right w:val="none" w:sz="0" w:space="0" w:color="auto"/>
          </w:divBdr>
        </w:div>
        <w:div w:id="1006249226">
          <w:marLeft w:val="0"/>
          <w:marRight w:val="0"/>
          <w:marTop w:val="0"/>
          <w:marBottom w:val="0"/>
          <w:divBdr>
            <w:top w:val="none" w:sz="0" w:space="0" w:color="auto"/>
            <w:left w:val="none" w:sz="0" w:space="0" w:color="auto"/>
            <w:bottom w:val="none" w:sz="0" w:space="0" w:color="auto"/>
            <w:right w:val="none" w:sz="0" w:space="0" w:color="auto"/>
          </w:divBdr>
        </w:div>
        <w:div w:id="213734955">
          <w:marLeft w:val="0"/>
          <w:marRight w:val="0"/>
          <w:marTop w:val="0"/>
          <w:marBottom w:val="0"/>
          <w:divBdr>
            <w:top w:val="none" w:sz="0" w:space="0" w:color="auto"/>
            <w:left w:val="none" w:sz="0" w:space="0" w:color="auto"/>
            <w:bottom w:val="none" w:sz="0" w:space="0" w:color="auto"/>
            <w:right w:val="none" w:sz="0" w:space="0" w:color="auto"/>
          </w:divBdr>
        </w:div>
        <w:div w:id="1515727714">
          <w:marLeft w:val="0"/>
          <w:marRight w:val="0"/>
          <w:marTop w:val="0"/>
          <w:marBottom w:val="0"/>
          <w:divBdr>
            <w:top w:val="none" w:sz="0" w:space="0" w:color="auto"/>
            <w:left w:val="none" w:sz="0" w:space="0" w:color="auto"/>
            <w:bottom w:val="none" w:sz="0" w:space="0" w:color="auto"/>
            <w:right w:val="none" w:sz="0" w:space="0" w:color="auto"/>
          </w:divBdr>
        </w:div>
        <w:div w:id="1745951043">
          <w:marLeft w:val="0"/>
          <w:marRight w:val="0"/>
          <w:marTop w:val="0"/>
          <w:marBottom w:val="0"/>
          <w:divBdr>
            <w:top w:val="none" w:sz="0" w:space="0" w:color="auto"/>
            <w:left w:val="none" w:sz="0" w:space="0" w:color="auto"/>
            <w:bottom w:val="none" w:sz="0" w:space="0" w:color="auto"/>
            <w:right w:val="none" w:sz="0" w:space="0" w:color="auto"/>
          </w:divBdr>
        </w:div>
        <w:div w:id="561864417">
          <w:marLeft w:val="0"/>
          <w:marRight w:val="0"/>
          <w:marTop w:val="0"/>
          <w:marBottom w:val="0"/>
          <w:divBdr>
            <w:top w:val="none" w:sz="0" w:space="0" w:color="auto"/>
            <w:left w:val="none" w:sz="0" w:space="0" w:color="auto"/>
            <w:bottom w:val="none" w:sz="0" w:space="0" w:color="auto"/>
            <w:right w:val="none" w:sz="0" w:space="0" w:color="auto"/>
          </w:divBdr>
        </w:div>
        <w:div w:id="1990594072">
          <w:marLeft w:val="0"/>
          <w:marRight w:val="0"/>
          <w:marTop w:val="0"/>
          <w:marBottom w:val="0"/>
          <w:divBdr>
            <w:top w:val="none" w:sz="0" w:space="0" w:color="auto"/>
            <w:left w:val="none" w:sz="0" w:space="0" w:color="auto"/>
            <w:bottom w:val="none" w:sz="0" w:space="0" w:color="auto"/>
            <w:right w:val="none" w:sz="0" w:space="0" w:color="auto"/>
          </w:divBdr>
        </w:div>
        <w:div w:id="890464753">
          <w:marLeft w:val="0"/>
          <w:marRight w:val="0"/>
          <w:marTop w:val="0"/>
          <w:marBottom w:val="0"/>
          <w:divBdr>
            <w:top w:val="none" w:sz="0" w:space="0" w:color="auto"/>
            <w:left w:val="none" w:sz="0" w:space="0" w:color="auto"/>
            <w:bottom w:val="none" w:sz="0" w:space="0" w:color="auto"/>
            <w:right w:val="none" w:sz="0" w:space="0" w:color="auto"/>
          </w:divBdr>
        </w:div>
        <w:div w:id="1925602670">
          <w:marLeft w:val="0"/>
          <w:marRight w:val="0"/>
          <w:marTop w:val="0"/>
          <w:marBottom w:val="0"/>
          <w:divBdr>
            <w:top w:val="none" w:sz="0" w:space="0" w:color="auto"/>
            <w:left w:val="none" w:sz="0" w:space="0" w:color="auto"/>
            <w:bottom w:val="none" w:sz="0" w:space="0" w:color="auto"/>
            <w:right w:val="none" w:sz="0" w:space="0" w:color="auto"/>
          </w:divBdr>
        </w:div>
        <w:div w:id="1912227905">
          <w:marLeft w:val="0"/>
          <w:marRight w:val="0"/>
          <w:marTop w:val="0"/>
          <w:marBottom w:val="0"/>
          <w:divBdr>
            <w:top w:val="none" w:sz="0" w:space="0" w:color="auto"/>
            <w:left w:val="none" w:sz="0" w:space="0" w:color="auto"/>
            <w:bottom w:val="none" w:sz="0" w:space="0" w:color="auto"/>
            <w:right w:val="none" w:sz="0" w:space="0" w:color="auto"/>
          </w:divBdr>
        </w:div>
        <w:div w:id="267589934">
          <w:marLeft w:val="0"/>
          <w:marRight w:val="0"/>
          <w:marTop w:val="0"/>
          <w:marBottom w:val="0"/>
          <w:divBdr>
            <w:top w:val="none" w:sz="0" w:space="0" w:color="auto"/>
            <w:left w:val="none" w:sz="0" w:space="0" w:color="auto"/>
            <w:bottom w:val="none" w:sz="0" w:space="0" w:color="auto"/>
            <w:right w:val="none" w:sz="0" w:space="0" w:color="auto"/>
          </w:divBdr>
        </w:div>
        <w:div w:id="2055040378">
          <w:marLeft w:val="0"/>
          <w:marRight w:val="0"/>
          <w:marTop w:val="0"/>
          <w:marBottom w:val="0"/>
          <w:divBdr>
            <w:top w:val="none" w:sz="0" w:space="0" w:color="auto"/>
            <w:left w:val="none" w:sz="0" w:space="0" w:color="auto"/>
            <w:bottom w:val="none" w:sz="0" w:space="0" w:color="auto"/>
            <w:right w:val="none" w:sz="0" w:space="0" w:color="auto"/>
          </w:divBdr>
        </w:div>
        <w:div w:id="133644305">
          <w:marLeft w:val="0"/>
          <w:marRight w:val="0"/>
          <w:marTop w:val="0"/>
          <w:marBottom w:val="0"/>
          <w:divBdr>
            <w:top w:val="none" w:sz="0" w:space="0" w:color="auto"/>
            <w:left w:val="none" w:sz="0" w:space="0" w:color="auto"/>
            <w:bottom w:val="none" w:sz="0" w:space="0" w:color="auto"/>
            <w:right w:val="none" w:sz="0" w:space="0" w:color="auto"/>
          </w:divBdr>
        </w:div>
      </w:divsChild>
    </w:div>
    <w:div w:id="1966277434">
      <w:bodyDiv w:val="1"/>
      <w:marLeft w:val="0"/>
      <w:marRight w:val="0"/>
      <w:marTop w:val="0"/>
      <w:marBottom w:val="0"/>
      <w:divBdr>
        <w:top w:val="none" w:sz="0" w:space="0" w:color="auto"/>
        <w:left w:val="none" w:sz="0" w:space="0" w:color="auto"/>
        <w:bottom w:val="none" w:sz="0" w:space="0" w:color="auto"/>
        <w:right w:val="none" w:sz="0" w:space="0" w:color="auto"/>
      </w:divBdr>
    </w:div>
    <w:div w:id="1973905698">
      <w:bodyDiv w:val="1"/>
      <w:marLeft w:val="0"/>
      <w:marRight w:val="0"/>
      <w:marTop w:val="0"/>
      <w:marBottom w:val="0"/>
      <w:divBdr>
        <w:top w:val="none" w:sz="0" w:space="0" w:color="auto"/>
        <w:left w:val="none" w:sz="0" w:space="0" w:color="auto"/>
        <w:bottom w:val="none" w:sz="0" w:space="0" w:color="auto"/>
        <w:right w:val="none" w:sz="0" w:space="0" w:color="auto"/>
      </w:divBdr>
    </w:div>
    <w:div w:id="1974141312">
      <w:bodyDiv w:val="1"/>
      <w:marLeft w:val="0"/>
      <w:marRight w:val="0"/>
      <w:marTop w:val="0"/>
      <w:marBottom w:val="0"/>
      <w:divBdr>
        <w:top w:val="none" w:sz="0" w:space="0" w:color="auto"/>
        <w:left w:val="none" w:sz="0" w:space="0" w:color="auto"/>
        <w:bottom w:val="none" w:sz="0" w:space="0" w:color="auto"/>
        <w:right w:val="none" w:sz="0" w:space="0" w:color="auto"/>
      </w:divBdr>
    </w:div>
    <w:div w:id="1975060913">
      <w:bodyDiv w:val="1"/>
      <w:marLeft w:val="0"/>
      <w:marRight w:val="0"/>
      <w:marTop w:val="0"/>
      <w:marBottom w:val="0"/>
      <w:divBdr>
        <w:top w:val="none" w:sz="0" w:space="0" w:color="auto"/>
        <w:left w:val="none" w:sz="0" w:space="0" w:color="auto"/>
        <w:bottom w:val="none" w:sz="0" w:space="0" w:color="auto"/>
        <w:right w:val="none" w:sz="0" w:space="0" w:color="auto"/>
      </w:divBdr>
    </w:div>
    <w:div w:id="1978140242">
      <w:bodyDiv w:val="1"/>
      <w:marLeft w:val="0"/>
      <w:marRight w:val="0"/>
      <w:marTop w:val="0"/>
      <w:marBottom w:val="0"/>
      <w:divBdr>
        <w:top w:val="none" w:sz="0" w:space="0" w:color="auto"/>
        <w:left w:val="none" w:sz="0" w:space="0" w:color="auto"/>
        <w:bottom w:val="none" w:sz="0" w:space="0" w:color="auto"/>
        <w:right w:val="none" w:sz="0" w:space="0" w:color="auto"/>
      </w:divBdr>
    </w:div>
    <w:div w:id="1978755975">
      <w:bodyDiv w:val="1"/>
      <w:marLeft w:val="0"/>
      <w:marRight w:val="0"/>
      <w:marTop w:val="0"/>
      <w:marBottom w:val="0"/>
      <w:divBdr>
        <w:top w:val="none" w:sz="0" w:space="0" w:color="auto"/>
        <w:left w:val="none" w:sz="0" w:space="0" w:color="auto"/>
        <w:bottom w:val="none" w:sz="0" w:space="0" w:color="auto"/>
        <w:right w:val="none" w:sz="0" w:space="0" w:color="auto"/>
      </w:divBdr>
    </w:div>
    <w:div w:id="1979724636">
      <w:bodyDiv w:val="1"/>
      <w:marLeft w:val="0"/>
      <w:marRight w:val="0"/>
      <w:marTop w:val="0"/>
      <w:marBottom w:val="0"/>
      <w:divBdr>
        <w:top w:val="none" w:sz="0" w:space="0" w:color="auto"/>
        <w:left w:val="none" w:sz="0" w:space="0" w:color="auto"/>
        <w:bottom w:val="none" w:sz="0" w:space="0" w:color="auto"/>
        <w:right w:val="none" w:sz="0" w:space="0" w:color="auto"/>
      </w:divBdr>
    </w:div>
    <w:div w:id="1985111992">
      <w:bodyDiv w:val="1"/>
      <w:marLeft w:val="0"/>
      <w:marRight w:val="0"/>
      <w:marTop w:val="0"/>
      <w:marBottom w:val="0"/>
      <w:divBdr>
        <w:top w:val="none" w:sz="0" w:space="0" w:color="auto"/>
        <w:left w:val="none" w:sz="0" w:space="0" w:color="auto"/>
        <w:bottom w:val="none" w:sz="0" w:space="0" w:color="auto"/>
        <w:right w:val="none" w:sz="0" w:space="0" w:color="auto"/>
      </w:divBdr>
    </w:div>
    <w:div w:id="1987659246">
      <w:bodyDiv w:val="1"/>
      <w:marLeft w:val="0"/>
      <w:marRight w:val="0"/>
      <w:marTop w:val="0"/>
      <w:marBottom w:val="0"/>
      <w:divBdr>
        <w:top w:val="none" w:sz="0" w:space="0" w:color="auto"/>
        <w:left w:val="none" w:sz="0" w:space="0" w:color="auto"/>
        <w:bottom w:val="none" w:sz="0" w:space="0" w:color="auto"/>
        <w:right w:val="none" w:sz="0" w:space="0" w:color="auto"/>
      </w:divBdr>
    </w:div>
    <w:div w:id="1988439046">
      <w:bodyDiv w:val="1"/>
      <w:marLeft w:val="0"/>
      <w:marRight w:val="0"/>
      <w:marTop w:val="0"/>
      <w:marBottom w:val="0"/>
      <w:divBdr>
        <w:top w:val="none" w:sz="0" w:space="0" w:color="auto"/>
        <w:left w:val="none" w:sz="0" w:space="0" w:color="auto"/>
        <w:bottom w:val="none" w:sz="0" w:space="0" w:color="auto"/>
        <w:right w:val="none" w:sz="0" w:space="0" w:color="auto"/>
      </w:divBdr>
      <w:divsChild>
        <w:div w:id="2079282985">
          <w:marLeft w:val="0"/>
          <w:marRight w:val="0"/>
          <w:marTop w:val="0"/>
          <w:marBottom w:val="0"/>
          <w:divBdr>
            <w:top w:val="none" w:sz="0" w:space="0" w:color="auto"/>
            <w:left w:val="none" w:sz="0" w:space="0" w:color="auto"/>
            <w:bottom w:val="none" w:sz="0" w:space="0" w:color="auto"/>
            <w:right w:val="none" w:sz="0" w:space="0" w:color="auto"/>
          </w:divBdr>
        </w:div>
        <w:div w:id="1761295483">
          <w:marLeft w:val="0"/>
          <w:marRight w:val="0"/>
          <w:marTop w:val="0"/>
          <w:marBottom w:val="0"/>
          <w:divBdr>
            <w:top w:val="none" w:sz="0" w:space="0" w:color="auto"/>
            <w:left w:val="none" w:sz="0" w:space="0" w:color="auto"/>
            <w:bottom w:val="none" w:sz="0" w:space="0" w:color="auto"/>
            <w:right w:val="none" w:sz="0" w:space="0" w:color="auto"/>
          </w:divBdr>
        </w:div>
        <w:div w:id="1696466241">
          <w:marLeft w:val="0"/>
          <w:marRight w:val="0"/>
          <w:marTop w:val="0"/>
          <w:marBottom w:val="0"/>
          <w:divBdr>
            <w:top w:val="none" w:sz="0" w:space="0" w:color="auto"/>
            <w:left w:val="none" w:sz="0" w:space="0" w:color="auto"/>
            <w:bottom w:val="none" w:sz="0" w:space="0" w:color="auto"/>
            <w:right w:val="none" w:sz="0" w:space="0" w:color="auto"/>
          </w:divBdr>
        </w:div>
        <w:div w:id="551044794">
          <w:marLeft w:val="0"/>
          <w:marRight w:val="0"/>
          <w:marTop w:val="0"/>
          <w:marBottom w:val="0"/>
          <w:divBdr>
            <w:top w:val="none" w:sz="0" w:space="0" w:color="auto"/>
            <w:left w:val="none" w:sz="0" w:space="0" w:color="auto"/>
            <w:bottom w:val="none" w:sz="0" w:space="0" w:color="auto"/>
            <w:right w:val="none" w:sz="0" w:space="0" w:color="auto"/>
          </w:divBdr>
        </w:div>
        <w:div w:id="1997413132">
          <w:marLeft w:val="0"/>
          <w:marRight w:val="0"/>
          <w:marTop w:val="0"/>
          <w:marBottom w:val="0"/>
          <w:divBdr>
            <w:top w:val="none" w:sz="0" w:space="0" w:color="auto"/>
            <w:left w:val="none" w:sz="0" w:space="0" w:color="auto"/>
            <w:bottom w:val="none" w:sz="0" w:space="0" w:color="auto"/>
            <w:right w:val="none" w:sz="0" w:space="0" w:color="auto"/>
          </w:divBdr>
        </w:div>
        <w:div w:id="484665150">
          <w:marLeft w:val="0"/>
          <w:marRight w:val="0"/>
          <w:marTop w:val="0"/>
          <w:marBottom w:val="0"/>
          <w:divBdr>
            <w:top w:val="none" w:sz="0" w:space="0" w:color="auto"/>
            <w:left w:val="none" w:sz="0" w:space="0" w:color="auto"/>
            <w:bottom w:val="none" w:sz="0" w:space="0" w:color="auto"/>
            <w:right w:val="none" w:sz="0" w:space="0" w:color="auto"/>
          </w:divBdr>
        </w:div>
        <w:div w:id="1363898147">
          <w:marLeft w:val="0"/>
          <w:marRight w:val="0"/>
          <w:marTop w:val="0"/>
          <w:marBottom w:val="0"/>
          <w:divBdr>
            <w:top w:val="none" w:sz="0" w:space="0" w:color="auto"/>
            <w:left w:val="none" w:sz="0" w:space="0" w:color="auto"/>
            <w:bottom w:val="none" w:sz="0" w:space="0" w:color="auto"/>
            <w:right w:val="none" w:sz="0" w:space="0" w:color="auto"/>
          </w:divBdr>
        </w:div>
        <w:div w:id="684943664">
          <w:marLeft w:val="0"/>
          <w:marRight w:val="0"/>
          <w:marTop w:val="0"/>
          <w:marBottom w:val="0"/>
          <w:divBdr>
            <w:top w:val="none" w:sz="0" w:space="0" w:color="auto"/>
            <w:left w:val="none" w:sz="0" w:space="0" w:color="auto"/>
            <w:bottom w:val="none" w:sz="0" w:space="0" w:color="auto"/>
            <w:right w:val="none" w:sz="0" w:space="0" w:color="auto"/>
          </w:divBdr>
        </w:div>
        <w:div w:id="1817722862">
          <w:marLeft w:val="0"/>
          <w:marRight w:val="0"/>
          <w:marTop w:val="0"/>
          <w:marBottom w:val="0"/>
          <w:divBdr>
            <w:top w:val="none" w:sz="0" w:space="0" w:color="auto"/>
            <w:left w:val="none" w:sz="0" w:space="0" w:color="auto"/>
            <w:bottom w:val="none" w:sz="0" w:space="0" w:color="auto"/>
            <w:right w:val="none" w:sz="0" w:space="0" w:color="auto"/>
          </w:divBdr>
        </w:div>
        <w:div w:id="559482801">
          <w:marLeft w:val="0"/>
          <w:marRight w:val="0"/>
          <w:marTop w:val="0"/>
          <w:marBottom w:val="0"/>
          <w:divBdr>
            <w:top w:val="none" w:sz="0" w:space="0" w:color="auto"/>
            <w:left w:val="none" w:sz="0" w:space="0" w:color="auto"/>
            <w:bottom w:val="none" w:sz="0" w:space="0" w:color="auto"/>
            <w:right w:val="none" w:sz="0" w:space="0" w:color="auto"/>
          </w:divBdr>
        </w:div>
        <w:div w:id="229072972">
          <w:marLeft w:val="0"/>
          <w:marRight w:val="0"/>
          <w:marTop w:val="0"/>
          <w:marBottom w:val="0"/>
          <w:divBdr>
            <w:top w:val="none" w:sz="0" w:space="0" w:color="auto"/>
            <w:left w:val="none" w:sz="0" w:space="0" w:color="auto"/>
            <w:bottom w:val="none" w:sz="0" w:space="0" w:color="auto"/>
            <w:right w:val="none" w:sz="0" w:space="0" w:color="auto"/>
          </w:divBdr>
        </w:div>
        <w:div w:id="1561750766">
          <w:marLeft w:val="0"/>
          <w:marRight w:val="0"/>
          <w:marTop w:val="0"/>
          <w:marBottom w:val="0"/>
          <w:divBdr>
            <w:top w:val="none" w:sz="0" w:space="0" w:color="auto"/>
            <w:left w:val="none" w:sz="0" w:space="0" w:color="auto"/>
            <w:bottom w:val="none" w:sz="0" w:space="0" w:color="auto"/>
            <w:right w:val="none" w:sz="0" w:space="0" w:color="auto"/>
          </w:divBdr>
        </w:div>
        <w:div w:id="153839344">
          <w:marLeft w:val="0"/>
          <w:marRight w:val="0"/>
          <w:marTop w:val="0"/>
          <w:marBottom w:val="0"/>
          <w:divBdr>
            <w:top w:val="none" w:sz="0" w:space="0" w:color="auto"/>
            <w:left w:val="none" w:sz="0" w:space="0" w:color="auto"/>
            <w:bottom w:val="none" w:sz="0" w:space="0" w:color="auto"/>
            <w:right w:val="none" w:sz="0" w:space="0" w:color="auto"/>
          </w:divBdr>
        </w:div>
        <w:div w:id="673147995">
          <w:marLeft w:val="0"/>
          <w:marRight w:val="0"/>
          <w:marTop w:val="0"/>
          <w:marBottom w:val="0"/>
          <w:divBdr>
            <w:top w:val="none" w:sz="0" w:space="0" w:color="auto"/>
            <w:left w:val="none" w:sz="0" w:space="0" w:color="auto"/>
            <w:bottom w:val="none" w:sz="0" w:space="0" w:color="auto"/>
            <w:right w:val="none" w:sz="0" w:space="0" w:color="auto"/>
          </w:divBdr>
        </w:div>
        <w:div w:id="260068650">
          <w:marLeft w:val="0"/>
          <w:marRight w:val="0"/>
          <w:marTop w:val="0"/>
          <w:marBottom w:val="0"/>
          <w:divBdr>
            <w:top w:val="none" w:sz="0" w:space="0" w:color="auto"/>
            <w:left w:val="none" w:sz="0" w:space="0" w:color="auto"/>
            <w:bottom w:val="none" w:sz="0" w:space="0" w:color="auto"/>
            <w:right w:val="none" w:sz="0" w:space="0" w:color="auto"/>
          </w:divBdr>
        </w:div>
        <w:div w:id="1408767052">
          <w:marLeft w:val="0"/>
          <w:marRight w:val="0"/>
          <w:marTop w:val="0"/>
          <w:marBottom w:val="0"/>
          <w:divBdr>
            <w:top w:val="none" w:sz="0" w:space="0" w:color="auto"/>
            <w:left w:val="none" w:sz="0" w:space="0" w:color="auto"/>
            <w:bottom w:val="none" w:sz="0" w:space="0" w:color="auto"/>
            <w:right w:val="none" w:sz="0" w:space="0" w:color="auto"/>
          </w:divBdr>
        </w:div>
        <w:div w:id="1105811466">
          <w:marLeft w:val="0"/>
          <w:marRight w:val="0"/>
          <w:marTop w:val="0"/>
          <w:marBottom w:val="0"/>
          <w:divBdr>
            <w:top w:val="none" w:sz="0" w:space="0" w:color="auto"/>
            <w:left w:val="none" w:sz="0" w:space="0" w:color="auto"/>
            <w:bottom w:val="none" w:sz="0" w:space="0" w:color="auto"/>
            <w:right w:val="none" w:sz="0" w:space="0" w:color="auto"/>
          </w:divBdr>
        </w:div>
        <w:div w:id="621689839">
          <w:marLeft w:val="0"/>
          <w:marRight w:val="0"/>
          <w:marTop w:val="0"/>
          <w:marBottom w:val="0"/>
          <w:divBdr>
            <w:top w:val="none" w:sz="0" w:space="0" w:color="auto"/>
            <w:left w:val="none" w:sz="0" w:space="0" w:color="auto"/>
            <w:bottom w:val="none" w:sz="0" w:space="0" w:color="auto"/>
            <w:right w:val="none" w:sz="0" w:space="0" w:color="auto"/>
          </w:divBdr>
        </w:div>
        <w:div w:id="1432117354">
          <w:marLeft w:val="0"/>
          <w:marRight w:val="0"/>
          <w:marTop w:val="0"/>
          <w:marBottom w:val="0"/>
          <w:divBdr>
            <w:top w:val="none" w:sz="0" w:space="0" w:color="auto"/>
            <w:left w:val="none" w:sz="0" w:space="0" w:color="auto"/>
            <w:bottom w:val="none" w:sz="0" w:space="0" w:color="auto"/>
            <w:right w:val="none" w:sz="0" w:space="0" w:color="auto"/>
          </w:divBdr>
        </w:div>
        <w:div w:id="1493136632">
          <w:marLeft w:val="0"/>
          <w:marRight w:val="0"/>
          <w:marTop w:val="0"/>
          <w:marBottom w:val="0"/>
          <w:divBdr>
            <w:top w:val="none" w:sz="0" w:space="0" w:color="auto"/>
            <w:left w:val="none" w:sz="0" w:space="0" w:color="auto"/>
            <w:bottom w:val="none" w:sz="0" w:space="0" w:color="auto"/>
            <w:right w:val="none" w:sz="0" w:space="0" w:color="auto"/>
          </w:divBdr>
        </w:div>
        <w:div w:id="101191804">
          <w:marLeft w:val="0"/>
          <w:marRight w:val="0"/>
          <w:marTop w:val="0"/>
          <w:marBottom w:val="0"/>
          <w:divBdr>
            <w:top w:val="none" w:sz="0" w:space="0" w:color="auto"/>
            <w:left w:val="none" w:sz="0" w:space="0" w:color="auto"/>
            <w:bottom w:val="none" w:sz="0" w:space="0" w:color="auto"/>
            <w:right w:val="none" w:sz="0" w:space="0" w:color="auto"/>
          </w:divBdr>
        </w:div>
        <w:div w:id="2038970013">
          <w:marLeft w:val="0"/>
          <w:marRight w:val="0"/>
          <w:marTop w:val="0"/>
          <w:marBottom w:val="0"/>
          <w:divBdr>
            <w:top w:val="none" w:sz="0" w:space="0" w:color="auto"/>
            <w:left w:val="none" w:sz="0" w:space="0" w:color="auto"/>
            <w:bottom w:val="none" w:sz="0" w:space="0" w:color="auto"/>
            <w:right w:val="none" w:sz="0" w:space="0" w:color="auto"/>
          </w:divBdr>
        </w:div>
        <w:div w:id="769205627">
          <w:marLeft w:val="0"/>
          <w:marRight w:val="0"/>
          <w:marTop w:val="0"/>
          <w:marBottom w:val="0"/>
          <w:divBdr>
            <w:top w:val="none" w:sz="0" w:space="0" w:color="auto"/>
            <w:left w:val="none" w:sz="0" w:space="0" w:color="auto"/>
            <w:bottom w:val="none" w:sz="0" w:space="0" w:color="auto"/>
            <w:right w:val="none" w:sz="0" w:space="0" w:color="auto"/>
          </w:divBdr>
        </w:div>
        <w:div w:id="1755667167">
          <w:marLeft w:val="0"/>
          <w:marRight w:val="0"/>
          <w:marTop w:val="0"/>
          <w:marBottom w:val="0"/>
          <w:divBdr>
            <w:top w:val="none" w:sz="0" w:space="0" w:color="auto"/>
            <w:left w:val="none" w:sz="0" w:space="0" w:color="auto"/>
            <w:bottom w:val="none" w:sz="0" w:space="0" w:color="auto"/>
            <w:right w:val="none" w:sz="0" w:space="0" w:color="auto"/>
          </w:divBdr>
        </w:div>
        <w:div w:id="884680538">
          <w:marLeft w:val="0"/>
          <w:marRight w:val="0"/>
          <w:marTop w:val="0"/>
          <w:marBottom w:val="0"/>
          <w:divBdr>
            <w:top w:val="none" w:sz="0" w:space="0" w:color="auto"/>
            <w:left w:val="none" w:sz="0" w:space="0" w:color="auto"/>
            <w:bottom w:val="none" w:sz="0" w:space="0" w:color="auto"/>
            <w:right w:val="none" w:sz="0" w:space="0" w:color="auto"/>
          </w:divBdr>
        </w:div>
        <w:div w:id="1178085346">
          <w:marLeft w:val="0"/>
          <w:marRight w:val="0"/>
          <w:marTop w:val="0"/>
          <w:marBottom w:val="0"/>
          <w:divBdr>
            <w:top w:val="none" w:sz="0" w:space="0" w:color="auto"/>
            <w:left w:val="none" w:sz="0" w:space="0" w:color="auto"/>
            <w:bottom w:val="none" w:sz="0" w:space="0" w:color="auto"/>
            <w:right w:val="none" w:sz="0" w:space="0" w:color="auto"/>
          </w:divBdr>
        </w:div>
        <w:div w:id="652569496">
          <w:marLeft w:val="0"/>
          <w:marRight w:val="0"/>
          <w:marTop w:val="0"/>
          <w:marBottom w:val="0"/>
          <w:divBdr>
            <w:top w:val="none" w:sz="0" w:space="0" w:color="auto"/>
            <w:left w:val="none" w:sz="0" w:space="0" w:color="auto"/>
            <w:bottom w:val="none" w:sz="0" w:space="0" w:color="auto"/>
            <w:right w:val="none" w:sz="0" w:space="0" w:color="auto"/>
          </w:divBdr>
        </w:div>
        <w:div w:id="1091007861">
          <w:marLeft w:val="0"/>
          <w:marRight w:val="0"/>
          <w:marTop w:val="0"/>
          <w:marBottom w:val="0"/>
          <w:divBdr>
            <w:top w:val="none" w:sz="0" w:space="0" w:color="auto"/>
            <w:left w:val="none" w:sz="0" w:space="0" w:color="auto"/>
            <w:bottom w:val="none" w:sz="0" w:space="0" w:color="auto"/>
            <w:right w:val="none" w:sz="0" w:space="0" w:color="auto"/>
          </w:divBdr>
        </w:div>
        <w:div w:id="887688264">
          <w:marLeft w:val="0"/>
          <w:marRight w:val="0"/>
          <w:marTop w:val="0"/>
          <w:marBottom w:val="0"/>
          <w:divBdr>
            <w:top w:val="none" w:sz="0" w:space="0" w:color="auto"/>
            <w:left w:val="none" w:sz="0" w:space="0" w:color="auto"/>
            <w:bottom w:val="none" w:sz="0" w:space="0" w:color="auto"/>
            <w:right w:val="none" w:sz="0" w:space="0" w:color="auto"/>
          </w:divBdr>
        </w:div>
        <w:div w:id="733622600">
          <w:marLeft w:val="0"/>
          <w:marRight w:val="0"/>
          <w:marTop w:val="0"/>
          <w:marBottom w:val="0"/>
          <w:divBdr>
            <w:top w:val="none" w:sz="0" w:space="0" w:color="auto"/>
            <w:left w:val="none" w:sz="0" w:space="0" w:color="auto"/>
            <w:bottom w:val="none" w:sz="0" w:space="0" w:color="auto"/>
            <w:right w:val="none" w:sz="0" w:space="0" w:color="auto"/>
          </w:divBdr>
        </w:div>
        <w:div w:id="470101379">
          <w:marLeft w:val="0"/>
          <w:marRight w:val="0"/>
          <w:marTop w:val="0"/>
          <w:marBottom w:val="0"/>
          <w:divBdr>
            <w:top w:val="none" w:sz="0" w:space="0" w:color="auto"/>
            <w:left w:val="none" w:sz="0" w:space="0" w:color="auto"/>
            <w:bottom w:val="none" w:sz="0" w:space="0" w:color="auto"/>
            <w:right w:val="none" w:sz="0" w:space="0" w:color="auto"/>
          </w:divBdr>
        </w:div>
        <w:div w:id="300354736">
          <w:marLeft w:val="0"/>
          <w:marRight w:val="0"/>
          <w:marTop w:val="0"/>
          <w:marBottom w:val="0"/>
          <w:divBdr>
            <w:top w:val="none" w:sz="0" w:space="0" w:color="auto"/>
            <w:left w:val="none" w:sz="0" w:space="0" w:color="auto"/>
            <w:bottom w:val="none" w:sz="0" w:space="0" w:color="auto"/>
            <w:right w:val="none" w:sz="0" w:space="0" w:color="auto"/>
          </w:divBdr>
        </w:div>
        <w:div w:id="1313561570">
          <w:marLeft w:val="0"/>
          <w:marRight w:val="0"/>
          <w:marTop w:val="0"/>
          <w:marBottom w:val="0"/>
          <w:divBdr>
            <w:top w:val="none" w:sz="0" w:space="0" w:color="auto"/>
            <w:left w:val="none" w:sz="0" w:space="0" w:color="auto"/>
            <w:bottom w:val="none" w:sz="0" w:space="0" w:color="auto"/>
            <w:right w:val="none" w:sz="0" w:space="0" w:color="auto"/>
          </w:divBdr>
        </w:div>
        <w:div w:id="460148285">
          <w:marLeft w:val="0"/>
          <w:marRight w:val="0"/>
          <w:marTop w:val="0"/>
          <w:marBottom w:val="0"/>
          <w:divBdr>
            <w:top w:val="none" w:sz="0" w:space="0" w:color="auto"/>
            <w:left w:val="none" w:sz="0" w:space="0" w:color="auto"/>
            <w:bottom w:val="none" w:sz="0" w:space="0" w:color="auto"/>
            <w:right w:val="none" w:sz="0" w:space="0" w:color="auto"/>
          </w:divBdr>
        </w:div>
        <w:div w:id="690839514">
          <w:marLeft w:val="0"/>
          <w:marRight w:val="0"/>
          <w:marTop w:val="0"/>
          <w:marBottom w:val="0"/>
          <w:divBdr>
            <w:top w:val="none" w:sz="0" w:space="0" w:color="auto"/>
            <w:left w:val="none" w:sz="0" w:space="0" w:color="auto"/>
            <w:bottom w:val="none" w:sz="0" w:space="0" w:color="auto"/>
            <w:right w:val="none" w:sz="0" w:space="0" w:color="auto"/>
          </w:divBdr>
        </w:div>
        <w:div w:id="1177842590">
          <w:marLeft w:val="0"/>
          <w:marRight w:val="0"/>
          <w:marTop w:val="0"/>
          <w:marBottom w:val="0"/>
          <w:divBdr>
            <w:top w:val="none" w:sz="0" w:space="0" w:color="auto"/>
            <w:left w:val="none" w:sz="0" w:space="0" w:color="auto"/>
            <w:bottom w:val="none" w:sz="0" w:space="0" w:color="auto"/>
            <w:right w:val="none" w:sz="0" w:space="0" w:color="auto"/>
          </w:divBdr>
        </w:div>
        <w:div w:id="814570823">
          <w:marLeft w:val="0"/>
          <w:marRight w:val="0"/>
          <w:marTop w:val="0"/>
          <w:marBottom w:val="0"/>
          <w:divBdr>
            <w:top w:val="none" w:sz="0" w:space="0" w:color="auto"/>
            <w:left w:val="none" w:sz="0" w:space="0" w:color="auto"/>
            <w:bottom w:val="none" w:sz="0" w:space="0" w:color="auto"/>
            <w:right w:val="none" w:sz="0" w:space="0" w:color="auto"/>
          </w:divBdr>
        </w:div>
        <w:div w:id="259531496">
          <w:marLeft w:val="0"/>
          <w:marRight w:val="0"/>
          <w:marTop w:val="0"/>
          <w:marBottom w:val="0"/>
          <w:divBdr>
            <w:top w:val="none" w:sz="0" w:space="0" w:color="auto"/>
            <w:left w:val="none" w:sz="0" w:space="0" w:color="auto"/>
            <w:bottom w:val="none" w:sz="0" w:space="0" w:color="auto"/>
            <w:right w:val="none" w:sz="0" w:space="0" w:color="auto"/>
          </w:divBdr>
        </w:div>
        <w:div w:id="935098606">
          <w:marLeft w:val="0"/>
          <w:marRight w:val="0"/>
          <w:marTop w:val="0"/>
          <w:marBottom w:val="0"/>
          <w:divBdr>
            <w:top w:val="none" w:sz="0" w:space="0" w:color="auto"/>
            <w:left w:val="none" w:sz="0" w:space="0" w:color="auto"/>
            <w:bottom w:val="none" w:sz="0" w:space="0" w:color="auto"/>
            <w:right w:val="none" w:sz="0" w:space="0" w:color="auto"/>
          </w:divBdr>
        </w:div>
        <w:div w:id="1867593482">
          <w:marLeft w:val="0"/>
          <w:marRight w:val="0"/>
          <w:marTop w:val="0"/>
          <w:marBottom w:val="0"/>
          <w:divBdr>
            <w:top w:val="none" w:sz="0" w:space="0" w:color="auto"/>
            <w:left w:val="none" w:sz="0" w:space="0" w:color="auto"/>
            <w:bottom w:val="none" w:sz="0" w:space="0" w:color="auto"/>
            <w:right w:val="none" w:sz="0" w:space="0" w:color="auto"/>
          </w:divBdr>
        </w:div>
        <w:div w:id="339236578">
          <w:marLeft w:val="0"/>
          <w:marRight w:val="0"/>
          <w:marTop w:val="0"/>
          <w:marBottom w:val="0"/>
          <w:divBdr>
            <w:top w:val="none" w:sz="0" w:space="0" w:color="auto"/>
            <w:left w:val="none" w:sz="0" w:space="0" w:color="auto"/>
            <w:bottom w:val="none" w:sz="0" w:space="0" w:color="auto"/>
            <w:right w:val="none" w:sz="0" w:space="0" w:color="auto"/>
          </w:divBdr>
        </w:div>
        <w:div w:id="1236935318">
          <w:marLeft w:val="0"/>
          <w:marRight w:val="0"/>
          <w:marTop w:val="0"/>
          <w:marBottom w:val="0"/>
          <w:divBdr>
            <w:top w:val="none" w:sz="0" w:space="0" w:color="auto"/>
            <w:left w:val="none" w:sz="0" w:space="0" w:color="auto"/>
            <w:bottom w:val="none" w:sz="0" w:space="0" w:color="auto"/>
            <w:right w:val="none" w:sz="0" w:space="0" w:color="auto"/>
          </w:divBdr>
        </w:div>
      </w:divsChild>
    </w:div>
    <w:div w:id="1994722151">
      <w:bodyDiv w:val="1"/>
      <w:marLeft w:val="0"/>
      <w:marRight w:val="0"/>
      <w:marTop w:val="0"/>
      <w:marBottom w:val="0"/>
      <w:divBdr>
        <w:top w:val="none" w:sz="0" w:space="0" w:color="auto"/>
        <w:left w:val="none" w:sz="0" w:space="0" w:color="auto"/>
        <w:bottom w:val="none" w:sz="0" w:space="0" w:color="auto"/>
        <w:right w:val="none" w:sz="0" w:space="0" w:color="auto"/>
      </w:divBdr>
    </w:div>
    <w:div w:id="1995377656">
      <w:bodyDiv w:val="1"/>
      <w:marLeft w:val="0"/>
      <w:marRight w:val="0"/>
      <w:marTop w:val="0"/>
      <w:marBottom w:val="0"/>
      <w:divBdr>
        <w:top w:val="none" w:sz="0" w:space="0" w:color="auto"/>
        <w:left w:val="none" w:sz="0" w:space="0" w:color="auto"/>
        <w:bottom w:val="none" w:sz="0" w:space="0" w:color="auto"/>
        <w:right w:val="none" w:sz="0" w:space="0" w:color="auto"/>
      </w:divBdr>
    </w:div>
    <w:div w:id="1999847866">
      <w:bodyDiv w:val="1"/>
      <w:marLeft w:val="0"/>
      <w:marRight w:val="0"/>
      <w:marTop w:val="0"/>
      <w:marBottom w:val="0"/>
      <w:divBdr>
        <w:top w:val="none" w:sz="0" w:space="0" w:color="auto"/>
        <w:left w:val="none" w:sz="0" w:space="0" w:color="auto"/>
        <w:bottom w:val="none" w:sz="0" w:space="0" w:color="auto"/>
        <w:right w:val="none" w:sz="0" w:space="0" w:color="auto"/>
      </w:divBdr>
    </w:div>
    <w:div w:id="2002729641">
      <w:bodyDiv w:val="1"/>
      <w:marLeft w:val="0"/>
      <w:marRight w:val="0"/>
      <w:marTop w:val="0"/>
      <w:marBottom w:val="0"/>
      <w:divBdr>
        <w:top w:val="none" w:sz="0" w:space="0" w:color="auto"/>
        <w:left w:val="none" w:sz="0" w:space="0" w:color="auto"/>
        <w:bottom w:val="none" w:sz="0" w:space="0" w:color="auto"/>
        <w:right w:val="none" w:sz="0" w:space="0" w:color="auto"/>
      </w:divBdr>
    </w:div>
    <w:div w:id="2010982546">
      <w:bodyDiv w:val="1"/>
      <w:marLeft w:val="0"/>
      <w:marRight w:val="0"/>
      <w:marTop w:val="0"/>
      <w:marBottom w:val="0"/>
      <w:divBdr>
        <w:top w:val="none" w:sz="0" w:space="0" w:color="auto"/>
        <w:left w:val="none" w:sz="0" w:space="0" w:color="auto"/>
        <w:bottom w:val="none" w:sz="0" w:space="0" w:color="auto"/>
        <w:right w:val="none" w:sz="0" w:space="0" w:color="auto"/>
      </w:divBdr>
    </w:div>
    <w:div w:id="2019386687">
      <w:bodyDiv w:val="1"/>
      <w:marLeft w:val="0"/>
      <w:marRight w:val="0"/>
      <w:marTop w:val="0"/>
      <w:marBottom w:val="0"/>
      <w:divBdr>
        <w:top w:val="none" w:sz="0" w:space="0" w:color="auto"/>
        <w:left w:val="none" w:sz="0" w:space="0" w:color="auto"/>
        <w:bottom w:val="none" w:sz="0" w:space="0" w:color="auto"/>
        <w:right w:val="none" w:sz="0" w:space="0" w:color="auto"/>
      </w:divBdr>
    </w:div>
    <w:div w:id="2029213611">
      <w:bodyDiv w:val="1"/>
      <w:marLeft w:val="0"/>
      <w:marRight w:val="0"/>
      <w:marTop w:val="0"/>
      <w:marBottom w:val="0"/>
      <w:divBdr>
        <w:top w:val="none" w:sz="0" w:space="0" w:color="auto"/>
        <w:left w:val="none" w:sz="0" w:space="0" w:color="auto"/>
        <w:bottom w:val="none" w:sz="0" w:space="0" w:color="auto"/>
        <w:right w:val="none" w:sz="0" w:space="0" w:color="auto"/>
      </w:divBdr>
      <w:divsChild>
        <w:div w:id="268780792">
          <w:marLeft w:val="0"/>
          <w:marRight w:val="0"/>
          <w:marTop w:val="0"/>
          <w:marBottom w:val="0"/>
          <w:divBdr>
            <w:top w:val="none" w:sz="0" w:space="0" w:color="auto"/>
            <w:left w:val="none" w:sz="0" w:space="0" w:color="auto"/>
            <w:bottom w:val="none" w:sz="0" w:space="0" w:color="auto"/>
            <w:right w:val="none" w:sz="0" w:space="0" w:color="auto"/>
          </w:divBdr>
        </w:div>
      </w:divsChild>
    </w:div>
    <w:div w:id="2038698867">
      <w:bodyDiv w:val="1"/>
      <w:marLeft w:val="0"/>
      <w:marRight w:val="0"/>
      <w:marTop w:val="0"/>
      <w:marBottom w:val="0"/>
      <w:divBdr>
        <w:top w:val="none" w:sz="0" w:space="0" w:color="auto"/>
        <w:left w:val="none" w:sz="0" w:space="0" w:color="auto"/>
        <w:bottom w:val="none" w:sz="0" w:space="0" w:color="auto"/>
        <w:right w:val="none" w:sz="0" w:space="0" w:color="auto"/>
      </w:divBdr>
    </w:div>
    <w:div w:id="2044670429">
      <w:bodyDiv w:val="1"/>
      <w:marLeft w:val="0"/>
      <w:marRight w:val="0"/>
      <w:marTop w:val="0"/>
      <w:marBottom w:val="0"/>
      <w:divBdr>
        <w:top w:val="none" w:sz="0" w:space="0" w:color="auto"/>
        <w:left w:val="none" w:sz="0" w:space="0" w:color="auto"/>
        <w:bottom w:val="none" w:sz="0" w:space="0" w:color="auto"/>
        <w:right w:val="none" w:sz="0" w:space="0" w:color="auto"/>
      </w:divBdr>
    </w:div>
    <w:div w:id="2046517467">
      <w:bodyDiv w:val="1"/>
      <w:marLeft w:val="0"/>
      <w:marRight w:val="0"/>
      <w:marTop w:val="0"/>
      <w:marBottom w:val="0"/>
      <w:divBdr>
        <w:top w:val="none" w:sz="0" w:space="0" w:color="auto"/>
        <w:left w:val="none" w:sz="0" w:space="0" w:color="auto"/>
        <w:bottom w:val="none" w:sz="0" w:space="0" w:color="auto"/>
        <w:right w:val="none" w:sz="0" w:space="0" w:color="auto"/>
      </w:divBdr>
    </w:div>
    <w:div w:id="2056348035">
      <w:bodyDiv w:val="1"/>
      <w:marLeft w:val="0"/>
      <w:marRight w:val="0"/>
      <w:marTop w:val="0"/>
      <w:marBottom w:val="0"/>
      <w:divBdr>
        <w:top w:val="none" w:sz="0" w:space="0" w:color="auto"/>
        <w:left w:val="none" w:sz="0" w:space="0" w:color="auto"/>
        <w:bottom w:val="none" w:sz="0" w:space="0" w:color="auto"/>
        <w:right w:val="none" w:sz="0" w:space="0" w:color="auto"/>
      </w:divBdr>
      <w:divsChild>
        <w:div w:id="1505434984">
          <w:marLeft w:val="0"/>
          <w:marRight w:val="0"/>
          <w:marTop w:val="0"/>
          <w:marBottom w:val="0"/>
          <w:divBdr>
            <w:top w:val="none" w:sz="0" w:space="0" w:color="auto"/>
            <w:left w:val="none" w:sz="0" w:space="0" w:color="auto"/>
            <w:bottom w:val="none" w:sz="0" w:space="0" w:color="auto"/>
            <w:right w:val="none" w:sz="0" w:space="0" w:color="auto"/>
          </w:divBdr>
        </w:div>
        <w:div w:id="596448427">
          <w:marLeft w:val="0"/>
          <w:marRight w:val="0"/>
          <w:marTop w:val="0"/>
          <w:marBottom w:val="0"/>
          <w:divBdr>
            <w:top w:val="none" w:sz="0" w:space="0" w:color="auto"/>
            <w:left w:val="none" w:sz="0" w:space="0" w:color="auto"/>
            <w:bottom w:val="none" w:sz="0" w:space="0" w:color="auto"/>
            <w:right w:val="none" w:sz="0" w:space="0" w:color="auto"/>
          </w:divBdr>
        </w:div>
        <w:div w:id="2013021644">
          <w:marLeft w:val="0"/>
          <w:marRight w:val="0"/>
          <w:marTop w:val="0"/>
          <w:marBottom w:val="0"/>
          <w:divBdr>
            <w:top w:val="none" w:sz="0" w:space="0" w:color="auto"/>
            <w:left w:val="none" w:sz="0" w:space="0" w:color="auto"/>
            <w:bottom w:val="none" w:sz="0" w:space="0" w:color="auto"/>
            <w:right w:val="none" w:sz="0" w:space="0" w:color="auto"/>
          </w:divBdr>
        </w:div>
        <w:div w:id="933899593">
          <w:marLeft w:val="0"/>
          <w:marRight w:val="0"/>
          <w:marTop w:val="0"/>
          <w:marBottom w:val="0"/>
          <w:divBdr>
            <w:top w:val="none" w:sz="0" w:space="0" w:color="auto"/>
            <w:left w:val="none" w:sz="0" w:space="0" w:color="auto"/>
            <w:bottom w:val="none" w:sz="0" w:space="0" w:color="auto"/>
            <w:right w:val="none" w:sz="0" w:space="0" w:color="auto"/>
          </w:divBdr>
        </w:div>
        <w:div w:id="1440686612">
          <w:marLeft w:val="0"/>
          <w:marRight w:val="0"/>
          <w:marTop w:val="0"/>
          <w:marBottom w:val="0"/>
          <w:divBdr>
            <w:top w:val="none" w:sz="0" w:space="0" w:color="auto"/>
            <w:left w:val="none" w:sz="0" w:space="0" w:color="auto"/>
            <w:bottom w:val="none" w:sz="0" w:space="0" w:color="auto"/>
            <w:right w:val="none" w:sz="0" w:space="0" w:color="auto"/>
          </w:divBdr>
        </w:div>
        <w:div w:id="1712072446">
          <w:marLeft w:val="0"/>
          <w:marRight w:val="0"/>
          <w:marTop w:val="0"/>
          <w:marBottom w:val="0"/>
          <w:divBdr>
            <w:top w:val="none" w:sz="0" w:space="0" w:color="auto"/>
            <w:left w:val="none" w:sz="0" w:space="0" w:color="auto"/>
            <w:bottom w:val="none" w:sz="0" w:space="0" w:color="auto"/>
            <w:right w:val="none" w:sz="0" w:space="0" w:color="auto"/>
          </w:divBdr>
        </w:div>
        <w:div w:id="1998729881">
          <w:marLeft w:val="0"/>
          <w:marRight w:val="0"/>
          <w:marTop w:val="0"/>
          <w:marBottom w:val="0"/>
          <w:divBdr>
            <w:top w:val="none" w:sz="0" w:space="0" w:color="auto"/>
            <w:left w:val="none" w:sz="0" w:space="0" w:color="auto"/>
            <w:bottom w:val="none" w:sz="0" w:space="0" w:color="auto"/>
            <w:right w:val="none" w:sz="0" w:space="0" w:color="auto"/>
          </w:divBdr>
        </w:div>
        <w:div w:id="899709371">
          <w:marLeft w:val="0"/>
          <w:marRight w:val="0"/>
          <w:marTop w:val="0"/>
          <w:marBottom w:val="0"/>
          <w:divBdr>
            <w:top w:val="none" w:sz="0" w:space="0" w:color="auto"/>
            <w:left w:val="none" w:sz="0" w:space="0" w:color="auto"/>
            <w:bottom w:val="none" w:sz="0" w:space="0" w:color="auto"/>
            <w:right w:val="none" w:sz="0" w:space="0" w:color="auto"/>
          </w:divBdr>
        </w:div>
        <w:div w:id="948507821">
          <w:marLeft w:val="0"/>
          <w:marRight w:val="0"/>
          <w:marTop w:val="0"/>
          <w:marBottom w:val="0"/>
          <w:divBdr>
            <w:top w:val="none" w:sz="0" w:space="0" w:color="auto"/>
            <w:left w:val="none" w:sz="0" w:space="0" w:color="auto"/>
            <w:bottom w:val="none" w:sz="0" w:space="0" w:color="auto"/>
            <w:right w:val="none" w:sz="0" w:space="0" w:color="auto"/>
          </w:divBdr>
        </w:div>
        <w:div w:id="1126195197">
          <w:marLeft w:val="0"/>
          <w:marRight w:val="0"/>
          <w:marTop w:val="0"/>
          <w:marBottom w:val="0"/>
          <w:divBdr>
            <w:top w:val="none" w:sz="0" w:space="0" w:color="auto"/>
            <w:left w:val="none" w:sz="0" w:space="0" w:color="auto"/>
            <w:bottom w:val="none" w:sz="0" w:space="0" w:color="auto"/>
            <w:right w:val="none" w:sz="0" w:space="0" w:color="auto"/>
          </w:divBdr>
        </w:div>
        <w:div w:id="474372560">
          <w:marLeft w:val="0"/>
          <w:marRight w:val="0"/>
          <w:marTop w:val="0"/>
          <w:marBottom w:val="0"/>
          <w:divBdr>
            <w:top w:val="none" w:sz="0" w:space="0" w:color="auto"/>
            <w:left w:val="none" w:sz="0" w:space="0" w:color="auto"/>
            <w:bottom w:val="none" w:sz="0" w:space="0" w:color="auto"/>
            <w:right w:val="none" w:sz="0" w:space="0" w:color="auto"/>
          </w:divBdr>
        </w:div>
        <w:div w:id="529221302">
          <w:marLeft w:val="0"/>
          <w:marRight w:val="0"/>
          <w:marTop w:val="0"/>
          <w:marBottom w:val="0"/>
          <w:divBdr>
            <w:top w:val="none" w:sz="0" w:space="0" w:color="auto"/>
            <w:left w:val="none" w:sz="0" w:space="0" w:color="auto"/>
            <w:bottom w:val="none" w:sz="0" w:space="0" w:color="auto"/>
            <w:right w:val="none" w:sz="0" w:space="0" w:color="auto"/>
          </w:divBdr>
        </w:div>
        <w:div w:id="1154028577">
          <w:marLeft w:val="0"/>
          <w:marRight w:val="0"/>
          <w:marTop w:val="0"/>
          <w:marBottom w:val="0"/>
          <w:divBdr>
            <w:top w:val="none" w:sz="0" w:space="0" w:color="auto"/>
            <w:left w:val="none" w:sz="0" w:space="0" w:color="auto"/>
            <w:bottom w:val="none" w:sz="0" w:space="0" w:color="auto"/>
            <w:right w:val="none" w:sz="0" w:space="0" w:color="auto"/>
          </w:divBdr>
        </w:div>
        <w:div w:id="1180121071">
          <w:marLeft w:val="0"/>
          <w:marRight w:val="0"/>
          <w:marTop w:val="0"/>
          <w:marBottom w:val="0"/>
          <w:divBdr>
            <w:top w:val="none" w:sz="0" w:space="0" w:color="auto"/>
            <w:left w:val="none" w:sz="0" w:space="0" w:color="auto"/>
            <w:bottom w:val="none" w:sz="0" w:space="0" w:color="auto"/>
            <w:right w:val="none" w:sz="0" w:space="0" w:color="auto"/>
          </w:divBdr>
        </w:div>
        <w:div w:id="1926642015">
          <w:marLeft w:val="0"/>
          <w:marRight w:val="0"/>
          <w:marTop w:val="0"/>
          <w:marBottom w:val="0"/>
          <w:divBdr>
            <w:top w:val="none" w:sz="0" w:space="0" w:color="auto"/>
            <w:left w:val="none" w:sz="0" w:space="0" w:color="auto"/>
            <w:bottom w:val="none" w:sz="0" w:space="0" w:color="auto"/>
            <w:right w:val="none" w:sz="0" w:space="0" w:color="auto"/>
          </w:divBdr>
        </w:div>
        <w:div w:id="7756070">
          <w:marLeft w:val="0"/>
          <w:marRight w:val="0"/>
          <w:marTop w:val="0"/>
          <w:marBottom w:val="0"/>
          <w:divBdr>
            <w:top w:val="none" w:sz="0" w:space="0" w:color="auto"/>
            <w:left w:val="none" w:sz="0" w:space="0" w:color="auto"/>
            <w:bottom w:val="none" w:sz="0" w:space="0" w:color="auto"/>
            <w:right w:val="none" w:sz="0" w:space="0" w:color="auto"/>
          </w:divBdr>
        </w:div>
        <w:div w:id="768165058">
          <w:marLeft w:val="0"/>
          <w:marRight w:val="0"/>
          <w:marTop w:val="0"/>
          <w:marBottom w:val="0"/>
          <w:divBdr>
            <w:top w:val="none" w:sz="0" w:space="0" w:color="auto"/>
            <w:left w:val="none" w:sz="0" w:space="0" w:color="auto"/>
            <w:bottom w:val="none" w:sz="0" w:space="0" w:color="auto"/>
            <w:right w:val="none" w:sz="0" w:space="0" w:color="auto"/>
          </w:divBdr>
        </w:div>
        <w:div w:id="1785803886">
          <w:marLeft w:val="0"/>
          <w:marRight w:val="0"/>
          <w:marTop w:val="0"/>
          <w:marBottom w:val="0"/>
          <w:divBdr>
            <w:top w:val="none" w:sz="0" w:space="0" w:color="auto"/>
            <w:left w:val="none" w:sz="0" w:space="0" w:color="auto"/>
            <w:bottom w:val="none" w:sz="0" w:space="0" w:color="auto"/>
            <w:right w:val="none" w:sz="0" w:space="0" w:color="auto"/>
          </w:divBdr>
        </w:div>
        <w:div w:id="46416188">
          <w:marLeft w:val="0"/>
          <w:marRight w:val="0"/>
          <w:marTop w:val="0"/>
          <w:marBottom w:val="0"/>
          <w:divBdr>
            <w:top w:val="none" w:sz="0" w:space="0" w:color="auto"/>
            <w:left w:val="none" w:sz="0" w:space="0" w:color="auto"/>
            <w:bottom w:val="none" w:sz="0" w:space="0" w:color="auto"/>
            <w:right w:val="none" w:sz="0" w:space="0" w:color="auto"/>
          </w:divBdr>
        </w:div>
        <w:div w:id="776750770">
          <w:marLeft w:val="0"/>
          <w:marRight w:val="0"/>
          <w:marTop w:val="0"/>
          <w:marBottom w:val="0"/>
          <w:divBdr>
            <w:top w:val="none" w:sz="0" w:space="0" w:color="auto"/>
            <w:left w:val="none" w:sz="0" w:space="0" w:color="auto"/>
            <w:bottom w:val="none" w:sz="0" w:space="0" w:color="auto"/>
            <w:right w:val="none" w:sz="0" w:space="0" w:color="auto"/>
          </w:divBdr>
        </w:div>
        <w:div w:id="814420331">
          <w:marLeft w:val="0"/>
          <w:marRight w:val="0"/>
          <w:marTop w:val="0"/>
          <w:marBottom w:val="0"/>
          <w:divBdr>
            <w:top w:val="none" w:sz="0" w:space="0" w:color="auto"/>
            <w:left w:val="none" w:sz="0" w:space="0" w:color="auto"/>
            <w:bottom w:val="none" w:sz="0" w:space="0" w:color="auto"/>
            <w:right w:val="none" w:sz="0" w:space="0" w:color="auto"/>
          </w:divBdr>
        </w:div>
        <w:div w:id="1413577618">
          <w:marLeft w:val="0"/>
          <w:marRight w:val="0"/>
          <w:marTop w:val="0"/>
          <w:marBottom w:val="0"/>
          <w:divBdr>
            <w:top w:val="none" w:sz="0" w:space="0" w:color="auto"/>
            <w:left w:val="none" w:sz="0" w:space="0" w:color="auto"/>
            <w:bottom w:val="none" w:sz="0" w:space="0" w:color="auto"/>
            <w:right w:val="none" w:sz="0" w:space="0" w:color="auto"/>
          </w:divBdr>
        </w:div>
        <w:div w:id="850533066">
          <w:marLeft w:val="0"/>
          <w:marRight w:val="0"/>
          <w:marTop w:val="0"/>
          <w:marBottom w:val="0"/>
          <w:divBdr>
            <w:top w:val="none" w:sz="0" w:space="0" w:color="auto"/>
            <w:left w:val="none" w:sz="0" w:space="0" w:color="auto"/>
            <w:bottom w:val="none" w:sz="0" w:space="0" w:color="auto"/>
            <w:right w:val="none" w:sz="0" w:space="0" w:color="auto"/>
          </w:divBdr>
        </w:div>
        <w:div w:id="901864893">
          <w:marLeft w:val="0"/>
          <w:marRight w:val="0"/>
          <w:marTop w:val="0"/>
          <w:marBottom w:val="0"/>
          <w:divBdr>
            <w:top w:val="none" w:sz="0" w:space="0" w:color="auto"/>
            <w:left w:val="none" w:sz="0" w:space="0" w:color="auto"/>
            <w:bottom w:val="none" w:sz="0" w:space="0" w:color="auto"/>
            <w:right w:val="none" w:sz="0" w:space="0" w:color="auto"/>
          </w:divBdr>
        </w:div>
        <w:div w:id="933827963">
          <w:marLeft w:val="0"/>
          <w:marRight w:val="0"/>
          <w:marTop w:val="0"/>
          <w:marBottom w:val="0"/>
          <w:divBdr>
            <w:top w:val="none" w:sz="0" w:space="0" w:color="auto"/>
            <w:left w:val="none" w:sz="0" w:space="0" w:color="auto"/>
            <w:bottom w:val="none" w:sz="0" w:space="0" w:color="auto"/>
            <w:right w:val="none" w:sz="0" w:space="0" w:color="auto"/>
          </w:divBdr>
        </w:div>
        <w:div w:id="774717889">
          <w:marLeft w:val="0"/>
          <w:marRight w:val="0"/>
          <w:marTop w:val="0"/>
          <w:marBottom w:val="0"/>
          <w:divBdr>
            <w:top w:val="none" w:sz="0" w:space="0" w:color="auto"/>
            <w:left w:val="none" w:sz="0" w:space="0" w:color="auto"/>
            <w:bottom w:val="none" w:sz="0" w:space="0" w:color="auto"/>
            <w:right w:val="none" w:sz="0" w:space="0" w:color="auto"/>
          </w:divBdr>
        </w:div>
        <w:div w:id="845096135">
          <w:marLeft w:val="0"/>
          <w:marRight w:val="0"/>
          <w:marTop w:val="0"/>
          <w:marBottom w:val="0"/>
          <w:divBdr>
            <w:top w:val="none" w:sz="0" w:space="0" w:color="auto"/>
            <w:left w:val="none" w:sz="0" w:space="0" w:color="auto"/>
            <w:bottom w:val="none" w:sz="0" w:space="0" w:color="auto"/>
            <w:right w:val="none" w:sz="0" w:space="0" w:color="auto"/>
          </w:divBdr>
        </w:div>
        <w:div w:id="2143303444">
          <w:marLeft w:val="0"/>
          <w:marRight w:val="0"/>
          <w:marTop w:val="0"/>
          <w:marBottom w:val="0"/>
          <w:divBdr>
            <w:top w:val="none" w:sz="0" w:space="0" w:color="auto"/>
            <w:left w:val="none" w:sz="0" w:space="0" w:color="auto"/>
            <w:bottom w:val="none" w:sz="0" w:space="0" w:color="auto"/>
            <w:right w:val="none" w:sz="0" w:space="0" w:color="auto"/>
          </w:divBdr>
        </w:div>
        <w:div w:id="124006342">
          <w:marLeft w:val="0"/>
          <w:marRight w:val="0"/>
          <w:marTop w:val="0"/>
          <w:marBottom w:val="0"/>
          <w:divBdr>
            <w:top w:val="none" w:sz="0" w:space="0" w:color="auto"/>
            <w:left w:val="none" w:sz="0" w:space="0" w:color="auto"/>
            <w:bottom w:val="none" w:sz="0" w:space="0" w:color="auto"/>
            <w:right w:val="none" w:sz="0" w:space="0" w:color="auto"/>
          </w:divBdr>
        </w:div>
        <w:div w:id="1466780546">
          <w:marLeft w:val="0"/>
          <w:marRight w:val="0"/>
          <w:marTop w:val="0"/>
          <w:marBottom w:val="0"/>
          <w:divBdr>
            <w:top w:val="none" w:sz="0" w:space="0" w:color="auto"/>
            <w:left w:val="none" w:sz="0" w:space="0" w:color="auto"/>
            <w:bottom w:val="none" w:sz="0" w:space="0" w:color="auto"/>
            <w:right w:val="none" w:sz="0" w:space="0" w:color="auto"/>
          </w:divBdr>
        </w:div>
        <w:div w:id="1456870617">
          <w:marLeft w:val="0"/>
          <w:marRight w:val="0"/>
          <w:marTop w:val="0"/>
          <w:marBottom w:val="0"/>
          <w:divBdr>
            <w:top w:val="none" w:sz="0" w:space="0" w:color="auto"/>
            <w:left w:val="none" w:sz="0" w:space="0" w:color="auto"/>
            <w:bottom w:val="none" w:sz="0" w:space="0" w:color="auto"/>
            <w:right w:val="none" w:sz="0" w:space="0" w:color="auto"/>
          </w:divBdr>
        </w:div>
        <w:div w:id="1224439936">
          <w:marLeft w:val="0"/>
          <w:marRight w:val="0"/>
          <w:marTop w:val="0"/>
          <w:marBottom w:val="0"/>
          <w:divBdr>
            <w:top w:val="none" w:sz="0" w:space="0" w:color="auto"/>
            <w:left w:val="none" w:sz="0" w:space="0" w:color="auto"/>
            <w:bottom w:val="none" w:sz="0" w:space="0" w:color="auto"/>
            <w:right w:val="none" w:sz="0" w:space="0" w:color="auto"/>
          </w:divBdr>
        </w:div>
        <w:div w:id="1926724006">
          <w:marLeft w:val="0"/>
          <w:marRight w:val="0"/>
          <w:marTop w:val="0"/>
          <w:marBottom w:val="0"/>
          <w:divBdr>
            <w:top w:val="none" w:sz="0" w:space="0" w:color="auto"/>
            <w:left w:val="none" w:sz="0" w:space="0" w:color="auto"/>
            <w:bottom w:val="none" w:sz="0" w:space="0" w:color="auto"/>
            <w:right w:val="none" w:sz="0" w:space="0" w:color="auto"/>
          </w:divBdr>
        </w:div>
        <w:div w:id="2133550758">
          <w:marLeft w:val="0"/>
          <w:marRight w:val="0"/>
          <w:marTop w:val="0"/>
          <w:marBottom w:val="0"/>
          <w:divBdr>
            <w:top w:val="none" w:sz="0" w:space="0" w:color="auto"/>
            <w:left w:val="none" w:sz="0" w:space="0" w:color="auto"/>
            <w:bottom w:val="none" w:sz="0" w:space="0" w:color="auto"/>
            <w:right w:val="none" w:sz="0" w:space="0" w:color="auto"/>
          </w:divBdr>
        </w:div>
        <w:div w:id="102575884">
          <w:marLeft w:val="0"/>
          <w:marRight w:val="0"/>
          <w:marTop w:val="0"/>
          <w:marBottom w:val="0"/>
          <w:divBdr>
            <w:top w:val="none" w:sz="0" w:space="0" w:color="auto"/>
            <w:left w:val="none" w:sz="0" w:space="0" w:color="auto"/>
            <w:bottom w:val="none" w:sz="0" w:space="0" w:color="auto"/>
            <w:right w:val="none" w:sz="0" w:space="0" w:color="auto"/>
          </w:divBdr>
        </w:div>
        <w:div w:id="120732797">
          <w:marLeft w:val="0"/>
          <w:marRight w:val="0"/>
          <w:marTop w:val="0"/>
          <w:marBottom w:val="0"/>
          <w:divBdr>
            <w:top w:val="none" w:sz="0" w:space="0" w:color="auto"/>
            <w:left w:val="none" w:sz="0" w:space="0" w:color="auto"/>
            <w:bottom w:val="none" w:sz="0" w:space="0" w:color="auto"/>
            <w:right w:val="none" w:sz="0" w:space="0" w:color="auto"/>
          </w:divBdr>
        </w:div>
        <w:div w:id="473987194">
          <w:marLeft w:val="0"/>
          <w:marRight w:val="0"/>
          <w:marTop w:val="0"/>
          <w:marBottom w:val="0"/>
          <w:divBdr>
            <w:top w:val="none" w:sz="0" w:space="0" w:color="auto"/>
            <w:left w:val="none" w:sz="0" w:space="0" w:color="auto"/>
            <w:bottom w:val="none" w:sz="0" w:space="0" w:color="auto"/>
            <w:right w:val="none" w:sz="0" w:space="0" w:color="auto"/>
          </w:divBdr>
        </w:div>
        <w:div w:id="2081173339">
          <w:marLeft w:val="0"/>
          <w:marRight w:val="0"/>
          <w:marTop w:val="0"/>
          <w:marBottom w:val="0"/>
          <w:divBdr>
            <w:top w:val="none" w:sz="0" w:space="0" w:color="auto"/>
            <w:left w:val="none" w:sz="0" w:space="0" w:color="auto"/>
            <w:bottom w:val="none" w:sz="0" w:space="0" w:color="auto"/>
            <w:right w:val="none" w:sz="0" w:space="0" w:color="auto"/>
          </w:divBdr>
        </w:div>
        <w:div w:id="1565992152">
          <w:marLeft w:val="0"/>
          <w:marRight w:val="0"/>
          <w:marTop w:val="0"/>
          <w:marBottom w:val="0"/>
          <w:divBdr>
            <w:top w:val="none" w:sz="0" w:space="0" w:color="auto"/>
            <w:left w:val="none" w:sz="0" w:space="0" w:color="auto"/>
            <w:bottom w:val="none" w:sz="0" w:space="0" w:color="auto"/>
            <w:right w:val="none" w:sz="0" w:space="0" w:color="auto"/>
          </w:divBdr>
        </w:div>
        <w:div w:id="251664876">
          <w:marLeft w:val="0"/>
          <w:marRight w:val="0"/>
          <w:marTop w:val="0"/>
          <w:marBottom w:val="0"/>
          <w:divBdr>
            <w:top w:val="none" w:sz="0" w:space="0" w:color="auto"/>
            <w:left w:val="none" w:sz="0" w:space="0" w:color="auto"/>
            <w:bottom w:val="none" w:sz="0" w:space="0" w:color="auto"/>
            <w:right w:val="none" w:sz="0" w:space="0" w:color="auto"/>
          </w:divBdr>
        </w:div>
        <w:div w:id="23136957">
          <w:marLeft w:val="0"/>
          <w:marRight w:val="0"/>
          <w:marTop w:val="0"/>
          <w:marBottom w:val="0"/>
          <w:divBdr>
            <w:top w:val="none" w:sz="0" w:space="0" w:color="auto"/>
            <w:left w:val="none" w:sz="0" w:space="0" w:color="auto"/>
            <w:bottom w:val="none" w:sz="0" w:space="0" w:color="auto"/>
            <w:right w:val="none" w:sz="0" w:space="0" w:color="auto"/>
          </w:divBdr>
        </w:div>
      </w:divsChild>
    </w:div>
    <w:div w:id="2056541924">
      <w:bodyDiv w:val="1"/>
      <w:marLeft w:val="0"/>
      <w:marRight w:val="0"/>
      <w:marTop w:val="0"/>
      <w:marBottom w:val="0"/>
      <w:divBdr>
        <w:top w:val="none" w:sz="0" w:space="0" w:color="auto"/>
        <w:left w:val="none" w:sz="0" w:space="0" w:color="auto"/>
        <w:bottom w:val="none" w:sz="0" w:space="0" w:color="auto"/>
        <w:right w:val="none" w:sz="0" w:space="0" w:color="auto"/>
      </w:divBdr>
    </w:div>
    <w:div w:id="2057468598">
      <w:bodyDiv w:val="1"/>
      <w:marLeft w:val="0"/>
      <w:marRight w:val="0"/>
      <w:marTop w:val="0"/>
      <w:marBottom w:val="0"/>
      <w:divBdr>
        <w:top w:val="none" w:sz="0" w:space="0" w:color="auto"/>
        <w:left w:val="none" w:sz="0" w:space="0" w:color="auto"/>
        <w:bottom w:val="none" w:sz="0" w:space="0" w:color="auto"/>
        <w:right w:val="none" w:sz="0" w:space="0" w:color="auto"/>
      </w:divBdr>
    </w:div>
    <w:div w:id="2059435217">
      <w:bodyDiv w:val="1"/>
      <w:marLeft w:val="0"/>
      <w:marRight w:val="0"/>
      <w:marTop w:val="0"/>
      <w:marBottom w:val="0"/>
      <w:divBdr>
        <w:top w:val="none" w:sz="0" w:space="0" w:color="auto"/>
        <w:left w:val="none" w:sz="0" w:space="0" w:color="auto"/>
        <w:bottom w:val="none" w:sz="0" w:space="0" w:color="auto"/>
        <w:right w:val="none" w:sz="0" w:space="0" w:color="auto"/>
      </w:divBdr>
      <w:divsChild>
        <w:div w:id="65955827">
          <w:marLeft w:val="0"/>
          <w:marRight w:val="0"/>
          <w:marTop w:val="0"/>
          <w:marBottom w:val="0"/>
          <w:divBdr>
            <w:top w:val="none" w:sz="0" w:space="0" w:color="auto"/>
            <w:left w:val="none" w:sz="0" w:space="0" w:color="auto"/>
            <w:bottom w:val="none" w:sz="0" w:space="0" w:color="auto"/>
            <w:right w:val="none" w:sz="0" w:space="0" w:color="auto"/>
          </w:divBdr>
          <w:divsChild>
            <w:div w:id="1984195922">
              <w:marLeft w:val="0"/>
              <w:marRight w:val="0"/>
              <w:marTop w:val="0"/>
              <w:marBottom w:val="0"/>
              <w:divBdr>
                <w:top w:val="none" w:sz="0" w:space="0" w:color="auto"/>
                <w:left w:val="none" w:sz="0" w:space="0" w:color="auto"/>
                <w:bottom w:val="none" w:sz="0" w:space="0" w:color="auto"/>
                <w:right w:val="none" w:sz="0" w:space="0" w:color="auto"/>
              </w:divBdr>
              <w:divsChild>
                <w:div w:id="8314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7765">
      <w:bodyDiv w:val="1"/>
      <w:marLeft w:val="0"/>
      <w:marRight w:val="0"/>
      <w:marTop w:val="0"/>
      <w:marBottom w:val="0"/>
      <w:divBdr>
        <w:top w:val="none" w:sz="0" w:space="0" w:color="auto"/>
        <w:left w:val="none" w:sz="0" w:space="0" w:color="auto"/>
        <w:bottom w:val="none" w:sz="0" w:space="0" w:color="auto"/>
        <w:right w:val="none" w:sz="0" w:space="0" w:color="auto"/>
      </w:divBdr>
    </w:div>
    <w:div w:id="2067416034">
      <w:bodyDiv w:val="1"/>
      <w:marLeft w:val="0"/>
      <w:marRight w:val="0"/>
      <w:marTop w:val="0"/>
      <w:marBottom w:val="0"/>
      <w:divBdr>
        <w:top w:val="none" w:sz="0" w:space="0" w:color="auto"/>
        <w:left w:val="none" w:sz="0" w:space="0" w:color="auto"/>
        <w:bottom w:val="none" w:sz="0" w:space="0" w:color="auto"/>
        <w:right w:val="none" w:sz="0" w:space="0" w:color="auto"/>
      </w:divBdr>
    </w:div>
    <w:div w:id="2072075638">
      <w:bodyDiv w:val="1"/>
      <w:marLeft w:val="0"/>
      <w:marRight w:val="0"/>
      <w:marTop w:val="0"/>
      <w:marBottom w:val="0"/>
      <w:divBdr>
        <w:top w:val="none" w:sz="0" w:space="0" w:color="auto"/>
        <w:left w:val="none" w:sz="0" w:space="0" w:color="auto"/>
        <w:bottom w:val="none" w:sz="0" w:space="0" w:color="auto"/>
        <w:right w:val="none" w:sz="0" w:space="0" w:color="auto"/>
      </w:divBdr>
    </w:div>
    <w:div w:id="2073917758">
      <w:bodyDiv w:val="1"/>
      <w:marLeft w:val="0"/>
      <w:marRight w:val="0"/>
      <w:marTop w:val="0"/>
      <w:marBottom w:val="0"/>
      <w:divBdr>
        <w:top w:val="none" w:sz="0" w:space="0" w:color="auto"/>
        <w:left w:val="none" w:sz="0" w:space="0" w:color="auto"/>
        <w:bottom w:val="none" w:sz="0" w:space="0" w:color="auto"/>
        <w:right w:val="none" w:sz="0" w:space="0" w:color="auto"/>
      </w:divBdr>
    </w:div>
    <w:div w:id="2082210200">
      <w:bodyDiv w:val="1"/>
      <w:marLeft w:val="0"/>
      <w:marRight w:val="0"/>
      <w:marTop w:val="0"/>
      <w:marBottom w:val="0"/>
      <w:divBdr>
        <w:top w:val="none" w:sz="0" w:space="0" w:color="auto"/>
        <w:left w:val="none" w:sz="0" w:space="0" w:color="auto"/>
        <w:bottom w:val="none" w:sz="0" w:space="0" w:color="auto"/>
        <w:right w:val="none" w:sz="0" w:space="0" w:color="auto"/>
      </w:divBdr>
    </w:div>
    <w:div w:id="2102529929">
      <w:bodyDiv w:val="1"/>
      <w:marLeft w:val="0"/>
      <w:marRight w:val="0"/>
      <w:marTop w:val="0"/>
      <w:marBottom w:val="0"/>
      <w:divBdr>
        <w:top w:val="none" w:sz="0" w:space="0" w:color="auto"/>
        <w:left w:val="none" w:sz="0" w:space="0" w:color="auto"/>
        <w:bottom w:val="none" w:sz="0" w:space="0" w:color="auto"/>
        <w:right w:val="none" w:sz="0" w:space="0" w:color="auto"/>
      </w:divBdr>
    </w:div>
    <w:div w:id="2107728786">
      <w:bodyDiv w:val="1"/>
      <w:marLeft w:val="0"/>
      <w:marRight w:val="0"/>
      <w:marTop w:val="0"/>
      <w:marBottom w:val="0"/>
      <w:divBdr>
        <w:top w:val="none" w:sz="0" w:space="0" w:color="auto"/>
        <w:left w:val="none" w:sz="0" w:space="0" w:color="auto"/>
        <w:bottom w:val="none" w:sz="0" w:space="0" w:color="auto"/>
        <w:right w:val="none" w:sz="0" w:space="0" w:color="auto"/>
      </w:divBdr>
    </w:div>
    <w:div w:id="2114471566">
      <w:bodyDiv w:val="1"/>
      <w:marLeft w:val="0"/>
      <w:marRight w:val="0"/>
      <w:marTop w:val="0"/>
      <w:marBottom w:val="0"/>
      <w:divBdr>
        <w:top w:val="none" w:sz="0" w:space="0" w:color="auto"/>
        <w:left w:val="none" w:sz="0" w:space="0" w:color="auto"/>
        <w:bottom w:val="none" w:sz="0" w:space="0" w:color="auto"/>
        <w:right w:val="none" w:sz="0" w:space="0" w:color="auto"/>
      </w:divBdr>
    </w:div>
    <w:div w:id="2117207690">
      <w:bodyDiv w:val="1"/>
      <w:marLeft w:val="0"/>
      <w:marRight w:val="0"/>
      <w:marTop w:val="0"/>
      <w:marBottom w:val="0"/>
      <w:divBdr>
        <w:top w:val="none" w:sz="0" w:space="0" w:color="auto"/>
        <w:left w:val="none" w:sz="0" w:space="0" w:color="auto"/>
        <w:bottom w:val="none" w:sz="0" w:space="0" w:color="auto"/>
        <w:right w:val="none" w:sz="0" w:space="0" w:color="auto"/>
      </w:divBdr>
    </w:div>
    <w:div w:id="2117826969">
      <w:bodyDiv w:val="1"/>
      <w:marLeft w:val="0"/>
      <w:marRight w:val="0"/>
      <w:marTop w:val="0"/>
      <w:marBottom w:val="0"/>
      <w:divBdr>
        <w:top w:val="none" w:sz="0" w:space="0" w:color="auto"/>
        <w:left w:val="none" w:sz="0" w:space="0" w:color="auto"/>
        <w:bottom w:val="none" w:sz="0" w:space="0" w:color="auto"/>
        <w:right w:val="none" w:sz="0" w:space="0" w:color="auto"/>
      </w:divBdr>
    </w:div>
    <w:div w:id="2130583926">
      <w:bodyDiv w:val="1"/>
      <w:marLeft w:val="0"/>
      <w:marRight w:val="0"/>
      <w:marTop w:val="0"/>
      <w:marBottom w:val="0"/>
      <w:divBdr>
        <w:top w:val="none" w:sz="0" w:space="0" w:color="auto"/>
        <w:left w:val="none" w:sz="0" w:space="0" w:color="auto"/>
        <w:bottom w:val="none" w:sz="0" w:space="0" w:color="auto"/>
        <w:right w:val="none" w:sz="0" w:space="0" w:color="auto"/>
      </w:divBdr>
    </w:div>
    <w:div w:id="2140028599">
      <w:bodyDiv w:val="1"/>
      <w:marLeft w:val="0"/>
      <w:marRight w:val="0"/>
      <w:marTop w:val="0"/>
      <w:marBottom w:val="0"/>
      <w:divBdr>
        <w:top w:val="none" w:sz="0" w:space="0" w:color="auto"/>
        <w:left w:val="none" w:sz="0" w:space="0" w:color="auto"/>
        <w:bottom w:val="none" w:sz="0" w:space="0" w:color="auto"/>
        <w:right w:val="none" w:sz="0" w:space="0" w:color="auto"/>
      </w:divBdr>
      <w:divsChild>
        <w:div w:id="1709527085">
          <w:marLeft w:val="0"/>
          <w:marRight w:val="0"/>
          <w:marTop w:val="0"/>
          <w:marBottom w:val="0"/>
          <w:divBdr>
            <w:top w:val="none" w:sz="0" w:space="0" w:color="auto"/>
            <w:left w:val="none" w:sz="0" w:space="0" w:color="auto"/>
            <w:bottom w:val="none" w:sz="0" w:space="0" w:color="auto"/>
            <w:right w:val="none" w:sz="0" w:space="0" w:color="auto"/>
          </w:divBdr>
          <w:divsChild>
            <w:div w:id="393897643">
              <w:marLeft w:val="0"/>
              <w:marRight w:val="0"/>
              <w:marTop w:val="0"/>
              <w:marBottom w:val="0"/>
              <w:divBdr>
                <w:top w:val="none" w:sz="0" w:space="0" w:color="auto"/>
                <w:left w:val="none" w:sz="0" w:space="0" w:color="auto"/>
                <w:bottom w:val="none" w:sz="0" w:space="0" w:color="auto"/>
                <w:right w:val="none" w:sz="0" w:space="0" w:color="auto"/>
              </w:divBdr>
              <w:divsChild>
                <w:div w:id="1011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a.nesta.org.uk/documents/ready_or_not.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93/jopart/mun02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1111/j.1467-9299.2011.01932.x"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ral"/>
          <w:gallery w:val="placeholder"/>
        </w:category>
        <w:types>
          <w:type w:val="bbPlcHdr"/>
        </w:types>
        <w:behaviors>
          <w:behavior w:val="content"/>
        </w:behaviors>
        <w:guid w:val="{68570E9C-5D0F-B94D-9014-D5C4CF6F5497}"/>
      </w:docPartPr>
      <w:docPartBody>
        <w:p w:rsidR="00324F30" w:rsidRDefault="007664C1">
          <w:r w:rsidRPr="004F6071">
            <w:rPr>
              <w:rStyle w:val="TextodoEspaoReservado"/>
            </w:rPr>
            <w:t>Clique ou toque aqui para inserir o texto.</w:t>
          </w:r>
        </w:p>
      </w:docPartBody>
    </w:docPart>
    <w:docPart>
      <w:docPartPr>
        <w:name w:val="121659E8FB9F6C4586C5D50E7149BD50"/>
        <w:category>
          <w:name w:val="Geral"/>
          <w:gallery w:val="placeholder"/>
        </w:category>
        <w:types>
          <w:type w:val="bbPlcHdr"/>
        </w:types>
        <w:behaviors>
          <w:behavior w:val="content"/>
        </w:behaviors>
        <w:guid w:val="{451AEB18-F290-E64B-AC8A-60FE64CFA182}"/>
      </w:docPartPr>
      <w:docPartBody>
        <w:p w:rsidR="00D26AAF" w:rsidRDefault="00577E8C" w:rsidP="00577E8C">
          <w:pPr>
            <w:pStyle w:val="121659E8FB9F6C4586C5D50E7149BD50"/>
          </w:pPr>
          <w:r w:rsidRPr="004F6071">
            <w:rPr>
              <w:rStyle w:val="TextodoEspaoReservado"/>
            </w:rPr>
            <w:t>Clique ou toque aqui para inserir o texto.</w:t>
          </w:r>
        </w:p>
      </w:docPartBody>
    </w:docPart>
    <w:docPart>
      <w:docPartPr>
        <w:name w:val="20D22A121397D34DB68B8BB371C7AF3D"/>
        <w:category>
          <w:name w:val="Geral"/>
          <w:gallery w:val="placeholder"/>
        </w:category>
        <w:types>
          <w:type w:val="bbPlcHdr"/>
        </w:types>
        <w:behaviors>
          <w:behavior w:val="content"/>
        </w:behaviors>
        <w:guid w:val="{24E96F5C-E910-444A-BE99-348C61D1CF9E}"/>
      </w:docPartPr>
      <w:docPartBody>
        <w:p w:rsidR="00D26AAF" w:rsidRDefault="00577E8C" w:rsidP="00577E8C">
          <w:pPr>
            <w:pStyle w:val="20D22A121397D34DB68B8BB371C7AF3D"/>
          </w:pPr>
          <w:r w:rsidRPr="004F6071">
            <w:rPr>
              <w:rStyle w:val="TextodoEspaoReservado"/>
            </w:rPr>
            <w:t>Clique ou toque aqui para inserir o texto.</w:t>
          </w:r>
        </w:p>
      </w:docPartBody>
    </w:docPart>
    <w:docPart>
      <w:docPartPr>
        <w:name w:val="41D3B8E5CD224A628D9EB0735BC1AF4B"/>
        <w:category>
          <w:name w:val="Geral"/>
          <w:gallery w:val="placeholder"/>
        </w:category>
        <w:types>
          <w:type w:val="bbPlcHdr"/>
        </w:types>
        <w:behaviors>
          <w:behavior w:val="content"/>
        </w:behaviors>
        <w:guid w:val="{93EE7810-1339-48F0-B65C-E9A852A64909}"/>
      </w:docPartPr>
      <w:docPartBody>
        <w:p w:rsidR="00F624FD" w:rsidRDefault="000E5410" w:rsidP="000E5410">
          <w:pPr>
            <w:pStyle w:val="41D3B8E5CD224A628D9EB0735BC1AF4B"/>
          </w:pPr>
          <w:r w:rsidRPr="004F6071">
            <w:rPr>
              <w:rStyle w:val="TextodoEspaoReservado"/>
            </w:rPr>
            <w:t>Clique ou toque aqui para inserir o texto.</w:t>
          </w:r>
        </w:p>
      </w:docPartBody>
    </w:docPart>
    <w:docPart>
      <w:docPartPr>
        <w:name w:val="BF3C0434AD58452D9B14AFA2ECDE6734"/>
        <w:category>
          <w:name w:val="Geral"/>
          <w:gallery w:val="placeholder"/>
        </w:category>
        <w:types>
          <w:type w:val="bbPlcHdr"/>
        </w:types>
        <w:behaviors>
          <w:behavior w:val="content"/>
        </w:behaviors>
        <w:guid w:val="{3A29E297-F7AD-43BD-9DFF-748B504CB936}"/>
      </w:docPartPr>
      <w:docPartBody>
        <w:p w:rsidR="00F624FD" w:rsidRDefault="000E5410" w:rsidP="000E5410">
          <w:pPr>
            <w:pStyle w:val="BF3C0434AD58452D9B14AFA2ECDE6734"/>
          </w:pPr>
          <w:r w:rsidRPr="004F6071">
            <w:rPr>
              <w:rStyle w:val="TextodoEspaoReservado"/>
            </w:rPr>
            <w:t>Clique ou toque aqui para inserir o texto.</w:t>
          </w:r>
        </w:p>
      </w:docPartBody>
    </w:docPart>
    <w:docPart>
      <w:docPartPr>
        <w:name w:val="31E4267178CA4C0E86451A67FBA028B8"/>
        <w:category>
          <w:name w:val="Geral"/>
          <w:gallery w:val="placeholder"/>
        </w:category>
        <w:types>
          <w:type w:val="bbPlcHdr"/>
        </w:types>
        <w:behaviors>
          <w:behavior w:val="content"/>
        </w:behaviors>
        <w:guid w:val="{66A8B7EC-7320-4E71-8548-A6AFF4489DE2}"/>
      </w:docPartPr>
      <w:docPartBody>
        <w:p w:rsidR="00F624FD" w:rsidRDefault="000E5410" w:rsidP="000E5410">
          <w:pPr>
            <w:pStyle w:val="31E4267178CA4C0E86451A67FBA028B8"/>
          </w:pPr>
          <w:r w:rsidRPr="004F6071">
            <w:rPr>
              <w:rStyle w:val="TextodoEspaoReservado"/>
            </w:rPr>
            <w:t>Clique ou toque aqui para inserir o texto.</w:t>
          </w:r>
        </w:p>
      </w:docPartBody>
    </w:docPart>
    <w:docPart>
      <w:docPartPr>
        <w:name w:val="879B160FE0C144C9A9449AA451F392F4"/>
        <w:category>
          <w:name w:val="Geral"/>
          <w:gallery w:val="placeholder"/>
        </w:category>
        <w:types>
          <w:type w:val="bbPlcHdr"/>
        </w:types>
        <w:behaviors>
          <w:behavior w:val="content"/>
        </w:behaviors>
        <w:guid w:val="{67532D25-312E-4835-9A13-72E54BFD2A61}"/>
      </w:docPartPr>
      <w:docPartBody>
        <w:p w:rsidR="00F624FD" w:rsidRDefault="000E5410" w:rsidP="000E5410">
          <w:pPr>
            <w:pStyle w:val="879B160FE0C144C9A9449AA451F392F4"/>
          </w:pPr>
          <w:r w:rsidRPr="004F6071">
            <w:rPr>
              <w:rStyle w:val="TextodoEspaoReservado"/>
            </w:rPr>
            <w:t>Clique ou toque aqui para inserir o texto.</w:t>
          </w:r>
        </w:p>
      </w:docPartBody>
    </w:docPart>
    <w:docPart>
      <w:docPartPr>
        <w:name w:val="184600643DC84AA4BDAF424E0238EA95"/>
        <w:category>
          <w:name w:val="Geral"/>
          <w:gallery w:val="placeholder"/>
        </w:category>
        <w:types>
          <w:type w:val="bbPlcHdr"/>
        </w:types>
        <w:behaviors>
          <w:behavior w:val="content"/>
        </w:behaviors>
        <w:guid w:val="{763CEA69-286D-49DD-BFD0-0E22B8112BE7}"/>
      </w:docPartPr>
      <w:docPartBody>
        <w:p w:rsidR="00F624FD" w:rsidRDefault="000E5410" w:rsidP="000E5410">
          <w:pPr>
            <w:pStyle w:val="184600643DC84AA4BDAF424E0238EA95"/>
          </w:pPr>
          <w:r w:rsidRPr="004F6071">
            <w:rPr>
              <w:rStyle w:val="TextodoEspaoReservado"/>
            </w:rPr>
            <w:t>Clique ou toque aqui para inserir o texto.</w:t>
          </w:r>
        </w:p>
      </w:docPartBody>
    </w:docPart>
    <w:docPart>
      <w:docPartPr>
        <w:name w:val="D686BBACEA217648B49DBDC8F98499E2"/>
        <w:category>
          <w:name w:val="Geral"/>
          <w:gallery w:val="placeholder"/>
        </w:category>
        <w:types>
          <w:type w:val="bbPlcHdr"/>
        </w:types>
        <w:behaviors>
          <w:behavior w:val="content"/>
        </w:behaviors>
        <w:guid w:val="{4541C42D-C277-D241-9755-D6127F5875F6}"/>
      </w:docPartPr>
      <w:docPartBody>
        <w:p w:rsidR="000E5C1A" w:rsidRDefault="00F624FD" w:rsidP="00F624FD">
          <w:pPr>
            <w:pStyle w:val="D686BBACEA217648B49DBDC8F98499E2"/>
          </w:pPr>
          <w:r w:rsidRPr="004F6071">
            <w:rPr>
              <w:rStyle w:val="TextodoEspaoReservado"/>
            </w:rPr>
            <w:t>Clique ou toque aqui para inserir o texto.</w:t>
          </w:r>
        </w:p>
      </w:docPartBody>
    </w:docPart>
    <w:docPart>
      <w:docPartPr>
        <w:name w:val="3A03098118063E4F90CA566E6D9D037E"/>
        <w:category>
          <w:name w:val="Geral"/>
          <w:gallery w:val="placeholder"/>
        </w:category>
        <w:types>
          <w:type w:val="bbPlcHdr"/>
        </w:types>
        <w:behaviors>
          <w:behavior w:val="content"/>
        </w:behaviors>
        <w:guid w:val="{2FE04BAC-CDA6-FA43-BC40-33F638DC3521}"/>
      </w:docPartPr>
      <w:docPartBody>
        <w:p w:rsidR="000E5C1A" w:rsidRDefault="00F624FD" w:rsidP="00F624FD">
          <w:pPr>
            <w:pStyle w:val="3A03098118063E4F90CA566E6D9D037E"/>
          </w:pPr>
          <w:r w:rsidRPr="004F6071">
            <w:rPr>
              <w:rStyle w:val="TextodoEspaoReservado"/>
            </w:rPr>
            <w:t>Clique ou toque aqui para inserir o texto.</w:t>
          </w:r>
        </w:p>
      </w:docPartBody>
    </w:docPart>
    <w:docPart>
      <w:docPartPr>
        <w:name w:val="BAA9758A7C1B3F4AB1A784CCC1E84856"/>
        <w:category>
          <w:name w:val="Geral"/>
          <w:gallery w:val="placeholder"/>
        </w:category>
        <w:types>
          <w:type w:val="bbPlcHdr"/>
        </w:types>
        <w:behaviors>
          <w:behavior w:val="content"/>
        </w:behaviors>
        <w:guid w:val="{DA94FA8F-43D4-FD47-82BF-D1170903E38A}"/>
      </w:docPartPr>
      <w:docPartBody>
        <w:p w:rsidR="00DE332B" w:rsidRDefault="003154DD" w:rsidP="003154DD">
          <w:pPr>
            <w:pStyle w:val="BAA9758A7C1B3F4AB1A784CCC1E84856"/>
          </w:pPr>
          <w:r w:rsidRPr="004F6071">
            <w:rPr>
              <w:rStyle w:val="TextodoEspaoReservado"/>
            </w:rPr>
            <w:t>Clique ou toque aqui para inserir o texto.</w:t>
          </w:r>
        </w:p>
      </w:docPartBody>
    </w:docPart>
    <w:docPart>
      <w:docPartPr>
        <w:name w:val="69FDCFE79E4C3D4BA5DBAE44F63673B5"/>
        <w:category>
          <w:name w:val="Geral"/>
          <w:gallery w:val="placeholder"/>
        </w:category>
        <w:types>
          <w:type w:val="bbPlcHdr"/>
        </w:types>
        <w:behaviors>
          <w:behavior w:val="content"/>
        </w:behaviors>
        <w:guid w:val="{F2077E13-CE27-9E4C-95F8-E7F43AC04616}"/>
      </w:docPartPr>
      <w:docPartBody>
        <w:p w:rsidR="00D32FAD" w:rsidRDefault="00DE332B" w:rsidP="00DE332B">
          <w:pPr>
            <w:pStyle w:val="69FDCFE79E4C3D4BA5DBAE44F63673B5"/>
          </w:pPr>
          <w:r w:rsidRPr="004F607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24"/>
    <w:rsid w:val="00017F72"/>
    <w:rsid w:val="00023D2D"/>
    <w:rsid w:val="00043E99"/>
    <w:rsid w:val="00054AF9"/>
    <w:rsid w:val="00084DBE"/>
    <w:rsid w:val="000B503C"/>
    <w:rsid w:val="000E5410"/>
    <w:rsid w:val="000E5C1A"/>
    <w:rsid w:val="001E2BD0"/>
    <w:rsid w:val="00253BE4"/>
    <w:rsid w:val="00254087"/>
    <w:rsid w:val="00304F89"/>
    <w:rsid w:val="0031526A"/>
    <w:rsid w:val="003154DD"/>
    <w:rsid w:val="00324F30"/>
    <w:rsid w:val="00355D2C"/>
    <w:rsid w:val="003B634B"/>
    <w:rsid w:val="003D419F"/>
    <w:rsid w:val="00486A08"/>
    <w:rsid w:val="004E262A"/>
    <w:rsid w:val="004E75D0"/>
    <w:rsid w:val="005663FC"/>
    <w:rsid w:val="00577E8C"/>
    <w:rsid w:val="005A2B7D"/>
    <w:rsid w:val="00667A42"/>
    <w:rsid w:val="0070214B"/>
    <w:rsid w:val="00744D11"/>
    <w:rsid w:val="007664C1"/>
    <w:rsid w:val="0077469A"/>
    <w:rsid w:val="007C2EEF"/>
    <w:rsid w:val="007C5BE7"/>
    <w:rsid w:val="0085490A"/>
    <w:rsid w:val="00857419"/>
    <w:rsid w:val="008C2C90"/>
    <w:rsid w:val="009109FD"/>
    <w:rsid w:val="00994034"/>
    <w:rsid w:val="00A36526"/>
    <w:rsid w:val="00A81D7A"/>
    <w:rsid w:val="00A81DB7"/>
    <w:rsid w:val="00B27524"/>
    <w:rsid w:val="00B36410"/>
    <w:rsid w:val="00B5014F"/>
    <w:rsid w:val="00B96162"/>
    <w:rsid w:val="00B96164"/>
    <w:rsid w:val="00BD3EA3"/>
    <w:rsid w:val="00C2278F"/>
    <w:rsid w:val="00C370C1"/>
    <w:rsid w:val="00C61405"/>
    <w:rsid w:val="00C86D4E"/>
    <w:rsid w:val="00C927AE"/>
    <w:rsid w:val="00CF400A"/>
    <w:rsid w:val="00D04FAF"/>
    <w:rsid w:val="00D26AAF"/>
    <w:rsid w:val="00D32FAD"/>
    <w:rsid w:val="00DE332B"/>
    <w:rsid w:val="00DE6ADF"/>
    <w:rsid w:val="00E178DB"/>
    <w:rsid w:val="00E24D10"/>
    <w:rsid w:val="00E255FC"/>
    <w:rsid w:val="00E50815"/>
    <w:rsid w:val="00E7780E"/>
    <w:rsid w:val="00EC0269"/>
    <w:rsid w:val="00EC1698"/>
    <w:rsid w:val="00F624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E332B"/>
    <w:rPr>
      <w:color w:val="808080"/>
    </w:rPr>
  </w:style>
  <w:style w:type="paragraph" w:customStyle="1" w:styleId="121659E8FB9F6C4586C5D50E7149BD50">
    <w:name w:val="121659E8FB9F6C4586C5D50E7149BD50"/>
    <w:rsid w:val="00577E8C"/>
  </w:style>
  <w:style w:type="paragraph" w:customStyle="1" w:styleId="20D22A121397D34DB68B8BB371C7AF3D">
    <w:name w:val="20D22A121397D34DB68B8BB371C7AF3D"/>
    <w:rsid w:val="00577E8C"/>
  </w:style>
  <w:style w:type="paragraph" w:customStyle="1" w:styleId="41D3B8E5CD224A628D9EB0735BC1AF4B">
    <w:name w:val="41D3B8E5CD224A628D9EB0735BC1AF4B"/>
    <w:rsid w:val="000E5410"/>
    <w:pPr>
      <w:spacing w:after="160" w:line="259" w:lineRule="auto"/>
    </w:pPr>
    <w:rPr>
      <w:sz w:val="22"/>
      <w:szCs w:val="22"/>
    </w:rPr>
  </w:style>
  <w:style w:type="paragraph" w:customStyle="1" w:styleId="D686BBACEA217648B49DBDC8F98499E2">
    <w:name w:val="D686BBACEA217648B49DBDC8F98499E2"/>
    <w:rsid w:val="00F624FD"/>
  </w:style>
  <w:style w:type="paragraph" w:customStyle="1" w:styleId="3A03098118063E4F90CA566E6D9D037E">
    <w:name w:val="3A03098118063E4F90CA566E6D9D037E"/>
    <w:rsid w:val="00F624FD"/>
  </w:style>
  <w:style w:type="paragraph" w:customStyle="1" w:styleId="BF3C0434AD58452D9B14AFA2ECDE6734">
    <w:name w:val="BF3C0434AD58452D9B14AFA2ECDE6734"/>
    <w:rsid w:val="000E5410"/>
    <w:pPr>
      <w:spacing w:after="160" w:line="259" w:lineRule="auto"/>
    </w:pPr>
    <w:rPr>
      <w:sz w:val="22"/>
      <w:szCs w:val="22"/>
    </w:rPr>
  </w:style>
  <w:style w:type="paragraph" w:customStyle="1" w:styleId="31E4267178CA4C0E86451A67FBA028B8">
    <w:name w:val="31E4267178CA4C0E86451A67FBA028B8"/>
    <w:rsid w:val="000E5410"/>
    <w:pPr>
      <w:spacing w:after="160" w:line="259" w:lineRule="auto"/>
    </w:pPr>
    <w:rPr>
      <w:sz w:val="22"/>
      <w:szCs w:val="22"/>
    </w:rPr>
  </w:style>
  <w:style w:type="paragraph" w:customStyle="1" w:styleId="879B160FE0C144C9A9449AA451F392F4">
    <w:name w:val="879B160FE0C144C9A9449AA451F392F4"/>
    <w:rsid w:val="000E5410"/>
    <w:pPr>
      <w:spacing w:after="160" w:line="259" w:lineRule="auto"/>
    </w:pPr>
    <w:rPr>
      <w:sz w:val="22"/>
      <w:szCs w:val="22"/>
    </w:rPr>
  </w:style>
  <w:style w:type="paragraph" w:customStyle="1" w:styleId="184600643DC84AA4BDAF424E0238EA95">
    <w:name w:val="184600643DC84AA4BDAF424E0238EA95"/>
    <w:rsid w:val="000E5410"/>
    <w:pPr>
      <w:spacing w:after="160" w:line="259" w:lineRule="auto"/>
    </w:pPr>
    <w:rPr>
      <w:sz w:val="22"/>
      <w:szCs w:val="22"/>
    </w:rPr>
  </w:style>
  <w:style w:type="paragraph" w:customStyle="1" w:styleId="69FDCFE79E4C3D4BA5DBAE44F63673B5">
    <w:name w:val="69FDCFE79E4C3D4BA5DBAE44F63673B5"/>
    <w:rsid w:val="00DE332B"/>
  </w:style>
  <w:style w:type="paragraph" w:customStyle="1" w:styleId="BAA9758A7C1B3F4AB1A784CCC1E84856">
    <w:name w:val="BAA9758A7C1B3F4AB1A784CCC1E84856"/>
    <w:rsid w:val="003154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E332B"/>
    <w:rPr>
      <w:color w:val="808080"/>
    </w:rPr>
  </w:style>
  <w:style w:type="paragraph" w:customStyle="1" w:styleId="121659E8FB9F6C4586C5D50E7149BD50">
    <w:name w:val="121659E8FB9F6C4586C5D50E7149BD50"/>
    <w:rsid w:val="00577E8C"/>
  </w:style>
  <w:style w:type="paragraph" w:customStyle="1" w:styleId="20D22A121397D34DB68B8BB371C7AF3D">
    <w:name w:val="20D22A121397D34DB68B8BB371C7AF3D"/>
    <w:rsid w:val="00577E8C"/>
  </w:style>
  <w:style w:type="paragraph" w:customStyle="1" w:styleId="41D3B8E5CD224A628D9EB0735BC1AF4B">
    <w:name w:val="41D3B8E5CD224A628D9EB0735BC1AF4B"/>
    <w:rsid w:val="000E5410"/>
    <w:pPr>
      <w:spacing w:after="160" w:line="259" w:lineRule="auto"/>
    </w:pPr>
    <w:rPr>
      <w:sz w:val="22"/>
      <w:szCs w:val="22"/>
    </w:rPr>
  </w:style>
  <w:style w:type="paragraph" w:customStyle="1" w:styleId="D686BBACEA217648B49DBDC8F98499E2">
    <w:name w:val="D686BBACEA217648B49DBDC8F98499E2"/>
    <w:rsid w:val="00F624FD"/>
  </w:style>
  <w:style w:type="paragraph" w:customStyle="1" w:styleId="3A03098118063E4F90CA566E6D9D037E">
    <w:name w:val="3A03098118063E4F90CA566E6D9D037E"/>
    <w:rsid w:val="00F624FD"/>
  </w:style>
  <w:style w:type="paragraph" w:customStyle="1" w:styleId="BF3C0434AD58452D9B14AFA2ECDE6734">
    <w:name w:val="BF3C0434AD58452D9B14AFA2ECDE6734"/>
    <w:rsid w:val="000E5410"/>
    <w:pPr>
      <w:spacing w:after="160" w:line="259" w:lineRule="auto"/>
    </w:pPr>
    <w:rPr>
      <w:sz w:val="22"/>
      <w:szCs w:val="22"/>
    </w:rPr>
  </w:style>
  <w:style w:type="paragraph" w:customStyle="1" w:styleId="31E4267178CA4C0E86451A67FBA028B8">
    <w:name w:val="31E4267178CA4C0E86451A67FBA028B8"/>
    <w:rsid w:val="000E5410"/>
    <w:pPr>
      <w:spacing w:after="160" w:line="259" w:lineRule="auto"/>
    </w:pPr>
    <w:rPr>
      <w:sz w:val="22"/>
      <w:szCs w:val="22"/>
    </w:rPr>
  </w:style>
  <w:style w:type="paragraph" w:customStyle="1" w:styleId="879B160FE0C144C9A9449AA451F392F4">
    <w:name w:val="879B160FE0C144C9A9449AA451F392F4"/>
    <w:rsid w:val="000E5410"/>
    <w:pPr>
      <w:spacing w:after="160" w:line="259" w:lineRule="auto"/>
    </w:pPr>
    <w:rPr>
      <w:sz w:val="22"/>
      <w:szCs w:val="22"/>
    </w:rPr>
  </w:style>
  <w:style w:type="paragraph" w:customStyle="1" w:styleId="184600643DC84AA4BDAF424E0238EA95">
    <w:name w:val="184600643DC84AA4BDAF424E0238EA95"/>
    <w:rsid w:val="000E5410"/>
    <w:pPr>
      <w:spacing w:after="160" w:line="259" w:lineRule="auto"/>
    </w:pPr>
    <w:rPr>
      <w:sz w:val="22"/>
      <w:szCs w:val="22"/>
    </w:rPr>
  </w:style>
  <w:style w:type="paragraph" w:customStyle="1" w:styleId="69FDCFE79E4C3D4BA5DBAE44F63673B5">
    <w:name w:val="69FDCFE79E4C3D4BA5DBAE44F63673B5"/>
    <w:rsid w:val="00DE332B"/>
  </w:style>
  <w:style w:type="paragraph" w:customStyle="1" w:styleId="BAA9758A7C1B3F4AB1A784CCC1E84856">
    <w:name w:val="BAA9758A7C1B3F4AB1A784CCC1E84856"/>
    <w:rsid w:val="00315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28E400-A2FE-DA4D-893D-02833BFE9ADF}">
  <we:reference id="wa104382081" version="1.46.0.0" store="pt-BR" storeType="OMEX"/>
  <we:alternateReferences>
    <we:reference id="wa104382081" version="1.46.0.0" store="pt-BR" storeType="OMEX"/>
  </we:alternateReferences>
  <we:properties>
    <we:property name="MENDELEY_CITATIONS" value="[{&quot;properties&quot;:{&quot;noteIndex&quot;:0},&quot;citationID&quot;:&quot;MENDELEY_CITATION_836505b8-546b-4b69-9ad1-e239b42e1dfe&quot;,&quot;isEdited&quot;:false,&quot;citationTag&quot;:&quot;MENDELEY_CITATION_v3_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&quot;,&quot;citationItems&quot;:[{&quot;id&quot;:&quot;934eac99-ed94-327f-839e-9e3de87a70e0&quot;,&quot;isTemporary&quot;:false,&quot;itemData&quot;:{&quot;type&quot;:&quot;article-journal&quot;,&quot;id&quot;:&quot;934eac99-ed94-327f-839e-9e3de87a70e0&quot;,&quot;title&quot;:&quot;A multilevel investigation of the motivational mechanisms underlying knowledge sharing and performance&quot;,&quot;author&quot;:[{&quot;family&quot;:&quot;Quigley&quot;,&quot;given&quot;:&quot;Narda R.&quot;,&quot;parse-names&quot;:false,&quot;dropping-particle&quot;:&quot;&quot;,&quot;non-dropping-particle&quot;:&quot;&quot;},{&quot;family&quot;:&quot;Tesluk&quot;,&quot;given&quot;:&quot;Paul E.&quot;,&quot;parse-names&quot;:false,&quot;dropping-particle&quot;:&quot;&quot;,&quot;non-dropping-particle&quot;:&quot;&quot;},{&quot;family&quot;:&quot;Locke&quot;,&quot;given&quot;:&quot;Edwin A.&quot;,&quot;parse-names&quot;:false,&quot;dropping-particle&quot;:&quot;&quot;,&quot;non-dropping-particle&quot;:&quot;&quot;},{&quot;family&quot;:&quot;Bartol&quot;,&quot;given&quot;:&quot;Kathryn M.&quot;,&quot;parse-names&quot;:false,&quot;dropping-particle&quot;:&quot;&quot;,&quot;non-dropping-particle&quot;:&quot;&quot;}],&quot;container-title&quot;:&quot;Organization Science&quot;,&quot;DOI&quot;:&quot;10.1287/orsc.1060.0223&quot;,&quot;ISSN&quot;:&quot;10477039&quot;,&quot;issued&quot;:{&quot;date-parts&quot;:[[2007,1]]},&quot;page&quot;:&quot;71-88&quot;,&quot;abstract&quot;:&quot;This study draws on three different, yet complementary, theories of motivation, which we combine in an interactive manner, to explain the mechanisms that underlie the exchange between knowledge providers and recipients and ultimately impact performance. More specifically, we use incentive, goal-setting-social cognitive, and social motivation theories to examine knowledge sharing within dyads and its influence on individual performance. One hundred and twenty participants functioning as interdependent manager dyads completed a strategic decision-making simulation. Hierarchical regression and random coefficient modeling techniques were used to test hypothesized relationships. Results demonstrated that the effect of group-oriented incentive systems on the knowledge provider was enhanced when more positive norms for knowledge sharing existed among dyad members. The recipient's self-efficacy had a stronger relationship with performance goals when the recipient trusted the provider. Finally, self-set goals and knowledge sharing had both direct and interactive effects on individual performance. We argue that these findings constitute a useful advance in middle-range motivation (Landy and Becker 1987, Pinder 1984) theory pertaining to knowledge sharing and utilization. © 2007 INFORMS.&quot;,&quot;issue&quot;:&quot;1&quot;,&quot;volume&quot;:&quot;18&quot;,&quot;container-title-short&quot;:&quot;&quot;}}],&quot;manualOverride&quot;:{&quot;isManuallyOverridden&quot;:false,&quot;manualOverrideText&quot;:&quot;&quot;,&quot;citeprocText&quot;:&quot;(QUIGLEY et al., 2007)&quot;}},{&quot;properties&quot;:{&quot;noteIndex&quot;:0},&quot;citationID&quot;:&quot;MENDELEY_CITATION_1babda99-90cb-47cc-97a5-96e2e148a399&quot;,&quot;isEdited&quot;:false,&quot;citationTag&quot;:&quot;MENDELEY_CITATION_v3_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&quot;,&quot;citationItems&quot;:[{&quot;id&quot;:&quot;73a30aa2-7bf1-3e7c-a324-76dab37442c4&quot;,&quot;isTemporary&quot;:false,&quot;itemData&quot;:{&quot;type&quot;:&quot;article-journal&quot;,&quot;id&quot;:&quot;73a30aa2-7bf1-3e7c-a324-76dab37442c4&quot;,&quot;title&quot;:&quot;Knowledge sharing among public sector employees: Evidence from Malaysia&quot;,&quot;author&quot;:[{&quot;family&quot;:&quot;Sandhu&quot;,&quot;given&quot;:&quot;Manjit Singh&quot;,&quot;parse-names&quot;:false,&quot;dropping-particle&quot;:&quot;&quot;,&quot;non-dropping-particle&quot;:&quot;&quot;},{&quot;family&quot;:&quot;Jain&quot;,&quot;given&quot;:&quot;Kamal Kishore&quot;,&quot;parse-names&quot;:false,&quot;dropping-particle&quot;:&quot;&quot;,&quot;non-dropping-particle&quot;:&quot;&quot;},{&quot;family&quot;:&quot;Ahmad&quot;,&quot;given&quot;:&quot;Ir Umi Kalthom bte&quot;,&quot;parse-names&quot;:false,&quot;dropping-particle&quot;:&quot;&quot;,&quot;non-dropping-particle&quot;:&quot;&quot;}],&quot;container-title&quot;:&quot;International Journal of Public Sector Management&quot;,&quot;DOI&quot;:&quot;10.1108/09513551111121347&quot;,&quot;ISSN&quot;:&quot;09513558&quot;,&quot;issued&quot;:{&quot;date-parts&quot;:[[2011,4]]},&quot;page&quot;:&quot;206-226&quot;,&quot;abstract&quot;:&quot;Purpose: The main purpose of this paper is to: identify the views of public sector employees towards the importance of Knowledge Sharing (KS); identify the barriers to KS; and identify initiatives that may encourage KS. Design/methodology/approach: The design employed in this research was mainly descriptive in nature. A survey-based methodology employing a research questionnaire was used to elicit the views of public sector employees towards KS. A total of 320 questionnaires were randomly distributed and 170 were successfully collected, giving a response rate of 60 percent. Findings: The results showed that the respondents were very positive in their views towards \&quot;importance of KS\&quot; and they also strongly felt that knowledge was a source of competitive advantage. However, they were of the view that the importance of knowledge sharing was not clearly communicated and many of them were not sure whether KS strategy existed in their department. The public sector employees also showed self-serving biases when it came to their willingness to share knowledge compared with their perception of their colleagues' willingness to share knowledge. Respondents perceived organizational barriers as being more critical compared with individual barriers. Main organizational barriers were lacking in IT systems and there was a lack of rewards and recognition. Lack of time, lack of interaction and lack of interpersonal skills were identified as the main individual barriers. The most favoured KS initiatives found in this study was use of e-mail systems; inter-agency activities and use of information and communication technology (ICT) followed by support from top management. Research limitations/implications: The study is confined to the public sector and thus it cannot be generalized to all organizations. The sample for this study is also limited to two public sector departments: ICU (Implementation Coordination Unit) and PWD (Public Works Department) and thus the views are strictly limited to these agencies. The findings from this study can be useful in enhancing public policy towards effective management and implementation of KS programs. Originality/value: Since there is limited research on KS in the public sector from developing and emerging nations such as Malaysia, this empirical contribution will further enhance the theoretical knowledge on KS in the public sector from a developing nation's perspective. Second, this is one of the few studies that examine views towards knowledge donating and knowledge receiving in the public sector. This area needs the utmost attention, since it was found in this study that employees' perceived knowledge-sharing willingness (donating) may differ from colleagues' perceived KS willingness (knowledge receiving). © Emerald Group Publishing Limited.&quot;,&quot;issue&quot;:&quot;3&quot;,&quot;volume&quot;:&quot;24&quot;,&quot;container-title-short&quot;:&quot;&quot;}}],&quot;manualOverride&quot;:{&quot;isManuallyOverridden&quot;:false,&quot;manualOverrideText&quot;:&quot;&quot;,&quot;citeprocText&quot;:&quot;(SANDHU; JAIN; AHMAD, 2011)&quot;}},{&quot;properties&quot;:{&quot;noteIndex&quot;:0},&quot;citationID&quot;:&quot;MENDELEY_CITATION_e1bacbb0-b84f-4a25-b0fb-76dbba4a2479&quot;,&quot;isEdited&quot;:false,&quot;citationTag&quot;:&quot;MENDELEY_CITATION_v3_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&quot;,&quot;citationItems&quot;:[{&quot;id&quot;:&quot;02eaac4b-d7c7-3d0f-8403-ba1f84838ad2&quot;,&quot;isTemporary&quot;:false,&quot;itemData&quot;:{&quot;type&quot;:&quot;article&quot;,&quot;id&quot;:&quot;02eaac4b-d7c7-3d0f-8403-ba1f84838ad2&quot;,&quot;title&quot;:&quot;Investigating the management of knowledge for competitive advantage: A strategic cost management perspective&quot;,&quot;author&quot;:[{&quot;family&quot;:&quot;Silvi&quot;,&quot;given&quot;:&quot;Riccardo&quot;,&quot;parse-names&quot;:false,&quot;dropping-particle&quot;:&quot;&quot;,&quot;non-dropping-particle&quot;:&quot;&quot;},{&quot;family&quot;:&quot;Cuganesan&quot;,&quot;given&quot;:&quot;Suresh&quot;,&quot;parse-names&quot;:false,&quot;dropping-particle&quot;:&quot;&quot;,&quot;non-dropping-particle&quot;:&quot;&quot;}],&quot;container-title&quot;:&quot;Journal of Intellectual Capital&quot;,&quot;DOI&quot;:&quot;10.1108/14691930610681429&quot;,&quot;ISSN&quot;:&quot;14691930&quot;,&quot;issued&quot;:{&quot;date-parts&quot;:[[2006]]},&quot;page&quot;:&quot;309-323&quot;,&quot;abstract&quot;:&quot;Purpose - The purpose of this paper is to develop and apply a framework that examines the effectiveness and efficiency of managing knowledge in organizations for competitive advantage. Design/methodology/approach - Reviews knowledge management and strategic cost management literatures to identify key elements that determine and facilitate the enhancement of competitive advantage. Develops a cost-knowledge management (CKM) framework that integrates hese elements and enables the analysis of how knowledge utilization in organizational activities can be made more effective and efficient. Fin dings - The CKM framework is usefully applied to a sample of four Italian firms operating in the mechanical industry. Both the results of applying the CKM framework and the insights that are generated are discussed. Practical implications - The CKM framework allows organizations to analyze the activities performed in terms of cost structure and cost drivers, value created, and knowledge utilized, the latter in terms of knowledge specificity and type. The framework can also be used to highlight specific areas of effectiveness improvements in terms of identifying which activities should be leveraged and how knowledge can be better mobilized. In addition, the framework enables an assessment of the non value added but required and waste elements of organizational activities and the specific drivers of costs in these activities, thereby enabling an identification of efficiency improvement opportunities. Originality/value - This paper integrates strategic cost management and knowledge management perspectives to examine how organizations can usefully analyze and improve the effectiveness and efficiency of managing knowledge for competitive advantage. Thus far, this integration has not occurred in either literatures.&quot;,&quot;issue&quot;:&quot;3&quot;,&quot;volume&quot;:&quot;7&quot;,&quot;container-title-short&quot;:&quot;&quot;}}],&quot;manualOverride&quot;:{&quot;isManuallyOverridden&quot;:true,&quot;manualOverrideText&quot;:&quot;Silvi e Cuganesan (2006)&quot;,&quot;citeprocText&quot;:&quot;(SILVI; CUGANESAN, 2006)&quot;}},{&quot;properties&quot;:{&quot;noteIndex&quot;:0},&quot;citationID&quot;:&quot;MENDELEY_CITATION_eea65142-560a-4d91-9a0e-d5ee3940340e&quot;,&quot;isEdited&quot;:false,&quot;citationTag&quot;:&quot;MENDELEY_CITATION_v3_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&quot;,&quot;citationItems&quot;:[{&quot;id&quot;:&quot;30a4f864-366d-3d40-8a91-988f10728992&quot;,&quot;isTemporary&quot;:false,&quot;itemData&quot;:{&quot;type&quot;:&quot;article-journal&quot;,&quot;id&quot;:&quot;30a4f864-366d-3d40-8a91-988f10728992&quot;,&quot;title&quot;:&quot;Knowledge management in the public sector: Principles and practices in police work&quot;,&quot;author&quot;:[{&quot;family&quot;:&quot;Luen&quot;,&quot;given&quot;:&quot;T. W.&quot;,&quot;parse-names&quot;:false,&quot;dropping-particle&quot;:&quot;&quot;,&quot;non-dropping-particle&quot;:&quot;&quot;},{&quot;family&quot;:&quot;Al-Hawamdeh&quot;,&quot;given&quot;:&quot;S.&quot;,&quot;parse-names&quot;:false,&quot;dropping-particle&quot;:&quot;&quot;,&quot;non-dropping-particle&quot;:&quot;&quot;}],&quot;container-title&quot;:&quot;Journal of Information Science&quot;,&quot;container-title-short&quot;:&quot;J Inf Sci&quot;,&quot;DOI&quot;:&quot;10.1177/016555150102700502&quot;,&quot;ISSN&quot;:&quot;01655515&quot;,&quot;issued&quot;:{&quot;date-parts&quot;:[[2001]]},&quot;page&quot;:&quot;311-318&quot;,&quot;abstract&quot;:&quot;Many organizations in the private or public sectors in Singapore have started to realize the importance of knowledge management in streamlining their operations. This realization stems from the fact that Singapore, as a small country with no natural resources, has to rely on human capital and its people in positioning itself for the new economy. Many organizations in the public sector are knowledge-intensive organizations and poor knowledge management practices might lead to high costs as a result of lost institutional memory, knowledge gaps and poor decisions. This paper discusses the implementation of knowledge management principles and practices in police work and their implications for policing. With the increased adoption of information technology and the increasing overall quality and IT competence of its police officers, the police organization is well positioned to leverage knowledge management principles and practices to better equip its officers with the necessary knowledge to discharge their duties.&quot;,&quot;publisher&quot;:&quot;Bowker-Saur&quot;,&quot;issue&quot;:&quot;5&quot;,&quot;volume&quot;:&quot;27&quot;}}],&quot;manualOverride&quot;:{&quot;isManuallyOverridden&quot;:false,&quot;citeprocText&quot;:&quot;(LUEN; AL-HAWAMDEH, 2001)&quot;,&quot;manualOverrideText&quot;:&quot;&quot;}},{&quot;properties&quot;:{&quot;noteIndex&quot;:0},&quot;citationID&quot;:&quot;MENDELEY_CITATION_fd1d9e0a-5b26-45a4-863a-9181a57c5f43&quot;,&quot;isEdited&quot;:false,&quot;citationTag&quot;:&quot;MENDELEY_CITATION_v3_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&quot;,&quot;citationItems&quot;:[{&quot;id&quot;:&quot;b808ce2a-2e39-3d2e-bbb4-8aa1d058934e&quot;,&quot;isTemporary&quot;:false,&quot;itemData&quot;:{&quot;type&quot;:&quot;report&quot;,&quot;id&quot;:&quot;b808ce2a-2e39-3d2e-bbb4-8aa1d058934e&quot;,&quot;title&quot;:&quot;FUNDAÇÃO GETÚLIO VARGAS ESCOLA BRASILEIRA DE ADMINISTRAÇÃO PÚBLICA E DE EMPRESAS CENTRO DE FORMAÇÃO ACADÊMICA E PESQUISA CURSO DE MESTRADO EM ADMINISTRAÇÃO PÚBLICA AVALIAÇÃO DE PROGRAMAS PÚBLICOS. SISTEMA DE AVALIAÇÃO DO PROGRAMA NACIONAL DE GESTÃO PÚBLICA E DESBUROCRATIZAÇÃO APLICADO NA MARINHA DO BRASIL-O CASO DO PROGRAMA NETUNO DISSERTAÇÃO APRESENTADA À ESCOLA BRASILEIRA DE ADMINISTRAÇÃO PÚBLICA E DE EMPRESAS PARA OBTENÇÃO DO GRAU DE MESTRE&quot;,&quot;author&quot;:[{&quot;family&quot;:&quot;Favero&quot;,&quot;given&quot;:&quot;Claudio Gil&quot;,&quot;parse-names&quot;:false,&quot;dropping-particle&quot;:&quot;&quot;,&quot;non-dropping-particle&quot;:&quot;&quot;}],&quot;issued&quot;:{&quot;date-parts&quot;:[[2010]]},&quot;container-title-short&quot;:&quot;&quot;}}],&quot;manualOverride&quot;:{&quot;isManuallyOverridden&quot;:false,&quot;citeprocText&quot;:&quot;(FAVERO, 2010)&quot;,&quot;manualOverrideText&quot;:&quot;&quot;}},{&quot;properties&quot;:{&quot;noteIndex&quot;:0},&quot;citationID&quot;:&quot;MENDELEY_CITATION_a6b97efc-3c72-4033-925b-dcc1861a1d7f&quot;,&quot;isEdited&quot;:false,&quot;citationTag&quot;:&quot;MENDELEY_CITATION_v3_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&quot;,&quot;citationItems&quot;:[{&quot;id&quot;:&quot;6d7299c2-6305-331d-b3a0-a9f2928f7405&quot;,&quot;isTemporary&quot;:false,&quot;itemData&quot;:{&quot;type&quot;:&quot;article-journal&quot;,&quot;id&quot;:&quot;6d7299c2-6305-331d-b3a0-a9f2928f7405&quot;,&quot;title&quot;:&quot;Determinants of knowledge sharing in a public sector organization&quot;,&quot;author&quot;:[{&quot;family&quot;:&quot;Amayah&quot;,&quot;given&quot;:&quot;Angela Titi&quot;,&quot;parse-names&quot;:false,&quot;dropping-particle&quot;:&quot;&quot;,&quot;non-dropping-particle&quot;:&quot;&quot;}],&quot;container-title&quot;:&quot;Journal of Knowledge Management&quot;,&quot;DOI&quot;:&quot;10.1108/JKM-11-2012-0369&quot;,&quot;ISSN&quot;:&quot;13673270&quot;,&quot;issued&quot;:{&quot;date-parts&quot;:[[2013,5]]},&quot;page&quot;:&quot;454-471&quot;,&quot;abstract&quot;:&quot;Purpose: The purpose of this paper is to investigate the factors that affect knowledge sharing in a public sector organization. Design/methodology/approach: The paper is based on quantitative research. The data were gathered through questionnaires and analyzed using multiple regression. Findings: Community-related considerations, normative considerations and personal benefits were three motivators found to have a unique contribution to the variance in knowledge sharing. The following enablers had a significant main effect on knowledge sharing: social interaction, rewards, and organizational support. Two barriers, degree of courage and degree of empathy, which measured organizational climate, were found to have a significant main effect on knowledge sharing. The interaction of normative consideration with social interaction, personal benefit with organizational support, and normative considerations with degree of courage, had a moderating effect on the relationship between motivating factors and knowledge sharing. Research limitations/implications: The study was conducted in a single public sector organization, which limits the generalizability of the findings to other settings. Another limitation is that attitudes toward knowledge sharing, and knowledge-sharing behaviors, vary across cultures. Finally, self-reported data are subject to response bias. Practical implications: Identifying factors that influence knowledge sharing could help practitioners create a knowledge-sharing culture that is needed to support knowledge sharing and knowledge management within public sector organizations. Originality/value: This empirical study will contribute to the theoretical knowledge on knowledge sharing in the public sector, which has been neglected in knowledge-sharing research. © Emerald Group Publishing Limited.&quot;,&quot;issue&quot;:&quot;3&quot;,&quot;volume&quot;:&quot;17&quot;,&quot;container-title-short&quot;:&quot;&quot;}}],&quot;manualOverride&quot;:{&quot;isManuallyOverridden&quot;:false,&quot;manualOverrideText&quot;:&quot;&quot;,&quot;citeprocText&quot;:&quot;(AMAYAH, 2013)&quot;}},{&quot;properties&quot;:{&quot;noteIndex&quot;:0},&quot;citationID&quot;:&quot;MENDELEY_CITATION_65743096-149b-4fbb-bfdd-8bf0cfa4784d&quot;,&quot;isEdited&quot;:false,&quot;citationTag&quot;:&quot;MENDELEY_CITATION_v3_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&quot;,&quot;citationItems&quot;:[{&quot;id&quot;:&quot;9f177178-71a6-3926-81d5-adfb708f95d5&quot;,&quot;isTemporary&quot;:false,&quot;itemData&quot;:{&quot;type&quot;:&quot;article-journal&quot;,&quot;id&quot;:&quot;9f177178-71a6-3926-81d5-adfb708f95d5&quot;,&quot;title&quot;:&quot;Knowledge sharing and individual work performance: an empirical study of a public sector organisation&quot;,&quot;author&quot;:[{&quot;family&quot;:&quot;Henttonen&quot;,&quot;given&quot;:&quot;Kaisa&quot;,&quot;parse-names&quot;:false,&quot;dropping-particle&quot;:&quot;&quot;,&quot;non-dropping-particle&quot;:&quot;&quot;},{&quot;family&quot;:&quot;Kianto&quot;,&quot;given&quot;:&quot;Aino&quot;,&quot;parse-names&quot;:false,&quot;dropping-particle&quot;:&quot;&quot;,&quot;non-dropping-particle&quot;:&quot;&quot;},{&quot;family&quot;:&quot;Ritala&quot;,&quot;given&quot;:&quot;Paavo&quot;,&quot;parse-names&quot;:false,&quot;dropping-particle&quot;:&quot;&quot;,&quot;non-dropping-particle&quot;:&quot;&quot;}],&quot;container-title&quot;:&quot;Journal of Knowledge Management&quot;,&quot;DOI&quot;:&quot;10.1108/JKM-10-2015-0414&quot;,&quot;ISSN&quot;:&quot;17587484&quot;,&quot;issued&quot;:{&quot;date-parts&quot;:[[2016,7,11]]},&quot;page&quot;:&quot;749-768&quot;,&quot;abstract&quot;:&quot;Purpose: The purpose of this study is to examine whether individual-level knowledge sharing (in terms of attitudes, benefit estimations, self-efficacy and actualised behaviours) affects individual work performance. Design/methodology/approach: Hypotheses are tested through structural equation modelling of survey data collected from 595 members of a public organisation. Findings: The findings confirm the hypothesis that knowledge-sharing propensity impacts positively on knowledge-sharing behaviour. Additionally, knowledge-sharing behaviour mediates the relationship between knowledge-sharing propensity and individual performance. The latter effect is also significant amongst the most highly educated members of the organisation but not among those with the lowest educational levels. Originality/value: This paper provides insights into the knowledge-sharing–attitude–behaviour–work performance linkage. It thus addresses a relatively neglected area in knowledge management (KM) research, namely, that of individual knowledge behaviours and their performance impact, with an aim to better understand the micro-foundations of KM. It also contributes to knowledge on KM in the public sector.&quot;,&quot;publisher&quot;:&quot;Emerald Group Publishing Ltd.&quot;,&quot;issue&quot;:&quot;4&quot;,&quot;volume&quot;:&quot;20&quot;,&quot;container-title-short&quot;:&quot;&quot;}}],&quot;manualOverride&quot;:{&quot;isManuallyOverridden&quot;:false,&quot;manualOverrideText&quot;:&quot;&quot;,&quot;citeprocText&quot;:&quot;(HENTTONEN; KIANTO; RITALA, 2016)&quot;}},{&quot;properties&quot;:{&quot;noteIndex&quot;:0},&quot;citationID&quot;:&quot;MENDELEY_CITATION_41444ee4-755c-4ebb-ad1e-8bea6afff7ee&quot;,&quot;isEdited&quot;:false,&quot;citationTag&quot;:&quot;MENDELEY_CITATION_v3_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&quot;,&quot;citationItems&quot;:[{&quot;id&quot;:&quot;0b8b081f-b4ca-3e99-b3d4-e2bb6ebbba2b&quot;,&quot;isTemporary&quot;:false,&quot;itemData&quot;:{&quot;type&quot;:&quot;article-journal&quot;,&quot;id&quot;:&quot;0b8b081f-b4ca-3e99-b3d4-e2bb6ebbba2b&quot;,&quot;title&quot;:&quot;Risk and Innovation: Towards a framework for risk governance in public services&quot;,&quot;author&quot;:[{&quot;family&quot;:&quot;Brown&quot;,&quot;given&quot;:&quot;Louise&quot;,&quot;parse-names&quot;:false,&quot;dropping-particle&quot;:&quot;&quot;,&quot;non-dropping-particle&quot;:&quot;&quot;},{&quot;family&quot;:&quot;Osborne&quot;,&quot;given&quot;:&quot;Stephen P.&quot;,&quot;parse-names&quot;:false,&quot;dropping-particle&quot;:&quot;&quot;,&quot;non-dropping-particle&quot;:&quot;&quot;}],&quot;container-title&quot;:&quot;Public Management Review&quot;,&quot;DOI&quot;:&quot;10.1080/14719037.2012.707681&quot;,&quot;ISSN&quot;:&quot;14719045&quot;,&quot;issued&quot;:{&quot;date-parts&quot;:[[2013]]},&quot;page&quot;:&quot;186-208&quot;,&quot;abstract&quot;:&quot;This paper focuses upon two complex and related concepts, namely risk and innovation in public services. The last two decades have witnessed an increasing policy imperative around using innovation to improve the efficiency and effectiveness of public services. Innovation is seen to be inextricably linked to positive risk-taking, and yet little attention has been paid to its governance in the public service innovation process. This paper argues that existing approaches to risk and innovation are not sufficiently developed and propose a framework of risk governance that aims to address these issues and suggests a research agenda for the future. © 2013 Copyright Taylor and Francis Group, LLC.&quot;,&quot;publisher&quot;:&quot;Taylor and Francis Ltd.&quot;,&quot;issue&quot;:&quot;2&quot;,&quot;volume&quot;:&quot;15&quot;,&quot;container-title-short&quot;:&quot;&quot;}}],&quot;manualOverride&quot;:{&quot;isManuallyOverridden&quot;:true,&quot;manualOverrideText&quot;:&quot;Brown e Osborne (2013) &quot;,&quot;citeprocText&quot;:&quot;(BROWN; OSBORNE, 2013)&quot;}},{&quot;properties&quot;:{&quot;noteIndex&quot;:0},&quot;citationID&quot;:&quot;MENDELEY_CITATION_1daabb5c-cb3a-4d29-be28-365a6c4cf7f5&quot;,&quot;isEdited&quot;:false,&quot;citationTag&quot;:&quot;MENDELEY_CITATION_v3_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&quot;,&quot;citationItems&quot;:[{&quot;id&quot;:&quot;6201a12a-056a-37f4-af24-ee5d8b53229f&quot;,&quot;isTemporary&quot;:false,&quot;itemData&quot;:{&quot;type&quot;:&quot;report&quot;,&quot;id&quot;:&quot;6201a12a-056a-37f4-af24-ee5d8b53229f&quot;,&quot;title&quot;:&quot;DEVELOPING INNOVATION CAPABILITY IN ORGANISATIONS: A DYNAMIC CAPABILITIES APPROACH&quot;,&quot;author&quot;:[{&quot;family&quot;:&quot;Lawson&quot;,&quot;given&quot;:&quot;Benn&quot;,&quot;parse-names&quot;:false,&quot;dropping-particle&quot;:&quot;&quot;,&quot;non-dropping-particle&quot;:&quot;&quot;},{&quot;family&quot;:&quot;Samson&quot;,&quot;given&quot;:&quot;Danny&quot;,&quot;parse-names&quot;:false,&quot;dropping-particle&quot;:&quot;&quot;,&quot;non-dropping-particle&quot;:&quot;&quot;}],&quot;container-title&quot;:&quot;International Journal of Innovation Management&quot;,&quot;URL&quot;:&quot;www.worldscientific.com&quot;,&quot;issued&quot;:{&quot;date-parts&quot;:[[2001]]},&quot;number-of-pages&quot;:&quot;377-400&quot;,&quot;abstract&quot;:&quot;This paper draws together knowledge from a variety of fields to propose that innovation management can be viewed as a form of organisational capability. Excellent companies invest and nurture this capability, from which they execute effective innovation processes, leading to innovations in new product, services and processes, and superior business performance results. An extensive review of the literature on innovation management, along with a case study of Cisco Systems, develops a conceptual model of the firm as an innovation engine. This new operating model sees substantial investment in innovation capability as the primary engine for wealth creation, rather than the possession of physical assets. Building on the dynamic capabilities literature, an \&quot;innovation capability\&quot; construct is proposed with seven elements. These are vision and strategy, harnessing the competence base, organisational intelligence, creativity and idea management, organisational structures and systems, culture and climate, and management of technology.&quot;,&quot;issue&quot;:&quot;3&quot;,&quot;volume&quot;:&quot;5&quot;,&quot;container-title-short&quot;:&quot;&quot;}}],&quot;manualOverride&quot;:{&quot;isManuallyOverridden&quot;:true,&quot;manualOverrideText&quot;:&quot;Lawson e Samson (1991)&quot;,&quot;citeprocText&quot;:&quot;(LAWSON; SAMSON, 2001)&quot;}},{&quot;properties&quot;:{&quot;noteIndex&quot;:0},&quot;citationID&quot;:&quot;MENDELEY_CITATION_b1c72166-cd20-41f7-9b91-25384576688c&quot;,&quot;isEdited&quot;:false,&quot;citationTag&quot;:&quot;MENDELEY_CITATION_v3_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&quot;,&quot;citationItems&quot;:[{&quot;id&quot;:&quot;a29842e9-00b2-34d0-8a74-90728d6f776e&quot;,&quot;isTemporary&quot;:false,&quot;itemData&quot;:{&quot;type&quot;:&quot;article-journal&quot;,&quot;id&quot;:&quot;a29842e9-00b2-34d0-8a74-90728d6f776e&quot;,&quot;title&quot;:&quot;Combinative effects of innovation types and organizational Performance: A longitudinal study of service organizations&quot;,&quot;author&quot;:[{&quot;family&quot;:&quot;Damanpour&quot;,&quot;given&quot;:&quot;Fariborz&quot;,&quot;parse-names&quot;:false,&quot;dropping-particle&quot;:&quot;&quot;,&quot;non-dropping-particle&quot;:&quot;&quot;},{&quot;family&quot;:&quot;Walker&quot;,&quot;given&quot;:&quot;Richard M.&quot;,&quot;parse-names&quot;:false,&quot;dropping-particle&quot;:&quot;&quot;,&quot;non-dropping-particle&quot;:&quot;&quot;},{&quot;family&quot;:&quot;Avellaneda&quot;,&quot;given&quot;:&quot;Claudia N.&quot;,&quot;parse-names&quot;:false,&quot;dropping-particle&quot;:&quot;&quot;,&quot;non-dropping-particle&quot;:&quot;&quot;}],&quot;container-title&quot;:&quot;Journal of Management Studies&quot;,&quot;DOI&quot;:&quot;10.1111/j.1467-6486.2008.00814.x&quot;,&quot;ISSN&quot;:&quot;00222380&quot;,&quot;issued&quot;:{&quot;date-parts&quot;:[[2009,6]]},&quot;page&quot;:&quot;650-675&quot;,&quot;abstract&quot;:&quot;Innovation research suggests that innovation types have different attributes, determinants, and effects. This study focuses on consequences of adoption of three types of innovation (service, technological process, and administrative process) in service organizations. Its main thesis is that the impact of innovation on organizational performance depends on compositions of innovation types over time. We examine this proposition by analysing innovative activity in a panel of 428 public service organizations in the UK over four years. Our findings suggest that focus on adopting a specific type of innovation every year is detrimental, consistency in adopting the same composition of innovation types over the years has no effect, and divergence from the industry norm in adopting innovation types could possibly be beneficial to organizational performance. We discuss the implications of these findings for theory and research on innovation types. © Blackwell Publishing Ltd 2009.&quot;,&quot;issue&quot;:&quot;4&quot;,&quot;volume&quot;:&quot;46&quot;,&quot;container-title-short&quot;:&quot;&quot;}}],&quot;manualOverride&quot;:{&quot;isManuallyOverridden&quot;:true,&quot;manualOverrideText&quot;:&quot;Damanpour, Walker e Avellaneda (2009),&quot;,&quot;citeprocText&quot;:&quot;(DAMANPOUR; WALKER; AVELLANEDA, 2009)&quot;}},{&quot;properties&quot;:{&quot;noteIndex&quot;:0},&quot;citationID&quot;:&quot;MENDELEY_CITATION_9d78d41a-9ce2-4007-9c71-fc0b9e9fc9b3&quot;,&quot;isEdited&quot;:false,&quot;citationTag&quot;:&quot;MENDELEY_CITATION_v3_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&quot;,&quot;citationItems&quot;:[{&quot;id&quot;:&quot;a79cb9e8-6009-3de1-ae26-03149ff30f75&quot;,&quot;isTemporary&quot;:false,&quot;itemData&quot;:{&quot;type&quot;:&quot;report&quot;,&quot;id&quot;:&quot;a79cb9e8-6009-3de1-ae26-03149ff30f75&quot;,&quot;title&quot;:&quot;EXPLORATION AND EXPLOITATION IN ORGANIZATIONAL LEARNING *&quot;,&quot;author&quot;:[{&quot;family&quot;:&quot;March&quot;,&quot;given&quot;:&quot;James G&quot;,&quot;parse-names&quot;:false,&quot;dropping-particle&quot;:&quot;&quot;,&quot;non-dropping-particle&quot;:&quot;&quot;}],&quot;container-title&quot;:&quot;ORGANIZATION SCIENCE&quot;,&quot;issued&quot;:{&quot;date-parts&quot;:[[1991]]},&quot;abstract&quot;:&quot;This paper considers the relation between the exploration of new possibilities and the exploitation of old certainties in organizational learning. It examines some complications in allocating resources between the two, particularly those introduced by the distribution of costs and benefits across time and space, and the effects of ecological interaction. Two general situations involving the development and use of knowledge in organizations are modeled. The first is the case of mutual learning between members of an organization and an organizational code. The second is the case of learning and competitive advantage in competition for primacy. The paper develops an argument that adaptive processes, by refining exploitation more rapidly than exploration, are likely to become effective in the short run but self-destructive in the long run. The possibility that certain common organizational practices ameliorate that tendency is assessed. (ORGANIZATIONAL LEARNING: RISK TAKING; KNOWLEDGE AND COMPETITIVE ADVANTAGE) A central concern of studies of adaptive processes is the relation between the exploration of new possibilities and the exploitation of old certainties (Schumpeter Adaptive systems that engage in exploration to the exclusion of exploitation are likely to find that they suffer the costs of experimentation without gaining many of its benefits. They exhibit too many undeveloped new ideas and too little distinctive competence. Conversely, systems that engage in exploitation to the exclusion of exploration are likely to find themselves trapped in suboptimal stable equilibria. As a result, maintaining an appropriate balance between exploration and exploitation is a primary factor in system survival and prosperity. This paper considers some aspects of such problems in the context of organizations. Both exploration and exploitation are essential for organizations, but they compete for scarce resources. As a result, organizations make explicit and implicit choices between the two. The explicit choices are found in calculated decisions about alternative investments and competitive strategies. The implicit choices are buried in many features of organizational forms and customs, for example, in organizational procedures for accumulating and reducing slack, in search rules and practices, in the ways in which targets are set and changed, and in incentive systems. Understanding the choices and improving the balance between exploration and exploitation are complicated by the fact that returns from the two options vary not only with respect to their expected values, but also with respect to their variability, their timing, and their distribution within and beyond the organization. Processes for allocating resources between them, therefore, embody intertemporal, interinstitutional, and inter-personal comparisons, as well as risk preferences. The difficulties involved in making *Accepted by Lee S. Sproull and Michael D. Cohen;&quot;,&quot;issue&quot;:&quot;1&quot;,&quot;volume&quot;:&quot;2&quot;,&quot;container-title-short&quot;:&quot;&quot;}}],&quot;manualOverride&quot;:{&quot;isManuallyOverridden&quot;:false,&quot;manualOverrideText&quot;:&quot;&quot;,&quot;citeprocText&quot;:&quot;(MARCH, 1991)&quot;}},{&quot;properties&quot;:{&quot;noteIndex&quot;:0},&quot;citationID&quot;:&quot;MENDELEY_CITATION_c5b3edbc-dd1b-4df3-b851-bd9db38e274e&quot;,&quot;isEdited&quot;:false,&quot;citationTag&quot;:&quot;MENDELEY_CITATION_v3_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&quot;,&quot;citationItems&quot;:[{&quot;id&quot;:&quot;2bf87b04-5f16-3a34-8af1-fa43724a70e7&quot;,&quot;isTemporary&quot;:false,&quot;itemData&quot;:{&quot;type&quot;:&quot;report&quot;,&quot;id&quot;:&quot;2bf87b04-5f16-3a34-8af1-fa43724a70e7&quot;,&quot;title&quot;:&quot;Alternative Knowledge Strategies, Competitive Environment, and Organizational Performance in Small Manufacturing Firms&quot;,&quot;author&quot;:[{&quot;family&quot;:&quot;Bierly&quot;,&quot;given&quot;:&quot;Paul E&quot;,&quot;parse-names&quot;:false,&quot;dropping-particle&quot;:&quot;&quot;,&quot;non-dropping-particle&quot;:&quot;&quot;},{&quot;family&quot;:&quot;Daly&quot;,&quot;given&quot;:&quot;Paula S&quot;,&quot;parse-names&quot;:false,&quot;dropping-particle&quot;:&quot;&quot;,&quot;non-dropping-particle&quot;:&quot;&quot;}],&quot;issued&quot;:{&quot;date-parts&quot;:[[2007]]},&quot;abstract&quot;:&quot;This study examines the relationship between knowledge strategy (exploration or exploitation) and performance, and the possible moderating role of external environment variables. Results from a sample of small manufacturing firms indicate that exploration and exploitation are distinct and complementary constructs. The relationship between exploration and performance is linear and positive, while the relationship between exploitation and performance is concave, indicating that there is a point at which focusing on exploitation leads to reduced returns. Additionally, we find that the competitive environment moderates the relationship between exploitation and performance, such that exploitation has a stronger impact on performance in stable and high-tech environments than in dynamic and low-tech environments. Exploration also has a stronger impact on performance in high-tech environments than in low-tech environments.&quot;,&quot;container-title-short&quot;:&quot;&quot;}}],&quot;manualOverride&quot;:{&quot;isManuallyOverridden&quot;:true,&quot;manualOverrideText&quot;:&quot; Bierly e Daly (2007)&quot;,&quot;citeprocText&quot;:&quot;(BIERLY; DALY, 2007)&quot;}},{&quot;properties&quot;:{&quot;noteIndex&quot;:0},&quot;citationID&quot;:&quot;MENDELEY_CITATION_020cb29e-45a5-4b2f-9599-bcb56ca5338e&quot;,&quot;isEdited&quot;:false,&quot;citationTag&quot;:&quot;MENDELEY_CITATION_v3_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&quot;,&quot;citationItems&quot;:[{&quot;id&quot;:&quot;53a400a0-9b05-377e-8eff-9703d7b8e22c&quot;,&quot;isTemporary&quot;:false,&quot;itemData&quot;:{&quot;type&quot;:&quot;report&quot;,&quot;id&quot;:&quot;53a400a0-9b05-377e-8eff-9703d7b8e22c&quot;,&quot;title&quot;:&quot;EXPLOITATION, EXPLORATION, AND PROCESS MANAGEMENT: THE PRODUCTIVITY DILEMMA REVISITED&quot;,&quot;author&quot;:[{&quot;family&quot;:&quot;Benner&quot;,&quot;given&quot;:&quot;Mary I&quot;,&quot;parse-names&quot;:false,&quot;dropping-particle&quot;:&quot;&quot;,&quot;non-dropping-particle&quot;:&quot;&quot;},{&quot;family&quot;:&quot;Tushman&quot;,&quot;given&quot;:&quot;Michael L&quot;,&quot;parse-names&quot;:false,&quot;dropping-particle&quot;:&quot;&quot;,&quot;non-dropping-particle&quot;:&quot;&quot;}],&quot;container-title&quot;:&quot;Management Review&quot;,&quot;container-title-short&quot;:&quot;Manage Rev&quot;,&quot;issued&quot;:{&quot;date-parts&quot;:[[2003]]},&quot;number-of-pages&quot;:&quot;238-256&quot;,&quot;abstract&quot;:&quot;We develop a contingency view of process management's iniluence on both technological innovation and organizational adaptation. We argue that while process management activities are beneticial lor organizations in stähle contexts, they are fundamentally inconsistent with all hut incremental innovation and change. But dynamic capabilities are rooted in both exploitative and exploratory activities. We argue that process management activities must he buffered from exploratory activities and that ambidextrous organizational forms provide the complex contexts for these inconsistent activities to coexist.&quot;,&quot;issue&quot;:&quot;2&quot;,&quot;volume&quot;:&quot;28&quot;}}],&quot;manualOverride&quot;:{&quot;isManuallyOverridden&quot;:false,&quot;manualOverrideText&quot;:&quot;&quot;,&quot;citeprocText&quot;:&quot;(BENNER; TUSHMAN, 2003)&quot;}},{&quot;properties&quot;:{&quot;noteIndex&quot;:0},&quot;citationID&quot;:&quot;MENDELEY_CITATION_43d7f346-d19b-4a38-86ef-52e23bd953e2&quot;,&quot;isEdited&quot;:false,&quot;citationTag&quot;:&quot;MENDELEY_CITATION_v3_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&quot;,&quot;citationItems&quot;:[{&quot;id&quot;:&quot;93eb5077-be8b-3f46-9b03-fa7a588b719d&quot;,&quot;isTemporary&quot;:false,&quot;itemData&quot;:{&quot;type&quot;:&quot;report&quot;,&quot;id&quot;:&quot;93eb5077-be8b-3f46-9b03-fa7a588b719d&quot;,&quot;title&quot;:&quot;THE MYOPIA OF LEARNING&quot;,&quot;author&quot;:[{&quot;family&quot;:&quot;Levinthal&quot;,&quot;given&quot;:&quot;Daniel A&quot;,&quot;parse-names&quot;:false,&quot;dropping-particle&quot;:&quot;&quot;,&quot;non-dropping-particle&quot;:&quot;&quot;}],&quot;container-title&quot;:&quot;Strategic Management Journal&quot;,&quot;issued&quot;:{&quot;date-parts&quot;:[[1993]]},&quot;number-of-pages&quot;:&quot;95-96&quot;,&quot;abstract&quot;:&quot;Organizational learning has many virtues, virtues which recent writings in strategic management have highlighted. Learning processes, however, are subject to some important limitations. As is well-known, learning has to cope with confusing experience and the complicated problem of balancing the competing goals of developing new knowledge (i.e., exploring) and exploiting current competencies in the face of dynamic tendencies to emphasize one or the other. We examine the ways organizations approach these problems through simplification and specialization and how those approaches contribute to three forms of learning myopia, the tendency to overlook distant times, distant places, and failures, and we identifi some ways in which organizations sustain exploration in the face of a tendency to overinvest in exploitation. We conclude that the imperfections of learning are not so great as to require abandoning attempts to improve the learning capabilities of organizations, but that those imperfections suggest a certain conservatism in expectations. In this paper, we examine processes of experien-tial learning as instruments of organizational intelligence. Learning processes are powerful aids to intelligence, and the modem vision of learning capabilities as a basis for strategic advantage is an important insight. However, there are limits to learning. Designing organizations to learn without attention to those limits is no more sensible than designing organizations to be rational without attention to the limits of ration-ality. THE SEARCH FOR ORGANIZATIONAL INTELLIGENCE Strategic management is built on a search for organizational intelligence, an attempt to make actions lead to outcomes that are consistent with Key words: Organizational learning, adaptation, inertia desires or conceptions of appropriateness. The objective is one that is both ambiguously defined and imperfectly achieved. The vision of rationatity Earlier visions of strategic management focused on the use (or lack of use) of analytically rational decision procedures and pictured the task of intelligent management as that of facilitating rational action (Lorange, 1980). Organizational intelligence was associated with the specification of well-defined objectives and the pursuit of those objectives by gathering information to assess alternatives in terms of their expected future consequences and choosing actions expected to fulfill objectives. The structure of tasks, assignments of individuals to those tasks, incentives, and relationships were seen as dictated by requirements for gathering information relevant to making allocative decisions, assuring that the best possible future-oriented actions were chosen, and controlling their implementation.&quot;,&quot;volume&quot;:&quot;14&quot;,&quot;container-title-short&quot;:&quot;&quot;}}],&quot;manualOverride&quot;:{&quot;isManuallyOverridden&quot;:true,&quot;manualOverrideText&quot;:&quot;(LEVINTHAL; MARCH, 1993)&quot;,&quot;citeprocText&quot;:&quot;(LEVINTHAL, 1993)&quot;}},{&quot;properties&quot;:{&quot;noteIndex&quot;:0},&quot;citationID&quot;:&quot;MENDELEY_CITATION_b5e62453-6c3c-4fbc-90b2-e34b0eacd92b&quot;,&quot;isEdited&quot;:false,&quot;citationTag&quot;:&quot;MENDELEY_CITATION_v3_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&quot;,&quot;citationItems&quot;:[{&quot;id&quot;:&quot;8887350e-3225-3fad-b64f-33cad616e9c3&quot;,&quot;isTemporary&quot;:false,&quot;itemData&quot;:{&quot;type&quot;:&quot;report&quot;,&quot;id&quot;:&quot;8887350e-3225-3fad-b64f-33cad616e9c3&quot;,&quot;title&quot;:&quot;Societal knowledge management in the globalised economy&quot;,&quot;author&quot;:[{&quot;family&quot;:&quot;Wiig&quot;,&quot;given&quot;:&quot;Karl M&quot;,&quot;parse-names&quot;:false,&quot;dropping-particle&quot;:&quot;&quot;,&quot;non-dropping-particle&quot;:&quot;&quot;}],&quot;container-title&quot;:&quot;Int. J. Advanced Media and Communication&quot;,&quot;URL&quot;:&quot;http://www.krii.com&quot;,&quot;issued&quot;:{&quot;date-parts&quot;:[[2006]]},&quot;number-of-pages&quot;:&quot;172-192&quot;,&quot;abstract&quot;:&quot;Survival in the globalised economy creates requirements for widely distributed quality knowledge and other intellectual capital assets in every society. International competition, increased demands for sophisticated goods and services, and greater complexity of work drives this development. Societies throughout the world strive to improve their governments, their public services and the quality of life for their citizens. Each nation has urgent needs to improve knowledge and other intellectual capital assets available to government and public operations, to commerce and industry, and to the general public. In some nations, these needs are met with deliberate and systematic societal knowledge management (KM) based on successful KM developments in the private sector. This paper describes selected societal KM purposes, principles, and premises and presents examples of related KM specifics. It also discusses underlying processes such as situation handling and decision making.&quot;,&quot;issue&quot;:&quot;2&quot;,&quot;volume&quot;:&quot;1&quot;,&quot;container-title-short&quot;:&quot;&quot;}}],&quot;manualOverride&quot;:{&quot;isManuallyOverridden&quot;:false,&quot;manualOverrideText&quot;:&quot;&quot;,&quot;citeprocText&quot;:&quot;(WIIG, 2006)&quot;}},{&quot;properties&quot;:{&quot;noteIndex&quot;:0},&quot;citationID&quot;:&quot;MENDELEY_CITATION_5405b69e-ae8c-4f06-bf0a-c51989d789e8&quot;,&quot;isEdited&quot;:false,&quot;citationTag&quot;:&quot;MENDELEY_CITATION_v3_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NYW5hZ2VtZW50IEluZm9ybWF0aW9uIFN5c3RlbXMgUmVzZWFyY2ggQ2VudGVyLCBVbml2ZXJzaXR5IG9mIE1pbm5lc290YSBpcyBjb2xsYWJvcmF0aW5nIHdpdGggSlNUT1IgdG8gZGlnaXRpemUsIHByZXNlcnZlIGFuZCBleHRlbmQgYWNjZXNzIHRvIE1JUyBRdWFydGVybHkuIiwiaXNzdWUiOiIxIiwidm9sdW1lIjoiMjUiLCJjb250YWluZXItdGl0bGUtc2hvcnQiOiIifX1dLCJtYW51YWxPdmVycmlkZSI6eyJpc01hbnVhbGx5T3ZlcnJpZGRlbiI6ZmFsc2UsIm1hbnVhbE92ZXJyaWRlVGV4dCI6IiIsImNpdGVwcm9jVGV4dCI6IihBTEFWSTsgTEVJRE5FUiwgMjAwMSkifX0=&quot;,&quot;citationItems&quot;:[{&quot;id&quot;:&quot;4ffb0544-c591-3acf-8b5d-6510b16a4ae0&quot;,&quot;isTemporary&quot;:false,&quot;itemData&quot;:{&quot;type&quot;:&quot;report&quot;,&quot;id&quot;:&quot;4ffb0544-c591-3acf-8b5d-6510b16a4ae0&quot;,&quot;title&quot;:&quot;Review: Knowledge Management and Knowledge Management Systems: Conceptual Foundations and Research Issues&quot;,&quot;author&quot;:[{&quot;family&quot;:&quot;Alavi&quot;,&quot;given&quot;:&quot;Maryam&quot;,&quot;parse-names&quot;:false,&quot;dropping-particle&quot;:&quot;&quot;,&quot;non-dropping-particle&quot;:&quot;&quot;},{&quot;family&quot;:&quot;Leidner&quot;,&quot;given&quot;:&quot;Dorothy E&quot;,&quot;parse-names&quot;:false,&quot;dropping-particle&quot;:&quot;&quot;,&quot;non-dropping-particle&quot;:&quot;&quot;}],&quot;container-title&quot;:&quot;Source: MIS Quarterly&quot;,&quot;issued&quot;:{&quot;date-parts&quot;:[[2001]]},&quot;number-of-pages&quot;:&quot;107-136&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Management Information Systems Research Center, University of Minnesota is collaborating with JSTOR to digitize, preserve and extend access to MIS Quarterly.&quot;,&quot;issue&quot;:&quot;1&quot;,&quot;volume&quot;:&quot;25&quot;,&quot;container-title-short&quot;:&quot;&quot;}}],&quot;manualOverride&quot;:{&quot;isManuallyOverridden&quot;:false,&quot;manualOverrideText&quot;:&quot;&quot;,&quot;citeprocText&quot;:&quot;(ALAVI; LEIDNER, 2001)&quot;}},{&quot;properties&quot;:{&quot;noteIndex&quot;:0},&quot;citationID&quot;:&quot;MENDELEY_CITATION_c415f626-a3c9-4e49-a7e1-29d965e04a17&quot;,&quot;isEdited&quot;:false,&quot;citationTag&quot;:&quot;MENDELEY_CITATION_v3_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&quot;,&quot;citationItems&quot;:[{&quot;id&quot;:&quot;18512206-8c91-3f07-a0e6-d785bbe7db27&quot;,&quot;isTemporary&quot;:false,&quot;itemData&quot;:{&quot;type&quot;:&quot;chapter&quot;,&quot;id&quot;:&quot;18512206-8c91-3f07-a0e6-d785bbe7db27&quot;,&quot;title&quot;:&quot;A dynamic theory of organizational knowledge creation&quot;,&quot;author&quot;:[{&quot;family&quot;:&quot;Nonaka&quot;,&quot;given&quot;:&quot;Ikujiro&quot;,&quot;parse-names&quot;:false,&quot;dropping-particle&quot;:&quot;&quot;,&quot;non-dropping-particle&quot;:&quot;&quot;}],&quot;container-title&quot;:&quot;Knowledge, Groupware and the Internet&quot;,&quot;DOI&quot;:&quot;10.1287/orsc.5.1.14&quot;,&quot;ISBN&quot;:&quot;9781136389474&quot;,&quot;ISSN&quot;:&quot;1047-7039&quot;,&quot;issued&quot;:{&quot;date-parts&quot;:[[2009,11,3]]},&quot;page&quot;:&quot;3-42&quot;,&quot;abstract&quot;:&quot;This paper proposes a paradigm for managing the dynamic aspects of organizational knowledge creating processes. Its central theme is that organizational knowledge is created through a continuous dialogue between tacit and explicit knowledge. The nature of this dialogue is examined and four patterns of interaction involving tacit and explicit knowledge are identified. It is argued that while new knowledge is developed by individuals, organizations play a critical role in articulating and amplifying that knowledge. A theoretical framework is developed which provides an analytical perspective on the constituent dimensions of knowledge creation. This framework is then applied in two operational models for facilitating the dynamic creation of appropriate organizational knowledge.&quot;,&quot;publisher&quot;:&quot;Taylor and Francis&quot;,&quot;container-title-short&quot;:&quot;&quot;}}],&quot;manualOverride&quot;:{&quot;isManuallyOverridden&quot;:true,&quot;manualOverrideText&quot;:&quot;Nonaka (1994)&quot;,&quot;citeprocText&quot;:&quot;(NONAKA, 2009)&quot;}},{&quot;properties&quot;:{&quot;noteIndex&quot;:0},&quot;citationID&quot;:&quot;MENDELEY_CITATION_a6d1834f-6475-4c11-a71c-97cf71179f5e&quot;,&quot;isEdited&quot;:false,&quot;citationTag&quot;:&quot;MENDELEY_CITATION_v3_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&quot;,&quot;citationItems&quot;:[{&quot;id&quot;:&quot;1d471e6f-61bd-3bed-b33f-36179d2ef092&quot;,&quot;isTemporary&quot;:false,&quot;itemData&quot;:{&quot;type&quot;:&quot;report&quot;,&quot;id&quot;:&quot;1d471e6f-61bd-3bed-b33f-36179d2ef092&quot;,&quot;title&quot;:&quot;Encouraging Knowledge Sharing: The Role of Organizational Reward Systems&quot;,&quot;author&quot;:[{&quot;family&quot;:&quot;Bartol&quot;,&quot;given&quot;:&quot;Kathryn M&quot;,&quot;parse-names&quot;:false,&quot;dropping-particle&quot;:&quot;&quot;,&quot;non-dropping-particle&quot;:&quot;&quot;},{&quot;family&quot;:&quot;Srivastava&quot;,&quot;given&quot;:&quot;Abhishek&quot;,&quot;parse-names&quot;:false,&quot;dropping-particle&quot;:&quot;&quot;,&quot;non-dropping-particle&quot;:&quot;&quot;}],&quot;abstract&quot;:&quot;This article examines the role of monetary rewards in encouraging knowledge sharing in organizations through four mechanisms of knowledge sharing. We argue that the system of contributing knowledge to databases is the most amenable to rewards contingent on knowledge sharing behaviors because of opportunities for the reward allocator to measure the knowledge sharing behaviors. In the case of formal interactions within or across teams and work units, while rewards could be made partly contingent on knowledge sharing behaviors as in merit pay, rewards based on collective performance are also likely to be effective in creating a feeling of cooperation, ownership, and commitment among employees. In addition, we propose that team-based rewards and company wide incentives (profit sharing, gainsharing, and employee stock options) would be particularly instrumental in enhancing knowledge sharing within teams and across work units, respectively. In the case of knowledge sharing through informal interactions, the key enabling factor is trust between the individual and the organization. In this case, the role of rewards is indirect, that is, procedural and distributive fairness of organizational rewards are important factors in the development of trust. We also consider knowledge sharing in communities of practice and theorize that intrinsic rewards and factors that build expertise and provide recognition are the most appropriate means of fostering feeling of competence. Finally, we discuss the research implications.&quot;,&quot;container-title-short&quot;:&quot;&quot;}},{&quot;id&quot;:&quot;d4235bc4-47c8-3afb-9a3f-9f6960f9274f&quot;,&quot;isTemporary&quot;:false,&quot;itemData&quot;:{&quot;type&quot;:&quot;article-journal&quot;,&quot;id&quot;:&quot;d4235bc4-47c8-3afb-9a3f-9f6960f9274f&quot;,&quot;title&quot;:&quot;Knowledge sharing: A review and directions for future research&quot;,&quot;author&quot;:[{&quot;family&quot;:&quot;Wang&quot;,&quot;given&quot;:&quot;Sheng&quot;,&quot;parse-names&quot;:false,&quot;dropping-particle&quot;:&quot;&quot;,&quot;non-dropping-particle&quot;:&quot;&quot;},{&quot;family&quot;:&quot;Noe&quot;,&quot;given&quot;:&quot;Raymond A.&quot;,&quot;parse-names&quot;:false,&quot;dropping-particle&quot;:&quot;&quot;,&quot;non-dropping-particle&quot;:&quot;&quot;}],&quot;container-title&quot;:&quot;Human Resource Management Review&quot;,&quot;DOI&quot;:&quot;10.1016/j.hrmr.2009.10.001&quot;,&quot;ISSN&quot;:&quot;10534822&quot;,&quot;issued&quot;:{&quot;date-parts&quot;:[[2010,6]]},&quot;page&quot;:&quot;115-131&quot;,&quot;abstract&quot;:&quot;The success of knowledge management initiatives depends on knowledge sharing. This paper reviews qualitative and quantitative studies of individual-level knowledge sharing. Based on the literature review we developed a framework for understanding knowledge sharing research. The framework identifies five areas of emphasis of knowledge sharing research: organizational context, interpersonal and team characteristics, cultural characteristics, individual characteristics, and motivational factors. For each emphasis area the paper discusses the theoretical frameworks used and summarizes the empirical research results. The paper concludes with a discussion of emerging issues, new research directions, and practical implications of knowledge sharing research. © 2009 Elsevier Inc. All rights reserved.&quot;,&quot;issue&quot;:&quot;2&quot;,&quot;volume&quot;:&quot;20&quot;,&quot;container-title-short&quot;:&quot;&quot;}}],&quot;manualOverride&quot;:{&quot;isManuallyOverridden&quot;:true,&quot;manualOverrideText&quot;:&quot;Bartol e Srivastava (2002) e Wang e Noe (2010)&quot;,&quot;citeprocText&quot;:&quot;(BARTOL; SRIVASTAVA, [s.d.]; WANG; NOE, 2010)&quot;}},{&quot;properties&quot;:{&quot;noteIndex&quot;:0},&quot;citationID&quot;:&quot;MENDELEY_CITATION_1d26a192-36b0-43e6-8a63-c68b721e4017&quot;,&quot;isEdited&quot;:false,&quot;citationTag&quot;:&quot;MENDELEY_CITATION_v3_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&quot;,&quot;citationItems&quot;:[{&quot;id&quot;:&quot;d4235bc4-47c8-3afb-9a3f-9f6960f9274f&quot;,&quot;isTemporary&quot;:false,&quot;itemData&quot;:{&quot;type&quot;:&quot;article-journal&quot;,&quot;id&quot;:&quot;d4235bc4-47c8-3afb-9a3f-9f6960f9274f&quot;,&quot;title&quot;:&quot;Knowledge sharing: A review and directions for future research&quot;,&quot;author&quot;:[{&quot;family&quot;:&quot;Wang&quot;,&quot;given&quot;:&quot;Sheng&quot;,&quot;parse-names&quot;:false,&quot;dropping-particle&quot;:&quot;&quot;,&quot;non-dropping-particle&quot;:&quot;&quot;},{&quot;family&quot;:&quot;Noe&quot;,&quot;given&quot;:&quot;Raymond A.&quot;,&quot;parse-names&quot;:false,&quot;dropping-particle&quot;:&quot;&quot;,&quot;non-dropping-particle&quot;:&quot;&quot;}],&quot;container-title&quot;:&quot;Human Resource Management Review&quot;,&quot;DOI&quot;:&quot;10.1016/j.hrmr.2009.10.001&quot;,&quot;ISSN&quot;:&quot;10534822&quot;,&quot;issued&quot;:{&quot;date-parts&quot;:[[2010,6]]},&quot;page&quot;:&quot;115-131&quot;,&quot;abstract&quot;:&quot;The success of knowledge management initiatives depends on knowledge sharing. This paper reviews qualitative and quantitative studies of individual-level knowledge sharing. Based on the literature review we developed a framework for understanding knowledge sharing research. The framework identifies five areas of emphasis of knowledge sharing research: organizational context, interpersonal and team characteristics, cultural characteristics, individual characteristics, and motivational factors. For each emphasis area the paper discusses the theoretical frameworks used and summarizes the empirical research results. The paper concludes with a discussion of emerging issues, new research directions, and practical implications of knowledge sharing research. © 2009 Elsevier Inc. All rights reserved.&quot;,&quot;issue&quot;:&quot;2&quot;,&quot;volume&quot;:&quot;20&quot;,&quot;container-title-short&quot;:&quot;&quot;}}],&quot;manualOverride&quot;:{&quot;isManuallyOverridden&quot;:false,&quot;manualOverrideText&quot;:&quot;&quot;,&quot;citeprocText&quot;:&quot;(WANG; NOE, 2010)&quot;}},{&quot;properties&quot;:{&quot;noteIndex&quot;:0},&quot;citationID&quot;:&quot;MENDELEY_CITATION_3df10fdb-10b1-4ffc-bb04-0695ad4b7e37&quot;,&quot;isEdited&quot;:false,&quot;citationTag&quot;:&quot;MENDELEY_CITATION_v3_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&quot;,&quot;citationItems&quot;:[{&quot;id&quot;:&quot;fe577e50-5809-3f55-8c20-498c089539bf&quot;,&quot;isTemporary&quot;:false,&quot;itemData&quot;:{&quot;type&quot;:&quot;report&quot;,&quot;id&quot;:&quot;fe577e50-5809-3f55-8c20-498c089539bf&quot;,&quot;title&quot;:&quot;Knowledge management in organizations: examining the interaction between technologies, techniques, and people&quot;,&quot;author&quot;:[{&quot;family&quot;:&quot;Bhatt&quot;,&quot;given&quot;:&quot;Ganesh D&quot;,&quot;parse-names&quot;:false,&quot;dropping-particle&quot;:&quot;&quot;,&quot;non-dropping-particle&quot;:&quot;&quot;}],&quot;URL&quot;:&quot;http://www.emerald-library.com/ft&quot;,&quot;container-title-short&quot;:&quot;&quot;}},{&quot;id&quot;:&quot;6e0f334d-dee7-331c-8968-30a0b9d53a7c&quot;,&quot;isTemporary&quot;:false,&quot;itemData&quot;:{&quot;type&quot;:&quot;report&quot;,&quot;id&quot;:&quot;6e0f334d-dee7-331c-8968-30a0b9d53a7c&quot;,&quot;title&quot;:&quot;EXPLORING INTERNAL STICKINESS: IMPEDIMENTS TO THE TRANSFER OF BEST PRACTICE WITHIN THE FIRM&quot;,&quot;author&quot;:[{&quot;family&quot;:&quot;Szulanski&quot;,&quot;given&quot;:&quot;Gabriel&quot;,&quot;parse-names&quot;:false,&quot;dropping-particle&quot;:&quot;&quot;,&quot;non-dropping-particle&quot;:&quot;&quot;}],&quot;container-title&quot;:&quot;Strategic Management Journal&quot;,&quot;issued&quot;:{&quot;date-parts&quot;:[[1996]]},&quot;number-of-pages&quot;:&quot;27-43&quot;,&quot;abstract&quot;:&quot;The ability to transfer best practices internally is critical to a firm's ability to build competitive advantage through the appropriation of rents from scarce internal knowledge. Just as a firm's distinctive competencies might be difficult for other firms to imitate, its best practices could be difficult to imitate internally. Yet, little systematic attention has been paid to such internal stickiness. The author analyzes internal stickiness of knowledge transfer and tests the resulting model using canonical correlation analysis of a data set consisting of 27J observations of 122 best-practice transfers in eight companies. Contrary to conventional wisdom that blames primarily motivational factors, the study findings show the major barriers to internal knowledge transfer to be knowledge-related factors such as the recipient's lack of absorptive capacity, causal ambiguity, and an arduous relationship between the source and the recipient.&quot;,&quot;volume&quot;:&quot;17&quot;,&quot;container-title-short&quot;:&quot;&quot;}}],&quot;manualOverride&quot;:{&quot;isManuallyOverridden&quot;:true,&quot;manualOverrideText&quot;:&quot;(BHATT, 2001; SZULANSKI, 1996)&quot;,&quot;citeprocText&quot;:&quot;(BHATT, [s.d.]; SZULANSKI, 1996)&quot;}},{&quot;properties&quot;:{&quot;noteIndex&quot;:0},&quot;citationID&quot;:&quot;MENDELEY_CITATION_77f8b525-f8bd-4a8f-b3cb-66c3db5910d6&quot;,&quot;isEdited&quot;:false,&quot;citationTag&quot;:&quot;MENDELEY_CITATION_v3_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&quot;,&quot;citationItems&quot;:[{&quot;id&quot;:&quot;4f9b2c6b-8983-389a-981d-ffedb2227b36&quot;,&quot;isTemporary&quot;:false,&quot;itemData&quot;:{&quot;type&quot;:&quot;report&quot;,&quot;id&quot;:&quot;4f9b2c6b-8983-389a-981d-ffedb2227b36&quot;,&quot;title&quot;:&quot;TOWARD A KNOWLEDGE-BASED THEORY OF THE FIRM&quot;,&quot;author&quot;:[{&quot;family&quot;:&quot;Grant&quot;,&quot;given&quot;:&quot;Robert M&quot;,&quot;parse-names&quot;:false,&quot;dropping-particle&quot;:&quot;&quot;,&quot;non-dropping-particle&quot;:&quot;&quot;}],&quot;container-title&quot;:&quot;Strategic Management Journal&quot;,&quot;issued&quot;:{&quot;date-parts&quot;:[[1996]]},&quot;number-of-pages&quot;:&quot;109-122&quot;,&quot;volume&quot;:&quot;17&quot;,&quot;container-title-short&quot;:&quot;&quot;}},{&quot;id&quot;:&quot;6af1ce47-36fd-3bed-98ab-6781e02cb1e4&quot;,&quot;isTemporary&quot;:false,&quot;itemData&quot;:{&quot;type&quot;:&quot;article-journal&quot;,&quot;id&quot;:&quot;6af1ce47-36fd-3bed-98ab-6781e02cb1e4&quot;,&quot;title&quot;:&quot;Knowledge transfer: A basis for competitive advantage in firms&quot;,&quot;author&quot;:[{&quot;family&quot;:&quot;Argote&quot;,&quot;given&quot;:&quot;Linda&quot;,&quot;parse-names&quot;:false,&quot;dropping-particle&quot;:&quot;&quot;,&quot;non-dropping-particle&quot;:&quot;&quot;},{&quot;family&quot;:&quot;Ingram&quot;,&quot;given&quot;:&quot;Paul&quot;,&quot;parse-names&quot;:false,&quot;dropping-particle&quot;:&quot;&quot;,&quot;non-dropping-particle&quot;:&quot;&quot;}],&quot;container-title&quot;:&quot;Organizational Behavior and Human Decision Processes&quot;,&quot;container-title-short&quot;:&quot;Organ Behav Hum Decis Process&quot;,&quot;DOI&quot;:&quot;10.1006/obhd.2000.2893&quot;,&quot;ISSN&quot;:&quot;07495978&quot;,&quot;issued&quot;:{&quot;date-parts&quot;:[[2000]]},&quot;page&quot;:&quot;150-169&quot;,&quot;abstract&quot;:&quot;This concluding article in the special issue of Organizational Behavior and Human Decision Processes on the foundations of knowledge transfer in organizations argues that the creation and transfer of knowledge are a basis for competitive advantage in firms. The article builds on a framework of knowledge reservoirs to show why knowledge transfer can be difficult and to identify the kinds of knowledge that are most difficult to transfer to different contexts. The article develops the proposition that interactions among people, tasks, and tools are least likely to fit the new context and hence are the most difficult to transfer. This theoretical result illuminates how organizations can derive competitive advantage by transferring knowledge internally while preventing its external transfer to competitors. Because people are more similar within than between organizations, interactions involving people transfer more readily within than between firms. By embedding knowledge in interactions involving people, organizations can both effect knowledge transfer internally and impede knowledge transfer externally. Thus, knowledge embedded in the interactions of people, tools, and tasks provides a basis for competitive advantage in firms. © 2000 Academic Press.&quot;,&quot;issue&quot;:&quot;1&quot;,&quot;volume&quot;:&quot;82&quot;}}],&quot;manualOverride&quot;:{&quot;isManuallyOverridden&quot;:false,&quot;manualOverrideText&quot;:&quot;&quot;,&quot;citeprocText&quot;:&quot;(ARGOTE; INGRAM, 2000; GRANT, 1996)&quot;}},{&quot;properties&quot;:{&quot;noteIndex&quot;:0},&quot;citationID&quot;:&quot;MENDELEY_CITATION_3d246da7-84db-45fa-83e9-a1f62044ff48&quot;,&quot;isEdited&quot;:false,&quot;citationTag&quot;:&quot;MENDELEY_CITATION_v3_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&quot;,&quot;citationItems&quot;:[{&quot;id&quot;:&quot;b004c972-1d38-3798-9656-5e5b69fe4d1a&quot;,&quot;isTemporary&quot;:false,&quot;itemData&quot;:{&quot;type&quot;:&quot;article-journal&quot;,&quot;id&quot;:&quot;b004c972-1d38-3798-9656-5e5b69fe4d1a&quot;,&quot;title&quot;:&quot;Bothered by abstraction: The effect of expertise on knowledge transfer and subsequent novice performance&quot;,&quot;author&quot;:[{&quot;family&quot;:&quot;Hinds&quot;,&quot;given&quot;:&quot;Pamela J.&quot;,&quot;parse-names&quot;:false,&quot;dropping-particle&quot;:&quot;&quot;,&quot;non-dropping-particle&quot;:&quot;&quot;},{&quot;family&quot;:&quot;Patterson&quot;,&quot;given&quot;:&quot;Michael&quot;,&quot;parse-names&quot;:false,&quot;dropping-particle&quot;:&quot;&quot;,&quot;non-dropping-particle&quot;:&quot;&quot;},{&quot;family&quot;:&quot;Pfeffer&quot;,&quot;given&quot;:&quot;Jeffrey&quot;,&quot;parse-names&quot;:false,&quot;dropping-particle&quot;:&quot;&quot;,&quot;non-dropping-particle&quot;:&quot;&quot;}],&quot;container-title&quot;:&quot;Journal of Applied Psychology&quot;,&quot;DOI&quot;:&quot;10.1037/0021-9010.86.6.1232&quot;,&quot;ISSN&quot;:&quot;00219010&quot;,&quot;PMID&quot;:&quot;11768064&quot;,&quot;issued&quot;:{&quot;date-parts&quot;:[[2001]]},&quot;page&quot;:&quot;1232-1243&quot;,&quot;abstract&quot;:&quot;Although experts should be well positioned to convey their superior knowledge and skill to novices, the organization of that knowledge, and particularly its level of abstraction, may make it difficult for them to do so. Using an electronic circuit-wiring task, the authors found that experts as compared with beginners used more abstract and advanced statements and fewer concrete statements when providing task instructions to novices. In a 2nd study, the authors found that beginner-instructed novices performed better than expert-instructed novices and reported fewer problems with the instructions when performing the same task. In Study 2, the authors found that although novices performed better on the target task when instructed by beginners, they did better on a different task within the same domain when instructed by experts. The evidence suggests that the abstract, advanced concepts conveyed by experts facilitated the transfer of learning between the different tasks.&quot;,&quot;publisher&quot;:&quot;American Psychological Association Inc.&quot;,&quot;issue&quot;:&quot;6&quot;,&quot;volume&quot;:&quot;86&quot;,&quot;container-title-short&quot;:&quot;&quot;}}],&quot;manualOverride&quot;:{&quot;isManuallyOverridden&quot;:true,&quot;manualOverrideText&quot;:&quot;(HINDS; PATTERSON; PFEFFER, 2001).&quot;,&quot;citeprocText&quot;:&quot;(HINDS; PATTERSON; PFEFFER, 2001)&quot;}},{&quot;properties&quot;:{&quot;noteIndex&quot;:0},&quot;citationID&quot;:&quot;MENDELEY_CITATION_71e3599e-be11-4004-881a-69be9f933d9a&quot;,&quot;isEdited&quot;:false,&quot;citationTag&quot;:&quot;MENDELEY_CITATION_v3_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&quot;,&quot;citationItems&quot;:[{&quot;id&quot;:&quot;4c4d2d8e-348e-382d-87c7-8c73dd69f98f&quot;,&quot;isTemporary&quot;:false,&quot;itemData&quot;:{&quot;type&quot;:&quot;report&quot;,&quot;id&quot;:&quot;4c4d2d8e-348e-382d-87c7-8c73dd69f98f&quot;,&quot;title&quot;:&quot;Absorptive Capacity: A New Perspective on Learning and Innovation&quot;,&quot;author&quot;:[{&quot;family&quot;:&quot;Cohen&quot;,&quot;given&quot;:&quot;Wesley M&quot;,&quot;parse-names&quot;:false,&quot;dropping-particle&quot;:&quot;&quot;,&quot;non-dropping-particle&quot;:&quot;&quot;},{&quot;family&quot;:&quot;Levinthal&quot;,&quot;given&quot;:&quot;Daniel A&quot;,&quot;parse-names&quot;:false,&quot;dropping-particle&quot;:&quot;&quot;,&quot;non-dropping-particle&quot;:&quot;&quot;}],&quot;container-title&quot;:&quot;Administrative Science Quarterly&quot;,&quot;container-title-short&quot;:&quot;Adm Sci Q&quot;,&quot;issued&quot;:{&quot;date-parts&quot;:[[1990]]},&quot;number-of-pages&quot;:&quot;128-152&quot;,&quot;issue&quot;:&quot;1&quot;,&quot;volume&quot;:&quot;35&quot;}}],&quot;manualOverride&quot;:{&quot;isManuallyOverridden&quot;:true,&quot;manualOverrideText&quot;:&quot;Cohen e Levinthal (1990)&quot;,&quot;citeprocText&quot;:&quot;(COHEN; LEVINTHAL, 1990)&quot;}},{&quot;properties&quot;:{&quot;noteIndex&quot;:0},&quot;citationID&quot;:&quot;MENDELEY_CITATION_17c46bb7-fb52-495a-bca3-6506b68f3b60&quot;,&quot;isEdited&quot;:false,&quot;citationTag&quot;:&quot;MENDELEY_CITATION_v3_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&quot;,&quot;citationItems&quot;:[{&quot;id&quot;:&quot;2ee57fb5-f809-3bf5-8cd6-590d06563738&quot;,&quot;isTemporary&quot;:false,&quot;itemData&quot;:{&quot;type&quot;:&quot;article-journal&quot;,&quot;id&quot;:&quot;2ee57fb5-f809-3bf5-8cd6-590d06563738&quot;,&quot;title&quot;:&quot;Knowledge sharing and firm innovation capability: An empirical study&quot;,&quot;author&quot;:[{&quot;family&quot;:&quot;Lin&quot;,&quot;given&quot;:&quot;Hsiu Fen&quot;,&quot;parse-names&quot;:false,&quot;dropping-particle&quot;:&quot;&quot;,&quot;non-dropping-particle&quot;:&quot;&quot;}],&quot;container-title&quot;:&quot;International Journal of Manpower&quot;,&quot;container-title-short&quot;:&quot;Int J Manpow&quot;,&quot;DOI&quot;:&quot;10.1108/01437720710755272&quot;,&quot;ISSN&quot;:&quot;01437720&quot;,&quot;issued&quot;:{&quot;date-parts&quot;:[[2007]]},&quot;page&quot;:&quot;315-332&quot;,&quot;abstract&quot;:&quot;Purpose - The study sets out to examine the influence of individual factors (enjoyment in helping others and knowledge self-efficacy), organizational factors (top management support and organizational rewards) and technology factors (information and communication technology use) on knowledge sharing processes and whether more leads to superior firm innovation capability. Design/methodology/approach - Based on a survey of 172 employees from 50 large organizations in Taiwan, this study applies the structural equation modeling (SEM) to investigate the research model. Findings - The results show that two individual factors (enjoyment in helping others and knowledge self-efficacy) and one of the organizational factors (top management support) significantly influence knowledge-sharing processes. The results also indicate that employee willingness to both donate and collect knowledge enable the firm to improve innovation capability. Research limitations/implications - Future research can examine how personal traits (such as age, level of education, and working experiences) and organizational characteristics (such as firm size and industry type) may moderate the relationships between knowledge enablers and processes. Practical implications - From a practical perspective, the relationships among knowledge-sharing enablers, processes, and firm innovation capability may provide a clue regarding how firms can promote knowledge-sharing culture to sustain their innovation performance. Originality/value - The findings of this study provide a theoretical basis, and simultaneously can be used to analyze relationships among knowledge-sharing factors, including enablers, processes, and firm innovation capability. From a managerial perspective, this study identified several factors essential to successful knowledge sharing, and discussed the implications of these factors for developing organizational strategies that encourage and foster knowledge sharing. © Emerald Group Publishing Limited.&quot;,&quot;issue&quot;:&quot;3-4&quot;,&quot;volume&quot;:&quot;28&quot;}}],&quot;manualOverride&quot;:{&quot;isManuallyOverridden&quot;:false,&quot;manualOverrideText&quot;:&quot;&quot;,&quot;citeprocText&quot;:&quot;(LIN, 2007)&quot;}},{&quot;properties&quot;:{&quot;noteIndex&quot;:0},&quot;citationID&quot;:&quot;MENDELEY_CITATION_ead5c28b-e609-4617-90c4-e35ba342b37b&quot;,&quot;isEdited&quot;:false,&quot;citationTag&quot;:&quot;MENDELEY_CITATION_v3_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&quot;,&quot;citationItems&quot;:[{&quot;id&quot;:&quot;9900b8ba-b4bb-3c75-b99f-5067c4954e07&quot;,&quot;isTemporary&quot;:false,&quot;itemData&quot;:{&quot;type&quot;:&quot;article-journal&quot;,&quot;id&quot;:&quot;9900b8ba-b4bb-3c75-b99f-5067c4954e07&quot;,&quot;title&quot;:&quot;Committed to share: Commitment and CMC use as antecedents of knowledge sharing&quot;,&quot;author&quot;:[{&quot;family&quot;:&quot;Hooff&quot;,&quot;given&quot;:&quot;Bart&quot;,&quot;parse-names&quot;:false,&quot;dropping-particle&quot;:&quot;&quot;,&quot;non-dropping-particle&quot;:&quot;van den&quot;},{&quot;family&quot;:&quot;Leeuw van Weenen&quot;,&quot;given&quot;:&quot;Femke&quot;,&quot;parse-names&quot;:false,&quot;dropping-particle&quot;:&quot;&quot;,&quot;non-dropping-particle&quot;:&quot;de&quot;}],&quot;container-title&quot;:&quot;Knowledge and Process Management&quot;,&quot;DOI&quot;:&quot;10.1002/kpm.187&quot;,&quot;ISSN&quot;:&quot;10991441&quot;,&quot;issued&quot;:{&quot;date-parts&quot;:[[2004]]},&quot;page&quot;:&quot;13-24&quot;,&quot;abstract&quot;:&quot;Knowledge sharing is an important process in modern organizations, as successful knowledge sharing can result in shared intellectual capital, an increasingly important resource. In this paper, we study the influence of organizational commitment and the use of computer-mediated communication (CMC) on knowledge sharing. In knowledge sharing, an important distinction is made between knowledge donating and knowledge collecting. Based on relevant literature, we hypothesize that commitment and CMC use are both positively related to both knowledge donating and knowledge collecting. We also hypothesize that CMC use positively influences commitment. On the basis of two case studies our conclusion is that CMC use is an antecedent of organizational commitment, and that such commitment, in turn, influences the willingness to both donate and collect knowledge. Further analyses lead to the conclusion that it is important to distinguish different processes of knowledge sharing (donating and collecting), different levels of commitment and knowledge sharing (organizational and departmental), and different modes of CMC use in order to get a full grasp of the relationship between commitment, knowledge sharing and CMC use. © 2004 John Wiley &amp; Sons, Ltd.&quot;,&quot;issue&quot;:&quot;1&quot;,&quot;volume&quot;:&quot;11&quot;,&quot;container-title-short&quot;:&quot;&quot;}}],&quot;manualOverride&quot;:{&quot;isManuallyOverridden&quot;:false,&quot;manualOverrideText&quot;:&quot;&quot;,&quot;citeprocText&quot;:&quot;(VAN DEN HOOFF; DE LEEUW VAN WEENEN, 2004)&quot;}},{&quot;properties&quot;:{&quot;noteIndex&quot;:0},&quot;citationID&quot;:&quot;MENDELEY_CITATION_3781a737-30f2-464f-92ea-61bf91dbb5a7&quot;,&quot;isEdited&quot;:false,&quot;citationTag&quot;:&quot;MENDELEY_CITATION_v3_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&quot;,&quot;citationItems&quot;:[{&quot;id&quot;:&quot;4c4d2d8e-348e-382d-87c7-8c73dd69f98f&quot;,&quot;isTemporary&quot;:false,&quot;itemData&quot;:{&quot;type&quot;:&quot;report&quot;,&quot;id&quot;:&quot;4c4d2d8e-348e-382d-87c7-8c73dd69f98f&quot;,&quot;title&quot;:&quot;Absorptive Capacity: A New Perspective on Learning and Innovation&quot;,&quot;author&quot;:[{&quot;family&quot;:&quot;Cohen&quot;,&quot;given&quot;:&quot;Wesley M&quot;,&quot;parse-names&quot;:false,&quot;dropping-particle&quot;:&quot;&quot;,&quot;non-dropping-particle&quot;:&quot;&quot;},{&quot;family&quot;:&quot;Levinthal&quot;,&quot;given&quot;:&quot;Daniel A&quot;,&quot;parse-names&quot;:false,&quot;dropping-particle&quot;:&quot;&quot;,&quot;non-dropping-particle&quot;:&quot;&quot;}],&quot;container-title&quot;:&quot;Administrative Science Quarterly&quot;,&quot;container-title-short&quot;:&quot;Adm Sci Q&quot;,&quot;issued&quot;:{&quot;date-parts&quot;:[[1990]]},&quot;number-of-pages&quot;:&quot;128-152&quot;,&quot;issue&quot;:&quot;1&quot;,&quot;volume&quot;:&quot;35&quot;}}],&quot;manualOverride&quot;:{&quot;isManuallyOverridden&quot;:true,&quot;manualOverrideText&quot;:&quot;Cohen e Levinthal (1990)&quot;,&quot;citeprocText&quot;:&quot;(COHEN; LEVINTHAL, 1990)&quot;}},{&quot;properties&quot;:{&quot;noteIndex&quot;:0},&quot;citationID&quot;:&quot;MENDELEY_CITATION_edbf57b0-d994-4a44-b718-ec1e0024eede&quot;,&quot;isEdited&quot;:false,&quot;citationTag&quot;:&quot;MENDELEY_CITATION_v3_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&quot;,&quot;citationItems&quot;:[{&quot;id&quot;:&quot;d8aeb18c-384d-3016-8dd9-945b26699495&quot;,&quot;isTemporary&quot;:false,&quot;itemData&quot;:{&quot;type&quot;:&quot;report&quot;,&quot;id&quot;:&quot;d8aeb18c-384d-3016-8dd9-945b26699495&quot;,&quot;title&quot;:&quot;KNOWLEDGE TRANSFER IN INTRAORGANIZATIONAL NETWORKS: EFFECTS OF NETWORK POSITION AND ABSORPTIVE GAPAGITY ON BUSINESS UNIT INNOVATION AND PERFORMANCE&quot;,&quot;author&quot;:[{&quot;family&quot;:&quot;Tsai&quot;,&quot;given&quot;:&quot;Wenfpin&quot;,&quot;parse-names&quot;:false,&quot;dropping-particle&quot;:&quot;&quot;,&quot;non-dropping-particle&quot;:&quot;&quot;}],&quot;container-title&quot;:&quot;® Academy of Management Journal&quot;,&quot;issued&quot;:{&quot;date-parts&quot;:[[2001]]},&quot;number-of-pages&quot;:&quot;996-1004&quot;,&quot;abstract&quot;:&quot;Drawing on a network perspective on organizational learning, I argue that organizational units can produce more innovations and enjoy better performance if they occupy central network positions that provide access to new knowledge developed by other units. This effect, however, depends on units' absorptive capacity, or ability to successfully replicate new knowledge. Data from 24 business units in a petrochemical company and 36 business units in a food-manufacturing company show that the interaction between absorptive capacity and network position has significant, positive effects on business unit innovation and performance.&quot;,&quot;issue&quot;:&quot;5&quot;,&quot;volume&quot;:&quot;44&quot;,&quot;container-title-short&quot;:&quot;&quot;}}],&quot;manualOverride&quot;:{&quot;isManuallyOverridden&quot;:true,&quot;manualOverrideText&quot;:&quot;(TSAI, 2001).&quot;,&quot;citeprocText&quot;:&quot;(TSAI, 2001)&quot;}},{&quot;properties&quot;:{&quot;noteIndex&quot;:0},&quot;citationID&quot;:&quot;MENDELEY_CITATION_90673a8f-3de4-424f-89f8-ca47ba3a0a2e&quot;,&quot;isEdited&quot;:false,&quot;citationTag&quot;:&quot;MENDELEY_CITATION_v3_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&quot;,&quot;citationItems&quot;:[{&quot;id&quot;:&quot;430ce8dd-adb6-3747-aaae-a2448e8ceb2a&quot;,&quot;isTemporary&quot;:false,&quot;itemData&quot;:{&quot;type&quot;:&quot;report&quot;,&quot;id&quot;:&quot;430ce8dd-adb6-3747-aaae-a2448e8ceb2a&quot;,&quot;title&quot;:&quot;ABSORPTIVE CAPACITY: A REVIEW, RECONCEPTUALIZATION, AND EXTENSION&quot;,&quot;author&quot;:[{&quot;family&quot;:&quot;Zahra&quot;,&quot;given&quot;:&quot;Shaker A&quot;,&quot;parse-names&quot;:false,&quot;dropping-particle&quot;:&quot;&quot;,&quot;non-dropping-particle&quot;:&quot;&quot;},{&quot;family&quot;:&quot;George&quot;,&quot;given&quot;:&quot;Gerard&quot;,&quot;parse-names&quot;:false,&quot;dropping-particle&quot;:&quot;&quot;,&quot;non-dropping-particle&quot;:&quot;&quot;},{&quot;family&quot;:&quot;Barr&quot;,&quot;given&quot;:&quot;Pam&quot;,&quot;parse-names&quot;:false,&quot;dropping-particle&quot;:&quot;&quot;,&quot;non-dropping-particle&quot;:&quot;&quot;},{&quot;family&quot;:&quot;Floyd&quot;,&quot;given&quot;:&quot;Steve&quot;,&quot;parse-names&quot;:false,&quot;dropping-particle&quot;:&quot;&quot;,&quot;non-dropping-particle&quot;:&quot;&quot;},{&quot;family&quot;:&quot;Hitt&quot;,&quot;given&quot;:&quot;Mike&quot;,&quot;parse-names&quot;:false,&quot;dropping-particle&quot;:&quot;&quot;,&quot;non-dropping-particle&quot;:&quot;&quot;},{&quot;family&quot;:&quot;Lubatkin&quot;,&quot;given&quot;:&quot;Mike&quot;,&quot;parse-names&quot;:false,&quot;dropping-particle&quot;:&quot;&quot;,&quot;non-dropping-particle&quot;:&quot;&quot;}],&quot;container-title&quot;:&quot;Academy of Management Review&quot;,&quot;issued&quot;:{&quot;date-parts&quot;:[[2002]]},&quot;number-of-pages&quot;:&quot;185-203&quot;,&quot;abstract&quot;:&quot;Researchers have used the absorptive capacity construct to explain various organizational phenomena. In this article we review the literature to identify key dimensions of absorptive capacity and offer a reconceptualization of this construct. Building upon the dynamic capabilities view of the firm, we distinguish between a firm's potential and realized capacity. We then advance a model outlining the conditions when the firm's potential and realized capacities can differentially influence the creation and sustenance of its competitive advantage. In recent years researchers have used absorp-tive capacity (ACAP) in their analyses of diverse , significant, and complex organizational phenomena. The importance of ACAP has been noted across the fields of strategic management (Lane &amp; Lubatkin, 1998; Nahapiet &amp; Ghoshal, 1998), technology management (Schilling, 1998), international business (Kedia &amp; Bhagat, 1988), and organizational economics (Glass &amp; Saggi, 1998). Despite growing use of the construct, the study of ACAP remains difficult because of the ambiguity and diversity of its definitions, components , antecedents, and outcomes. These issues highlight a need for greater clarity about the domain and operationalization of this construct (Joglekar, Bohl, &amp; Hamburg, 1997; Matusik &amp; Heeley, 2001). In this article we propose a reconceptualiza-tion of ACAP as a dynamic capability pertaining to knowledge creation and utilization that enhances a firm's ability to gain and sustain a competitive advantage. Research on the dynamic capabilities of the firm (Eisenhardt &amp; Martin, 2000; Raff, 2000) offers new insights into the study of ACAP. Researchers argue that dynamic capabilities are embedded in organizational processes and are directed toward enabling organizational change and evolution (Zott, 2001). These capabilities enable the firm to reconfigure its resource base and adapt to changing market conditions in order to achieve a competitive advantage. Here we suggest that ACAP exists as two subsets of potential and realized absorptive capacities. Potential capacity comprises knowledge acquisition and assimilation capabilities, and realized capacity centers on knowledge transformation and exploitation. Reviewing prior research , we observe that most empirical studies show significant relationships between ACAP and innovative output and other outcomes that pertain to creating a competitive advantage. These outcomes reflect a firm's realized capacity. The potential capacity component, however, has received disproportionately less empirical scrutiny when compared with realized capacity. In this article we posit that potential capacity provides firms with the strategic flexibility and the degrees of freedom to adapt and evolve in high-velocity environments. By doing so, potential capacity allows firms to sustain a competitive advantage even in a dynamic industry context. We make three contributions to the literature in this article. First, we recognize ACAP as a dynamic capability that influences the nature and sustainability of a firm's competitive advantage. This distinction facilitates analysis of An earlier, abridged version of this paper was published in the Best Paper Proceedings of the annual meeting of the Academy of Management (2000), in Toronto. We express our gratitude to Bert Cannella and three anonymous AMR reviewers for their developmental feedback. We thank&quot;,&quot;issue&quot;:&quot;2&quot;,&quot;volume&quot;:&quot;27&quot;,&quot;container-title-short&quot;:&quot;&quot;}}],&quot;manualOverride&quot;:{&quot;isManuallyOverridden&quot;:true,&quot;manualOverrideText&quot;:&quot;Zahra e George (2002), &quot;,&quot;citeprocText&quot;:&quot;(ZAHRA et al., 2002)&quot;}},{&quot;properties&quot;:{&quot;noteIndex&quot;:0},&quot;citationID&quot;:&quot;MENDELEY_CITATION_fc5680cb-a255-473d-b8b8-5b0268287d22&quot;,&quot;isEdited&quot;:false,&quot;citationTag&quot;:&quot;MENDELEY_CITATION_v3_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&quot;,&quot;citationItems&quot;:[{&quot;id&quot;:&quot;a27a1994-e99d-355c-b0c9-b707fdaa3dbe&quot;,&quot;isTemporary&quot;:false,&quot;itemData&quot;:{&quot;type&quot;:&quot;article-journal&quot;,&quot;id&quot;:&quot;a27a1994-e99d-355c-b0c9-b707fdaa3dbe&quot;,&quot;title&quot;:&quot;Absorptive capacity as a guiding concept for effective public sector management and conservation of freshwater ecosystems&quot;,&quot;author&quot;:[{&quot;family&quot;:&quot;Murray&quot;,&quot;given&quot;:&quot;K.&quot;,&quot;parse-names&quot;:false,&quot;dropping-particle&quot;:&quot;&quot;,&quot;non-dropping-particle&quot;:&quot;&quot;},{&quot;family&quot;:&quot;Roux&quot;,&quot;given&quot;:&quot;D. J.&quot;,&quot;parse-names&quot;:false,&quot;dropping-particle&quot;:&quot;&quot;,&quot;non-dropping-particle&quot;:&quot;&quot;},{&quot;family&quot;:&quot;Nel&quot;,&quot;given&quot;:&quot;J. L.&quot;,&quot;parse-names&quot;:false,&quot;dropping-particle&quot;:&quot;&quot;,&quot;non-dropping-particle&quot;:&quot;&quot;},{&quot;family&quot;:&quot;Driver&quot;,&quot;given&quot;:&quot;A.&quot;,&quot;parse-names&quot;:false,&quot;dropping-particle&quot;:&quot;&quot;,&quot;non-dropping-particle&quot;:&quot;&quot;},{&quot;family&quot;:&quot;Freimund&quot;,&quot;given&quot;:&quot;W.&quot;,&quot;parse-names&quot;:false,&quot;dropping-particle&quot;:&quot;&quot;,&quot;non-dropping-particle&quot;:&quot;&quot;}],&quot;container-title&quot;:&quot;Environmental Management&quot;,&quot;container-title-short&quot;:&quot;Environ Manage&quot;,&quot;DOI&quot;:&quot;10.1007/s00267-011-9659-7&quot;,&quot;ISSN&quot;:&quot;0364152X&quot;,&quot;PMID&quot;:&quot;21431779&quot;,&quot;issued&quot;:{&quot;date-parts&quot;:[[2011,5]]},&quot;page&quot;:&quot;917-925&quot;,&quot;abstract&quot;:&quot;The ability of an organisation to recognise the value of new external information, acquire it, assimilate it, transform, and exploit it, namely its absorptive capacity (AC), has been much researched in the context of commercial organisations and even applied to national innovation. This paper considers four key AC-related concepts and their relevance to public sector organisations with mandates to manage and conserve freshwater ecosystems for the common good. The concepts are the importance of in-house prior related knowledge, the importance of informal knowledge transfer, the need for motivation and intensity of effort, and the importance of gatekeepers. These concepts are used to synthesise guidance for a way forward in respect of such freshwater management and conservation, using the imminent release of a specific scientific conservation planning and management tool in South Africa as a case study. The tool comprises a comprehensive series of maps that depict national freshwater ecosystem priority areas for South Africa. Insights for implementing agencies relate to maintaining an internal science, rather than research capacity; making unpublished and especially tacit knowledge available through informal knowledge transfer; not underestimating the importance of intensity of effort required to create AC, driven by focussed motivation; and the potential use of a gatekeeper at national level (external to the implementing organisations), possibly playing a more general 'bridging' role, and multiple internal (organisational) gatekeepers playing the more limited role of 'knowledge translators'. The role of AC as a unifying framework is also proposed. © 2011 Springer Science+Business Media, LLC.&quot;,&quot;issue&quot;:&quot;5&quot;,&quot;volume&quot;:&quot;47&quot;}}],&quot;manualOverride&quot;:{&quot;isManuallyOverridden&quot;:true,&quot;manualOverrideText&quot;:&quot;Murray et al. (2011)&quot;,&quot;citeprocText&quot;:&quot;(MURRAY et al., 2011)&quot;}},{&quot;properties&quot;:{&quot;noteIndex&quot;:0},&quot;citationID&quot;:&quot;MENDELEY_CITATION_40c0a9ee-ef4b-458a-b5b6-934f6ae819a8&quot;,&quot;isEdited&quot;:false,&quot;citationTag&quot;:&quot;MENDELEY_CITATION_v3_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&quot;,&quot;citationItems&quot;:[{&quot;id&quot;:&quot;6cffb0c7-5afc-36cd-af4f-827aef78dd13&quot;,&quot;isTemporary&quot;:false,&quot;itemData&quot;:{&quot;type&quot;:&quot;article-journal&quot;,&quot;id&quot;:&quot;6cffb0c7-5afc-36cd-af4f-827aef78dd13&quot;,&quot;title&quot;:&quot;Absorptive capacity in a non-market environment&quot;,&quot;author&quot;:[{&quot;family&quot;:&quot;Harvey&quot;,&quot;given&quot;:&quot;Gill&quot;,&quot;parse-names&quot;:false,&quot;dropping-particle&quot;:&quot;&quot;,&quot;non-dropping-particle&quot;:&quot;&quot;},{&quot;family&quot;:&quot;Skelcher&quot;,&quot;given&quot;:&quot;Chris&quot;,&quot;parse-names&quot;:false,&quot;dropping-particle&quot;:&quot;&quot;,&quot;non-dropping-particle&quot;:&quot;&quot;},{&quot;family&quot;:&quot;Spencer&quot;,&quot;given&quot;:&quot;Eileen&quot;,&quot;parse-names&quot;:false,&quot;dropping-particle&quot;:&quot;&quot;,&quot;non-dropping-particle&quot;:&quot;&quot;},{&quot;family&quot;:&quot;Jas&quot;,&quot;given&quot;:&quot;Pauline&quot;,&quot;parse-names&quot;:false,&quot;dropping-particle&quot;:&quot;&quot;,&quot;non-dropping-particle&quot;:&quot;&quot;},{&quot;family&quot;:&quot;Walshe&quot;,&quot;given&quot;:&quot;Kieran&quot;,&quot;parse-names&quot;:false,&quot;dropping-particle&quot;:&quot;&quot;,&quot;non-dropping-particle&quot;:&quot;&quot;}],&quot;container-title&quot;:&quot;Public Management Review&quot;,&quot;DOI&quot;:&quot;10.1080/14719030902817923&quot;,&quot;ISSN&quot;:&quot;14719045&quot;,&quot;issued&quot;:{&quot;date-parts&quot;:[[2010]]},&quot;page&quot;:&quot;77-97&quot;,&quot;abstract&quot;:&quot;Improved performance by public sector organizations is a political imperative in numerous countries. There are particular challenges in turnaround of poorly performing organizations. Theoretical explanations of the performance trajectories of public organizations, and especially the causes of failure, highlight the importance of knowledge processes, often from an organizational learning perspective. Absorptive capacity provides an alternative way of theorizing the relationships between organizational performance and knowledge processes, derived from the resource-based view of the firm and the broader concept of dynamic capabilities. The article reviews the conceptual, theoretical, and methodological implications of applying absorptive capacity to the performance of public organizations. It concludes that the approach has value and presents a number of propositions to be tested through empirical study, alongside some more general challenges for researchers who wish to study the concept further. The high political salience of public organizations' performance, and the costs of failure, mandates a major research effort on these issues. © 2010 Taylor &amp; Francis.&quot;,&quot;publisher&quot;:&quot;Taylor and Francis Ltd.&quot;,&quot;issue&quot;:&quot;1&quot;,&quot;volume&quot;:&quot;12&quot;,&quot;container-title-short&quot;:&quot;&quot;}}],&quot;manualOverride&quot;:{&quot;isManuallyOverridden&quot;:true,&quot;manualOverrideText&quot;:&quot;Harvey et al. (2010)&quot;,&quot;citeprocText&quot;:&quot;(HARVEY et al., 2010)&quot;}},{&quot;properties&quot;:{&quot;noteIndex&quot;:0},&quot;citationID&quot;:&quot;MENDELEY_CITATION_7d46ac5b-283c-4f44-8afa-1577691c23f7&quot;,&quot;isEdited&quot;:false,&quot;citationTag&quot;:&quot;MENDELEY_CITATION_v3_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&quot;,&quot;citationItems&quot;:[{&quot;id&quot;:&quot;a636f751-1194-3e6f-9dd0-774cfe93a467&quot;,&quot;isTemporary&quot;:false,&quot;itemData&quot;:{&quot;type&quot;:&quot;article-journal&quot;,&quot;id&quot;:&quot;a636f751-1194-3e6f-9dd0-774cfe93a467&quot;,&quot;title&quot;:&quot;Absorptive capacity, knowledge sharing, and innovative behaviour of R&amp;D employees&quot;,&quot;author&quot;:[{&quot;family&quot;:&quot;Kang&quot;,&quot;given&quot;:&quot;Minhyung&quot;,&quot;parse-names&quot;:false,&quot;dropping-particle&quot;:&quot;&quot;,&quot;non-dropping-particle&quot;:&quot;&quot;},{&quot;family&quot;:&quot;Lee&quot;,&quot;given&quot;:&quot;Mi Jung&quot;,&quot;parse-names&quot;:false,&quot;dropping-particle&quot;:&quot;&quot;,&quot;non-dropping-particle&quot;:&quot;&quot;}],&quot;container-title&quot;:&quot;Technology Analysis and Strategic Management&quot;,&quot;container-title-short&quot;:&quot;Technol Anal Strateg Manag&quot;,&quot;DOI&quot;:&quot;10.1080/09537325.2016.1211265&quot;,&quot;ISSN&quot;:&quot;14653990&quot;,&quot;issued&quot;:{&quot;date-parts&quot;:[[2017]]},&quot;page&quot;:&quot;219-232&quot;,&quot;abstract&quot;:&quot;This study explores the interrelationship between absorptive capacity and knowledge sharing, which are innovation-specific antecedents of innovative behaviour. By differentiating the two sub-dimensions of absorptive capacity, potential and realised absorptive capacity, previous contradictory findings on the relationship between absorptive capacity and knowledge sharing are reconciled. To verify the research hypotheses, the survey responses from 138 R&amp;D employees of a multinational electronics company are analysed through structural equation modelling. The results show that both sub-dimensions of absorptive capacity directly influence innovative behaviour. However, knowledge sharing’s effect on innovative behaviour is indirect through realised absorptive capacity. The research findings imply employees’ absorptive capacity and knowledge sharing among them should be nurtured simultaneously to facilitate innovative behaviour. In addition to providing employees with many opportunities to be exposed to external knowledge, internal communications among employees and exploratory trials exploiting external knowledge along with internal knowledge should be encouraged.&quot;,&quot;publisher&quot;:&quot;Routledge&quot;,&quot;issue&quot;:&quot;2&quot;,&quot;volume&quot;:&quot;29&quot;}}],&quot;manualOverride&quot;:{&quot;isManuallyOverridden&quot;:false,&quot;manualOverrideText&quot;:&quot;&quot;,&quot;citeprocText&quot;:&quot;(KANG; LEE, 2017)&quot;}},{&quot;properties&quot;:{&quot;noteIndex&quot;:0},&quot;citationID&quot;:&quot;MENDELEY_CITATION_2d868daa-a64b-43c6-95fc-205c90d31803&quot;,&quot;isEdited&quot;:false,&quot;citationTag&quot;:&quot;MENDELEY_CITATION_v3_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&quot;,&quot;citationItems&quot;:[{&quot;id&quot;:&quot;6e18e3ac-2c9e-372a-93d1-29cd0438c2af&quot;,&quot;isTemporary&quot;:false,&quot;itemData&quot;:{&quot;type&quot;:&quot;report&quot;,&quot;id&quot;:&quot;6e18e3ac-2c9e-372a-93d1-29cd0438c2af&quot;,&quot;title&quot;:&quot;Correlation Problems Referring to One Correlation Comparison of a correlation with a constant 0 (bivariate normal model) Comparison of a correlation with 0 (point biserial model) Comparison of a correlation with a constant 0 (tetrachoric correlation model)&quot;,&quot;author&quot;:[{&quot;family&quot;:&quot;Faul&quot;,&quot;given&quot;:&quot;And&quot;,&quot;parse-names&quot;:false,&quot;dropping-particle&quot;:&quot;&quot;,&quot;non-dropping-particle&quot;:&quot;&quot;},{&quot;family&quot;:&quot;Lang&quot;,&quot;given&quot;:&quot;&quot;,&quot;parse-names&quot;:false,&quot;dropping-particle&quot;:&quot;&quot;,&quot;non-dropping-particle&quot;:&quot;&quot;}],&quot;abstract&quot;:&quot;have not been defined for tetrachoric correlations. However , Cohen's (1988) conventions for correlations in the framework of the bivariate normal model may serve as rough reference points. Options. Clicking on the \&quot;Options\&quot; button opens a window in which users may choose between the exact approach of Brown and Benedetti (1977) (default option) or an approximation suggested by Bonett and Price (2005). Input and output parameters. Irrespective of the method chosen in the options window, the power of the tet-rachoric correlation z test depends not only on the values of under H 0 and H 1 but also on the marginal distributions of X and Y. For post hoc power analyses, one therefore needs to provide the following input in the lower left field of the main window: The number of tails of the test (\&quot;Tail(s)\&quot;: one vs. two), the tetrachoric correlation under H 1 (\&quot;H1 corr \&quot;), the error probability, the \&quot;Total sample size\&quot; N, the tetrachoric correlation under H 0 (\&quot;H0 corr \&quot;), and the marginal probabilities of X 1 (\&quot;Marginal prob x\&quot;) and Y 1 (\&quot;Marginal prob y\&quot;)-that is, the proportions of values exceeding the two criteria used for dichotomization. The output parameters include the \&quot;Critical z\&quot; required for deciding between H 0 and H 1 and the \&quot;Power (1 err prob).\&quot; In addition, critical values for the sample tetra-choric correlation r (\&quot;Critical r upr\&quot; and \&quot;Critical r lwr\&quot;) and the standard error se(r) of r (\&quot;Std err r\&quot;) under H 0 are also provided. Hence, if the Wald z statistic W (r 0)/ se(r) is unavailable, G*Power users can base their statistical decision on the sample tetrachoric r directly. For a two-tailed test, H 0 is retained whenever r is not less than \&quot;Criti-cal r lwr\&quot; and not larger than \&quot;Critical r upr\&quot;; otherwise H 0 is rejected. For one-tailed tests, in contrast, \&quot;Critical r lwr\&quot; and \&quot;Critical r upr\&quot; are identical; H 0 is rejected if and only if r exceeds this critical value. Illustrative example. Bonett and Price (2005, Example 1) reported the following \&quot;yes\&quot; (1) and \&quot;no\&quot; (2) power analysis procedures that are new in G*Power 3.1. Further technical details about the tests described here, as well as information on those tests in Table 1 that were already available in the previous version of G*Power, can be found on the G*Power Web site (see the Concluding Remarks section). We describe the new tests in the order shown in Table 1 (omitting the procedures previously described by Faul et al., 2007), which corresponds to their order in the \&quot;Tests Correlation and regression\&quot; drop-down menu of G*Power 3.1 (see Figure 1). 1. The Tetrachoric Correlation Model The \&quot;Correlation: Tetrachoric model\&quot; procedure refers to samples of two dichotomous random variables X and Y as typically represented by 2 2 contingency tables. The tetrachoric correlation model is based on the assumption that these variables arise from dichotomizing each of two standardized continuous random variables following a bi-variate normal distribution with correlation in the underlying population. This latent correlation is called the tet-rachoric correlation. G*Power 3.1 provides power analysis procedures for tests of H 0 : 0 against H 1 : 0 (or the corresponding one-tailed hypotheses) based on (1) a precise method developed by Brown and Benedetti (1977) and (2) an approximation suggested by Bonett and Price (2005). The procedure refers to the Wald z statistic W (r 0)/se 0 (r), where se 0 (r) is the standard error of the sample tetrachoric correlation r under H 0 : 0. W follows a standard normal distribution under H 0. Effect size measure. The tetrachoric correlation under H 1 , 1 , serves as an effect size measure. Using the effect size drawer (i.e., a subordinate window that slides out from the main window after clicking on the \&quot;Determine\&quot; button), it can be calculated from the four probabilities of the 2 2 contingency tables that define the joint distribution of X and Y. To our knowledge, effect size conventions Correlation Problems Referring to Two Correlations Comparison of two dependent correlations jk and jh (common index) Comparison of two dependent correlations jk and hm (no common index) Comparison of two independent correlations 1 and 2 (two samples) Linear Regression Problems, One Predictor (Simple Linear Regression) Comparison of a slope b with a constant b 0 Comparison of two independent intercepts a 1 and a 2 (two samples) Comparison of two independent slopes b 1 and b 2 (two samples) Linear Regression Problems, Several Predictors (Multiple Linear Regression) Deviation of a squared multiple correlation 2 from zero (F test, fixed model) Deviation of a subset of linear regression coefficients from zero (F test, fixed model) Deviation of a single linear regression coefficient b j from zero (t test, fixed model) Deviation of a squared multiple correlation 2 from constant (random model) Generalized Linear Regression Problems Logistic regression Poisson regression&quot;,&quot;container-title-short&quot;:&quot;&quot;}}],&quot;manualOverride&quot;:{&quot;isManuallyOverridden&quot;:true,&quot;manualOverrideText&quot;:&quot;(FAUL et al., 2009) considerando &quot;,&quot;citeprocText&quot;:&quot;(FAUL; LANG, [s.d.])&quot;}},{&quot;properties&quot;:{&quot;noteIndex&quot;:0},&quot;citationID&quot;:&quot;MENDELEY_CITATION_c7748dfb-e540-47e2-848d-b95667df964d&quot;,&quot;isEdited&quot;:false,&quot;citationTag&quot;:&quot;MENDELEY_CITATION_v3_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&quot;,&quot;citationItems&quot;:[{&quot;id&quot;:&quot;7b29b026-5e16-33c1-8786-06b3ec241b58&quot;,&quot;isTemporary&quot;:false,&quot;itemData&quot;:{&quot;type&quot;:&quot;article-journal&quot;,&quot;id&quot;:&quot;7b29b026-5e16-33c1-8786-06b3ec241b58&quot;,&quot;title&quot;:&quot;Modelagem de Equações Estruturais com Utilização do Smartpls&quot;,&quot;author&quot;:[{&quot;family&quot;:&quot;Ringle&quot;,&quot;given&quot;:&quot;Christian M.&quot;,&quot;parse-names&quot;:false,&quot;dropping-particle&quot;:&quot;&quot;,&quot;non-dropping-particle&quot;:&quot;&quot;},{&quot;family&quot;:&quot;Silva&quot;,&quot;given&quot;:&quot;Dirceu&quot;,&quot;parse-names&quot;:false,&quot;dropping-particle&quot;:&quot;&quot;,&quot;non-dropping-particle&quot;:&quot;da&quot;},{&quot;family&quot;:&quot;Bido&quot;,&quot;given&quot;:&quot;Diógenes De Souza&quot;,&quot;parse-names&quot;:false,&quot;dropping-particle&quot;:&quot;&quot;,&quot;non-dropping-particle&quot;:&quot;&quot;}],&quot;container-title&quot;:&quot;Revista Brasileira de Marketing&quot;,&quot;DOI&quot;:&quot;10.5585/remark.v13i2.2717&quot;,&quot;issued&quot;:{&quot;date-parts&quot;:[[2014,5,23]]},&quot;page&quot;:&quot;56-73&quot;,&quot;abstract&quot;:&quot;O objetivo deste artigo a apresentao de um exemplo de forma mais didtica de uso da modelaem de Equaes Estruturais com o software SmathPLS 2.0 M3. O referido programa usa o mtodo de Mnimos Quadrados Parciais e busca atender situaes muito frequentes na pesquisa de Marketing: Ausncia de distribuies simtricas das variveis mensuradas, teoria ainda em fase inicial ou com pouca cristalizao, modelos formativos e/ou quantidade menor de dados. O uso crescente do SmartPLS vem mostrado a robusteza e aplicabilidade do modelo nas pesquisas da rea.DOI: 10.5585/remark.v13i2.2717&quot;,&quot;publisher&quot;:&quot;University Nove de Julho&quot;,&quot;issue&quot;:&quot;2&quot;,&quot;volume&quot;:&quot;13&quot;,&quot;container-title-short&quot;:&quot;&quot;}}],&quot;manualOverride&quot;:{&quot;isManuallyOverridden&quot;:true,&quot;manualOverrideText&quot;:&quot;(RINGLE; SILVA; BIDO, 2014)&quot;,&quot;citeprocText&quot;:&quot;(RINGLE; DA SILVA; BIDO, 2014a)&quot;}},{&quot;properties&quot;:{&quot;noteIndex&quot;:0},&quot;citationID&quot;:&quot;MENDELEY_CITATION_fdf639d1-d455-4be4-a74f-5d5c30ed8ca2&quot;,&quot;isEdited&quot;:false,&quot;citationTag&quot;:&quot;MENDELEY_CITATION_v3_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&quot;,&quot;citationItems&quot;:[{&quot;id&quot;:&quot;56a36687-2dba-3304-9e72-7b3e8977c058&quot;,&quot;isTemporary&quot;:false,&quot;itemData&quot;:{&quot;type&quot;:&quot;article-journal&quot;,&quot;id&quot;:&quot;56a36687-2dba-3304-9e72-7b3e8977c058&quot;,&quot;title&quot;:&quot;Modelagem de Equações Estruturais com Utilização do Smartpls&quot;,&quot;author&quot;:[{&quot;family&quot;:&quot;Ringle&quot;,&quot;given&quot;:&quot;Christian M.&quot;,&quot;parse-names&quot;:false,&quot;dropping-particle&quot;:&quot;&quot;,&quot;non-dropping-particle&quot;:&quot;&quot;},{&quot;family&quot;:&quot;Silva&quot;,&quot;given&quot;:&quot;Dirceu&quot;,&quot;parse-names&quot;:false,&quot;dropping-particle&quot;:&quot;&quot;,&quot;non-dropping-particle&quot;:&quot;da&quot;},{&quot;family&quot;:&quot;Bido&quot;,&quot;given&quot;:&quot;Diógenes De Souza&quot;,&quot;parse-names&quot;:false,&quot;dropping-particle&quot;:&quot;&quot;,&quot;non-dropping-particle&quot;:&quot;&quot;}],&quot;container-title&quot;:&quot;Revista Brasileira de Marketing&quot;,&quot;DOI&quot;:&quot;10.5585/remark.v13i2.2717&quot;,&quot;issued&quot;:{&quot;date-parts&quot;:[[2014,5,23]]},&quot;page&quot;:&quot;56-73&quot;,&quot;abstract&quot;:&quot;O objetivo deste artigo a apresentao de um exemplo de forma mais didtica de uso da modelaem de Equaes Estruturais com o software SmathPLS 2.0 M3. O referido programa usa o mtodo de Mnimos Quadrados Parciais e busca atender situaes muito frequentes na pesquisa de Marketing: Ausncia de distribuies simtricas das variveis mensuradas, teoria ainda em fase inicial ou com pouca cristalizao, modelos formativos e/ou quantidade menor de dados. O uso crescente do SmartPLS vem mostrado a robusteza e aplicabilidade do modelo nas pesquisas da rea.DOI: 10.5585/remark.v13i2.2717&quot;,&quot;publisher&quot;:&quot;University Nove de Julho&quot;,&quot;issue&quot;:&quot;2&quot;,&quot;volume&quot;:&quot;13&quot;,&quot;container-title-short&quot;:&quot;&quot;}}],&quot;manualOverride&quot;:{&quot;isManuallyOverridden&quot;:true,&quot;manualOverrideText&quot;:&quot;(RINGLE; SILVA; BIDO, 2014)&quot;,&quot;citeprocText&quot;:&quot;(RINGLE; DA SILVA; BIDO, 2014b)&quot;}},{&quot;properties&quot;:{&quot;noteIndex&quot;:0},&quot;citationID&quot;:&quot;MENDELEY_CITATION_b55421ca-19a6-418c-b9ee-d83cdb16cd4f&quot;,&quot;isEdited&quot;:false,&quot;citationTag&quot;:&quot;MENDELEY_CITATION_v3_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&quot;,&quot;citationItems&quot;:[{&quot;id&quot;:&quot;786f0ebe-e41c-3c9a-8ac9-fdf39fd1aca8&quot;,&quot;isTemporary&quot;:false,&quot;itemData&quot;:{&quot;type&quot;:&quot;article-journal&quot;,&quot;id&quot;:&quot;786f0ebe-e41c-3c9a-8ac9-fdf39fd1aca8&quot;,&quot;title&quot;:&quot;Team climate, empowering leadership, and knowledge sharing&quot;,&quot;author&quot;:[{&quot;family&quot;:&quot;Xue&quot;,&quot;given&quot;:&quot;Yajiong&quot;,&quot;parse-names&quot;:false,&quot;dropping-particle&quot;:&quot;&quot;,&quot;non-dropping-particle&quot;:&quot;&quot;},{&quot;family&quot;:&quot;Bradley&quot;,&quot;given&quot;:&quot;John&quot;,&quot;parse-names&quot;:false,&quot;dropping-particle&quot;:&quot;&quot;,&quot;non-dropping-particle&quot;:&quot;&quot;},{&quot;family&quot;:&quot;Liang&quot;,&quot;given&quot;:&quot;Huigang&quot;,&quot;parse-names&quot;:false,&quot;dropping-particle&quot;:&quot;&quot;,&quot;non-dropping-particle&quot;:&quot;&quot;}],&quot;container-title&quot;:&quot;Journal of Knowledge Management&quot;,&quot;DOI&quot;:&quot;10.1108/13673271111119709&quot;,&quot;ISSN&quot;:&quot;13673270&quot;,&quot;issued&quot;:{&quot;date-parts&quot;:[[2011,4]]},&quot;page&quot;:&quot;299-312&quot;,&quot;abstract&quot;:&quot;Purpose: The purpose of this research is to investigate the impact of team climate and empowering leadership on team members' knowledge-sharing behavior. Design/methodology/approach: A research model was developed based on prior knowledge management studies. Survey data were collected from 434 college students at a major US university, who took courses that required team projects. The partial least squares technique was applied to test the research model. Findings: Team climate and empowering leadership significantly influence individuals' knowledge-sharing behavior by affecting their attitude toward knowledge sharing. These two constructs also have significant direct effects on the knowledge-sharing behavior. Research limitations/implications: The student sample and US setting might limit the generalizability of the findings. Nonetheless, this study is based on and extends prior research, which provides a deepened understanding of knowledge sharing in the team context. Practical implications: This research has practical implications for how to design teams to facilitate knowledge sharing. It suggests that cohesive, innovative teams with members trusting one another and led by empowering leaders will have a higher level of knowledge sharing. Originality/value: This research originally examines the effects of both team climate and empowering leadership on knowledge sharing. Little prior research has carried out such an integrated analysis. This paper will have significant value for organizations trying to redesign teams to enhance knowledge management. © Emerald Group Publishing Limited.&quot;,&quot;issue&quot;:&quot;2&quot;,&quot;volume&quot;:&quot;15&quot;,&quot;container-title-short&quot;:&quot;&quot;}}],&quot;manualOverride&quot;:{&quot;isManuallyOverridden&quot;:true,&quot;manualOverrideText&quot;:&quot;Xue, Bradley e Liang (2011)&quot;,&quot;citeprocText&quot;:&quot;(XUE; BRADLEY; LIANG, 2011)&quot;}},{&quot;properties&quot;:{&quot;noteIndex&quot;:0},&quot;citationID&quot;:&quot;MENDELEY_CITATION_82749580-0b17-4730-9f5a-916bf8634bae&quot;,&quot;isEdited&quot;:false,&quot;citationTag&quot;:&quot;MENDELEY_CITATION_v3_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&quot;,&quot;citationItems&quot;:[{&quot;id&quot;:&quot;848e0f15-5dbc-3e2e-b1e5-c2d48c7d5809&quot;,&quot;isTemporary&quot;:false,&quot;itemData&quot;:{&quot;type&quot;:&quot;article-journal&quot;,&quot;id&quot;:&quot;848e0f15-5dbc-3e2e-b1e5-c2d48c7d5809&quot;,&quot;title&quot;:&quot;Exploratory innovation, exploitative innovation, and performance: Effects of organizational antecedents and environmental moderators&quot;,&quot;author&quot;:[{&quot;family&quot;:&quot;Jansen&quot;,&quot;given&quot;:&quot;Justin J.P.&quot;,&quot;parse-names&quot;:false,&quot;dropping-particle&quot;:&quot;&quot;,&quot;non-dropping-particle&quot;:&quot;&quot;},{&quot;family&quot;:&quot;Bosch&quot;,&quot;given&quot;:&quot;Frans A.J.&quot;,&quot;parse-names&quot;:false,&quot;dropping-particle&quot;:&quot;&quot;,&quot;non-dropping-particle&quot;:&quot;van den&quot;},{&quot;family&quot;:&quot;Volberda&quot;,&quot;given&quot;:&quot;Henk W.&quot;,&quot;parse-names&quot;:false,&quot;dropping-particle&quot;:&quot;&quot;,&quot;non-dropping-particle&quot;:&quot;&quot;}],&quot;container-title&quot;:&quot;Management Science&quot;,&quot;container-title-short&quot;:&quot;Manage Sci&quot;,&quot;DOI&quot;:&quot;10.1287/mnsc.1060.0576&quot;,&quot;ISSN&quot;:&quot;00251909&quot;,&quot;issued&quot;:{&quot;date-parts&quot;:[[2006,11]]},&quot;page&quot;:&quot;1661-1674&quot;,&quot;abstract&quot;:&quot;Research on exploration and exploitation is burgeoning, yet our understanding of the antecedents and consequences of both activities remains rather unclear. We advance the growing body of literature by focusing on the apparent differences of exploration and exploitation and examining implications for using formal (i.e., centralization and formalization) and informal (i.e., connectedness) coordination mechanisms. This study further examines how environmental aspects (i.e., dynamism and competitiveness) moderate the effectiveness of exploratory and exploitative innovation. Results indicate that centralization negatively affects exploratory innovation, whereas formalization positively influences exploitative innovation. Interestingly, connectedness within units appears to be an important antecedent of both exploratory and exploitative innovation. Furthermore, our findings reveal that pursuing exploratory innovation is more effective in dynamic environments, whereas pursuing exploitative innovation is more beneficial to a unit's financial performance in more competitive environments. Through this richer explanation and empirical assessment, we contribute to a greater clarity and better understanding of how ambidextrous organizations coordinate the development of exploratory and exploitative innovation in organizational units and successfully respond to multiple environmental conditions. © 2006 INFORMS.&quot;,&quot;issue&quot;:&quot;11&quot;,&quot;volume&quot;:&quot;52&quot;}}],&quot;manualOverride&quot;:{&quot;isManuallyOverridden&quot;:true,&quot;manualOverrideText&quot;:&quot;Jansen, Van Den Bosch e Volberda (2006)&quot;,&quot;citeprocText&quot;:&quot;(JANSEN; VAN DEN BOSCH; VOLBERDA, 2006)&quot;}},{&quot;properties&quot;:{&quot;noteIndex&quot;:0},&quot;citationID&quot;:&quot;MENDELEY_CITATION_ea6f7831-8a3c-4b19-b256-814ab007ee40&quot;,&quot;isEdited&quot;:false,&quot;citationTag&quot;:&quot;MENDELEY_CITATION_v3_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&quot;,&quot;citationItems&quot;:[{&quot;id&quot;:&quot;f9d91273-d7c1-3453-926e-12c4e52b2cd3&quot;,&quot;isTemporary&quot;:false,&quot;itemData&quot;:{&quot;type&quot;:&quot;article-journal&quot;,&quot;id&quot;:&quot;f9d91273-d7c1-3453-926e-12c4e52b2cd3&quot;,&quot;title&quot;:&quot;A measure of absorptive capacity: Scale development and validation&quot;,&quot;author&quot;:[{&quot;family&quot;:&quot;Flatten&quot;,&quot;given&quot;:&quot;Tessa C.&quot;,&quot;parse-names&quot;:false,&quot;dropping-particle&quot;:&quot;&quot;,&quot;non-dropping-particle&quot;:&quot;&quot;},{&quot;family&quot;:&quot;Engelen&quot;,&quot;given&quot;:&quot;Andreas&quot;,&quot;parse-names&quot;:false,&quot;dropping-particle&quot;:&quot;&quot;,&quot;non-dropping-particle&quot;:&quot;&quot;},{&quot;family&quot;:&quot;Zahra&quot;,&quot;given&quot;:&quot;Shaker A.&quot;,&quot;parse-names&quot;:false,&quot;dropping-particle&quot;:&quot;&quot;,&quot;non-dropping-particle&quot;:&quot;&quot;},{&quot;family&quot;:&quot;Brettel&quot;,&quot;given&quot;:&quot;Malte&quot;,&quot;parse-names&quot;:false,&quot;dropping-particle&quot;:&quot;&quot;,&quot;non-dropping-particle&quot;:&quot;&quot;}],&quot;container-title&quot;:&quot;European Management Journal&quot;,&quot;DOI&quot;:&quot;10.1016/j.emj.2010.11.002&quot;,&quot;ISSN&quot;:&quot;02632373&quot;,&quot;issued&quot;:{&quot;date-parts&quot;:[[2011,4]]},&quot;page&quot;:&quot;98-116&quot;,&quot;abstract&quot;:&quot;Academic interest in absorptive capacity (ACAP), which has grown rapidly over the past two decades, has focused on ACAP's effect on organizational learning, knowledge sharing, innovation, capability building, and firm performance. Even though Cohen and Levinthal's work (1990) highlights the multidimensionality of ACAP, researchers have measured it as a uni-dimensional construct, often using a firm's R&amp;D spending intensity as a proxy for this construct. This practice raises questions about the veracity of the claims made in the literature about the nature and contributions of ACAP. The present study develops and validates a multidimensional measure of ACAP, building on relevant prior literature, a series of pre-tests, and two large survey-based studies of German companies. © 2010 Elsevier Ltd.&quot;,&quot;issue&quot;:&quot;2&quot;,&quot;volume&quot;:&quot;29&quot;,&quot;container-title-short&quot;:&quot;&quot;}}],&quot;manualOverride&quot;:{&quot;isManuallyOverridden&quot;:true,&quot;manualOverrideText&quot;:&quot;Flatten et al. (2011),&quot;,&quot;citeprocText&quot;:&quot;(FLATTEN et al., 2011)&quot;}},{&quot;properties&quot;:{&quot;noteIndex&quot;:0},&quot;citationID&quot;:&quot;MENDELEY_CITATION_02ae4fd1-7908-4e18-a23e-b33abee60692&quot;,&quot;isEdited&quot;:false,&quot;citationTag&quot;:&quot;MENDELEY_CITATION_v3_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&quot;,&quot;citationItems&quot;:[{&quot;id&quot;:&quot;6586a71c-6f32-3872-90fa-999561daee8d&quot;,&quot;isTemporary&quot;:false,&quot;itemData&quot;:{&quot;type&quot;:&quot;book&quot;,&quot;id&quot;:&quot;6586a71c-6f32-3872-90fa-999561daee8d&quot;,&quot;title&quot;:&quot;Análise multivariada de dados (6a. ed.).&quot;,&quot;author&quot;:[{&quot;family&quot;:&quot;Hair&quot;,&quot;given&quot;:&quot;Jr. Joseph F.&quot;,&quot;parse-names&quot;:false,&quot;dropping-particle&quot;:&quot;&quot;,&quot;non-dropping-particle&quot;:&quot;&quot;},{&quot;family&quot;:&quot;Black&quot;,&quot;given&quot;:&quot;William C.&quot;,&quot;parse-names&quot;:false,&quot;dropping-particle&quot;:&quot;&quot;,&quot;non-dropping-particle&quot;:&quot;&quot;},{&quot;family&quot;:&quot;Sant'Anna&quot;,&quot;given&quot;:&quot;Adonai Schlup.&quot;,&quot;parse-names&quot;:false,&quot;dropping-particle&quot;:&quot;&quot;,&quot;non-dropping-particle&quot;:&quot;&quot;}],&quot;ISBN&quot;:&quot;9788577805341&quot;,&quot;issued&quot;:{&quot;date-parts&quot;:[[2000]]},&quot;number-of-pages&quot;:&quot;689&quot;,&quot;abstract&quot;:&quot;\&quot;\&quot;AvaliaÃÃ£o de variÃ¡veis individuais versus (...)\&quot;\&quot; \&quot;\&quot;AnÃ¡lise multivariada de dados\&quot;\&quot;; \&quot;\&quot;Legal\&quot;\&quot;; \&quot;\&quot;Sobre os Autores\&quot;\&quot;; \&quot;\&quot;DedicatÃ³ria\&quot;\&quot;; \&quot;\&quot;PrefÃ¡cio\&quot;\&quot;; \&quot;\&quot;SumÃ¡rio Resumido\&quot;\&quot;; \&quot;\&quot;SumÃ¡rio\&quot;\&quot;; \&quot;\&quot;IntroduÃÃ£o\&quot;\&quot;; \&quot;\&quot;CapÃtulo 1\&quot;\&quot;; \&quot;\&quot;O que Ã© anÃ¡lise multivariada?\&quot;\&quot;; \&quot;\&quot;AnÃ¡lise multivariada em termos estatÃsticos\&quot;\&quot;; \&quot;\&quot;Alguns conceitos bÃ¡sicos de anÃ¡lise multivariada\&quot;\&quot;; \&quot;\&quot;A variÃ¡vel estatÃstica\&quot;\&quot;; \&quot;\&quot;Escalas de medida\&quot;\&quot;; \&quot;\&quot;Erro de medida e medida multivariada\&quot;\&quot;; \&quot;\&quot;SignificÃ¢ncia estatÃstica versus poder estatÃstico\&quot;\&quot;; \&quot;\&quot;Uma classificaÃÃ£o de tÃ©cnicas multivariadas\&quot;\&quot;; \&quot;\&quot;TÃ©cnicas de dependÃªncia\&quot;\&quot;; \&quot;\&quot;TÃ©cnicas de interdependÃªncia\&quot;\&quot; \&quot;\&quot;Tipos de tÃ©cnicas multivariadas\&quot;\&quot;\&quot;\&quot;AnÃ¡lise de componentes principais e anÃ¡lise (...)\&quot;\&quot;; \&quot;\&quot;RegressÃ£o mÃºltipla\&quot;\&quot;; \&quot;\&quot;AnÃ¡lise discriminante mÃºltipla e regressÃ£o logÃstica\&quot;\&quot;; \&quot;\&quot;CorrelaÃÃ£o canÃ?nica\&quot;\&quot;; \&quot;\&quot;AnÃ¡lise multivariada de variÃ¢ncia e covariÃ¢ncia\&quot;\&quot;; \&quot;\&quot;AnÃ¡lise conjunta\&quot;\&quot;; \&quot;\&quot;AnÃ¡lise de agrupamentos\&quot;\&quot;; \&quot;\&quot;Mapeamento perceptual\&quot;\&quot;; \&quot;\&quot;AnÃ¡lise de correspondÃªncia\&quot;\&quot;; \&quot;\&quot;Modelagem de equaÃÃµes estruturais e anÃ¡lise (...)\&quot;\&quot;; \&quot;\&quot;Diretrizes para anÃ¡lises multivariadas e interpretaÃÃ£o\&quot;\&quot;; \&quot;\&quot;Estabelecer significÃ¢ncia prÃ¡tica, bem como (...)\&quot;\&quot; \&quot;\&quot;Reconhecer que o tamanho da amostra afeta (...)\&quot;\&quot;\&quot;\&quot;Conhecer seus dados\&quot;\&quot;; \&quot;\&quot;EsforÃar-se por modelos parcimoniosos\&quot;\&quot;; \&quot;\&quot;Examinar seus erros\&quot;\&quot;; \&quot;\&quot;Validar seus resultados\&quot;\&quot;; \&quot;\&quot;Um tratamento estruturado para construir (...)\&quot;\&quot;; \&quot;\&quot;EstÃ¡gio 1: DefiniÃÃ£o do problema da pesquisa (...)\&quot;\&quot;; \&quot;\&quot;EstÃ¡gio 2: Desenvolvimento do plano de anÃ¡lise\&quot;\&quot;; \&quot;\&quot;EstÃ¡gio 3: AvaliaÃÃ£o das suposiÃÃµes inerentes (...)\&quot;\&quot;; \&quot;\&quot;EstÃ¡gio 4: EstimaÃÃ£o do modelo multivariado (...)\&quot;\&quot;; \&quot;\&quot;EstÃ¡gio 5: InterpretaÃÃ£o da(s) variÃ¡vel(eis) (...)\&quot;\&quot;; \&quot;\&quot;EstÃ¡gio 6: ValidaÃÃ£o do modelo multivariado\&quot;\&quot; \&quot;\&quot;Um fluxograma de decisÃ£o\&quot;\&quot;\&quot;\&quot;Bases de dados\&quot;\&quot;; \&quot;\&quot;Base de dados primÃ¡ria\&quot;\&quot;; \&quot;\&quot;Outras bases de dados\&quot;\&quot;; \&quot;\&quot;OrganizaÃÃ£o dos demais capÃtulos\&quot;\&quot;; \&quot;\&quot;SeÃÃ£o I: PreparaÃÃ£o para uma anÃ¡lise (...)\&quot;\&quot;; \&quot;\&quot;SeÃÃ£o II: TÃ©cnicas de dependÃªncia\&quot;\&quot;; \&quot;\&quot;SeÃÃ£o III: TÃ©cnicas de interdependÃªncia\&quot;\&quot;; \&quot;\&quot;SeÃÃ£o IV: Para alÃ©m das tÃ©cnicas bÃ¡sicas\&quot;\&quot;; \&quot;\&quot;Resumo\&quot;\&quot;; \&quot;\&quot;QuestÃµes\&quot;\&quot;; \&quot;\&quot;Leituras sugeridas\&quot;\&quot;; \&quot;\&quot;ReferÃªncias\&quot;\&quot;; \&quot;\&quot;SeÃÃ£o I PreparaÃÃ£o para uma anÃ¡lise (...)\&quot;\&quot;; \&quot;\&quot;CapÃtulo 2 Exame de seus Dados\&quot;\&quot;; \&quot;\&quot;IntroduÃÃ£o\&quot;\&quot;; \&quot;\&quot;Exame grÃ¡fico dos dados\&quot;\&quot;; \&quot;\&quot;Perfil univariado: exame do formato (...)\&quot;\&quot; \&quot;\&quot;Perfil bivariado: exame da relaÃÃ£o (...)\&quot;\&quot;\&quot;\&quot;Perfil bivariado: exame das diferenÃas de grupos\&quot;\&quot;; \&quot;\&quot;Perfis multivariados\&quot;\&quot;; \&quot;\&quot;Resumo\&quot;\&quot;; \&quot;\&quot;Dados perdidos\&quot;\&quot;; \&quot;\&quot;O impacto de dados perdidos\&quot;\&quot;; \&quot;\&quot;Um exemplo simples de uma anÃ¡lise (...)\&quot;\&quot;; \&quot;\&quot;Um processo de quatro etapas para identificar (...)\&quot;\&quot;; \&quot;\&quot;Uma ilustraÃÃ£o de diagnÃ³stico de dados perdidos (...)\&quot;\&quot;; \&quot;\&quot;Resumo\&quot;\&quot;; \&quot;\&quot;ObservaÃÃµes atÃpicas\&quot;\&quot;; \&quot;\&quot;DetecÃÃ£o e procedimento com observaÃÃµes atÃpicas\&quot;\&quot;; \&quot;\&quot;Um exemplo ilustrativo de anÃ¡lise (...)\&quot;\&quot;; \&quot;\&quot;Teste das suposiÃÃµes da anÃ¡lise multivariada\&quot;\&quot;&quot;,&quot;publisher&quot;:&quot;Grupo A - Bookman&quot;,&quot;container-title-short&quot;:&quot;&quot;}}],&quot;manualOverride&quot;:{&quot;isManuallyOverridden&quot;:true,&quot;manualOverrideText&quot;:&quot;(HAIR JR. et al., 2009)&quot;,&quot;citeprocText&quot;:&quot;(HAIR; BLACK; SANT’ANNA, 2000)&quot;}},{&quot;properties&quot;:{&quot;noteIndex&quot;:0},&quot;citationID&quot;:&quot;MENDELEY_CITATION_7d72966b-ba24-4ab9-a922-15af9bdbfe3d&quot;,&quot;isEdited&quot;:false,&quot;citationTag&quot;:&quot;MENDELEY_CITATION_v3_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&quot;,&quot;citationItems&quot;:[{&quot;id&quot;:&quot;7b29b026-5e16-33c1-8786-06b3ec241b58&quot;,&quot;isTemporary&quot;:false,&quot;itemData&quot;:{&quot;type&quot;:&quot;article-journal&quot;,&quot;id&quot;:&quot;7b29b026-5e16-33c1-8786-06b3ec241b58&quot;,&quot;title&quot;:&quot;Modelagem de Equações Estruturais com Utilização do Smartpls&quot;,&quot;author&quot;:[{&quot;family&quot;:&quot;Ringle&quot;,&quot;given&quot;:&quot;Christian M.&quot;,&quot;parse-names&quot;:false,&quot;dropping-particle&quot;:&quot;&quot;,&quot;non-dropping-particle&quot;:&quot;&quot;},{&quot;family&quot;:&quot;Silva&quot;,&quot;given&quot;:&quot;Dirceu&quot;,&quot;parse-names&quot;:false,&quot;dropping-particle&quot;:&quot;&quot;,&quot;non-dropping-particle&quot;:&quot;da&quot;},{&quot;family&quot;:&quot;Bido&quot;,&quot;given&quot;:&quot;Diógenes De Souza&quot;,&quot;parse-names&quot;:false,&quot;dropping-particle&quot;:&quot;&quot;,&quot;non-dropping-particle&quot;:&quot;&quot;}],&quot;container-title&quot;:&quot;Revista Brasileira de Marketing&quot;,&quot;DOI&quot;:&quot;10.5585/remark.v13i2.2717&quot;,&quot;issued&quot;:{&quot;date-parts&quot;:[[2014,5,23]]},&quot;page&quot;:&quot;56-73&quot;,&quot;abstract&quot;:&quot;O objetivo deste artigo a apresentao de um exemplo de forma mais didtica de uso da modelaem de Equaes Estruturais com o software SmathPLS 2.0 M3. O referido programa usa o mtodo de Mnimos Quadrados Parciais e busca atender situaes muito frequentes na pesquisa de Marketing: Ausncia de distribuies simtricas das variveis mensuradas, teoria ainda em fase inicial ou com pouca cristalizao, modelos formativos e/ou quantidade menor de dados. O uso crescente do SmartPLS vem mostrado a robusteza e aplicabilidade do modelo nas pesquisas da rea.DOI: 10.5585/remark.v13i2.2717&quot;,&quot;publisher&quot;:&quot;University Nove de Julho&quot;,&quot;issue&quot;:&quot;2&quot;,&quot;volume&quot;:&quot;13&quot;,&quot;container-title-short&quot;:&quot;&quot;}}],&quot;manualOverride&quot;:{&quot;isManuallyOverridden&quot;:true,&quot;manualOverrideText&quot;:&quot; (RINGLE; SILVA; BIDO, 2014)&quot;,&quot;citeprocText&quot;:&quot;(RINGLE; DA SILVA; BIDO, 2014a)&quot;}},{&quot;properties&quot;:{&quot;noteIndex&quot;:0},&quot;citationID&quot;:&quot;MENDELEY_CITATION_f6e860a8-0936-4e41-a589-d068d5fa841d&quot;,&quot;isEdited&quot;:false,&quot;citationTag&quot;:&quot;MENDELEY_CITATION_v3_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&quot;,&quot;citationItems&quot;:[{&quot;id&quot;:&quot;45aab727-c26e-3f7d-a1e1-3e0a5da8127a&quot;,&quot;isTemporary&quot;:false,&quot;itemData&quot;:{&quot;type&quot;:&quot;report&quot;,&quot;id&quot;:&quot;45aab727-c26e-3f7d-a1e1-3e0a5da8127a&quot;,&quot;title&quot;:&quot;On the Evaluation of Structural Equation Models&quot;,&quot;author&quot;:[{&quot;family&quot;:&quot;Bagozzi&quot;,&quot;given&quot;:&quot;Richard R&quot;,&quot;parse-names&quot;:false,&quot;dropping-particle&quot;:&quot;&quot;,&quot;non-dropping-particle&quot;:&quot;&quot;},{&quot;family&quot;:&quot;Yi&quot;,&quot;given&quot;:&quot;Youjae&quot;,&quot;parse-names&quot;:false,&quot;dropping-particle&quot;:&quot;&quot;,&quot;non-dropping-particle&quot;:&quot;&quot;}],&quot;ISBN&quot;:&quot;00920703/88&quot;,&quot;abstract&quot;:&quot;Criteria for evaluating structural equation models with latent variables are defined, critiqued, and illustrated. An overall program for model evaluation is proposed based upon an interpretation of converging and diverging evidence, Model assessment is considered to be a complex process mixing statistical criteria with philosophical, historical, and theoretical elements. Inevitably, the process entails some attempt at a reconcilation between so-called objective and subjective norms.&quot;,&quot;container-title-short&quot;:&quot;&quot;}},{&quot;id&quot;:&quot;74485c3d-18d4-3f59-8ab6-dd692a411b8b&quot;,&quot;isTemporary&quot;:false,&quot;itemData&quot;:{&quot;type&quot;:&quot;article-journal&quot;,&quot;id&quot;:&quot;74485c3d-18d4-3f59-8ab6-dd692a411b8b&quot;,&quot;title&quot;:&quot;An assessment of the use of partial least squares structural equation modeling in marketing research&quot;,&quot;author&quot;:[{&quot;family&quot;:&quot;Hair&quot;,&quot;given&quot;:&quot;Joe F.&quot;,&quot;parse-names&quot;:false,&quot;dropping-particle&quot;:&quot;&quot;,&quot;non-dropping-particle&quot;:&quot;&quot;},{&quot;family&quot;:&quot;Sarstedt&quot;,&quot;given&quot;:&quot;Marko&quot;,&quot;parse-names&quot;:false,&quot;dropping-particle&quot;:&quot;&quot;,&quot;non-dropping-particle&quot;:&quot;&quot;},{&quot;family&quot;:&quot;Ringle&quot;,&quot;given&quot;:&quot;Christian M.&quot;,&quot;parse-names&quot;:false,&quot;dropping-particle&quot;:&quot;&quot;,&quot;non-dropping-particle&quot;:&quot;&quot;},{&quot;family&quot;:&quot;Mena&quot;,&quot;given&quot;:&quot;Jeannette A.&quot;,&quot;parse-names&quot;:false,&quot;dropping-particle&quot;:&quot;&quot;,&quot;non-dropping-particle&quot;:&quot;&quot;}],&quot;container-title&quot;:&quot;Journal of the Academy of Marketing Science&quot;,&quot;container-title-short&quot;:&quot;J Acad Mark Sci&quot;,&quot;DOI&quot;:&quot;10.1007/s11747-011-0261-6&quot;,&quot;ISSN&quot;:&quot;00920703&quot;,&quot;issued&quot;:{&quot;date-parts&quot;:[[2012,5]]},&quot;page&quot;:&quot;414-433&quot;,&quot;abstract&quot;:&quot;Most methodological fields undertake regular critical reflections to ensure rigorous research and publication practices, and, consequently, acceptance in their domain. Interestingly, relatively little attention has been paid to assessing the use of partial least squares structural equation modeling (PLS-SEM) in marketing research-despite its increasing popularity in recent years. To fill this gap, we conducted an extensive search in the 30 top ranked marketing journals that allowed us to identify 204 PLS-SEM applications published in a 30-year period (1981 to 2010). A critical analysis of these articles addresses, amongst others, the following key methodological issues: reasons for using PLS-SEM, data and model characteristics, outer and inner model evaluations, and reporting. We also give an overview of the interdependencies between researchers' choices, identify potential problem areas, and discuss their implications. On the basis of our findings, we provide comprehensive guidelines to aid researchers in avoiding common pitfalls in PLS-SEM use. This study is important for researchers and practitioners, as PLS-SEM requires several critical choices that, if not made correctly, can lead to improper findings, interpretations, and conclusions. © 2011 Academy of Marketing Science.&quot;,&quot;issue&quot;:&quot;3&quot;,&quot;volume&quot;:&quot;40&quot;}},{&quot;id&quot;:&quot;98576381-ffb8-3dcf-848b-a28b761cdb99&quot;,&quot;isTemporary&quot;:false,&quot;itemData&quot;:{&quot;type&quot;:&quot;article-journal&quot;,&quot;id&quot;:&quot;98576381-ffb8-3dcf-848b-a28b761cdb99&quot;,&quot;title&quot;:&quot;PLS-SEM: Indeed a silver bullet&quot;,&quot;author&quot;:[{&quot;family&quot;:&quot;Hair&quot;,&quot;given&quot;:&quot;Joe F.&quot;,&quot;parse-names&quot;:false,&quot;dropping-particle&quot;:&quot;&quot;,&quot;non-dropping-particle&quot;:&quot;&quot;},{&quot;family&quot;:&quot;Ringle&quot;,&quot;given&quot;:&quot;Christian M.&quot;,&quot;parse-names&quot;:false,&quot;dropping-particle&quot;:&quot;&quot;,&quot;non-dropping-particle&quot;:&quot;&quot;},{&quot;family&quot;:&quot;Sarstedt&quot;,&quot;given&quot;:&quot;Marko&quot;,&quot;parse-names&quot;:false,&quot;dropping-particle&quot;:&quot;&quot;,&quot;non-dropping-particle&quot;:&quot;&quot;}],&quot;container-title&quot;:&quot;Journal of Marketing Theory and Practice&quot;,&quot;DOI&quot;:&quot;10.2753/MTP1069-6679190202&quot;,&quot;ISSN&quot;:&quot;10696679&quot;,&quot;issued&quot;:{&quot;date-parts&quot;:[[2011,4,1]]},&quot;page&quot;:&quot;139-152&quot;,&quot;abstract&quot;:&quo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quot;silver bullet\&quot; for estimating causal models in many theoretical models and empirical data situations. © 2011 M.E. Sharpe, Inc. All rights reserved.&quot;,&quot;publisher&quot;:&quot;M.E. Sharpe Inc.&quot;,&quot;issue&quot;:&quot;2&quot;,&quot;volume&quot;:&quot;19&quot;,&quot;container-title-short&quot;:&quot;&quot;}}],&quot;manualOverride&quot;:{&quot;isManuallyOverridden&quot;:true,&quot;manualOverrideText&quot;:&quot; (BAGOZZI; YI, [s.d.]; HAIR JR. et al., 2012; HAIR JR.; RINGLE; SARSTEDT, 2011)&quot;,&quot;citeprocText&quot;:&quot;(BAGOZZI; YI, [s.d.]; HAIR et al., 2012; HAIR; RINGLE; SARSTEDT, 2011)&quot;}},{&quot;properties&quot;:{&quot;noteIndex&quot;:0},&quot;citationID&quot;:&quot;MENDELEY_CITATION_0d68995d-65f0-4931-8c31-71d8b27b260a&quot;,&quot;isEdited&quot;:false,&quot;citationTag&quot;:&quot;MENDELEY_CITATION_v3_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&quot;,&quot;citationItems&quot;:[{&quot;id&quot;:&quot;a882201a-cbd2-310c-a153-f1cb5affcff6&quot;,&quot;isTemporary&quot;:false,&quot;itemData&quot;:{&quot;type&quot;:&quot;article-journal&quot;,&quot;id&quot;:&quot;a882201a-cbd2-310c-a153-f1cb5affcff6&quot;,&quot;title&quot;:&quot;Teams’ innovation: getting there through knowledge sharing and absorptive capacity&quot;,&quot;author&quot;:[{&quot;family&quot;:&quot;Curado&quot;,&quot;given&quot;:&quot;Carla&quot;,&quot;parse-names&quot;:false,&quot;dropping-particle&quot;:&quot;&quot;,&quot;non-dropping-particle&quot;:&quot;&quot;},{&quot;family&quot;:&quot;Oliveira&quot;,&quot;given&quot;:&quot;Mírian&quot;,&quot;parse-names&quot;:false,&quot;dropping-particle&quot;:&quot;&quot;,&quot;non-dropping-particle&quot;:&quot;&quot;},{&quot;family&quot;:&quot;Maçada&quot;,&quot;given&quot;:&quot;Antonio Carlos Gastaud&quot;,&quot;parse-names&quot;:false,&quot;dropping-particle&quot;:&quot;&quot;,&quot;non-dropping-particle&quot;:&quot;&quot;},{&quot;family&quot;:&quot;Nodari&quot;,&quot;given&quot;:&quot;Felipe&quot;,&quot;parse-names&quot;:false,&quot;dropping-particle&quot;:&quot;&quot;,&quot;non-dropping-particle&quot;:&quot;&quot;}],&quot;container-title&quot;:&quot;Knowledge Management Research and Practice&quot;,&quot;DOI&quot;:&quot;10.1057/KMRP.2015.8&quot;,&quot;ISSN&quot;:&quot;14778246&quot;,&quot;issued&quot;:{&quot;date-parts&quot;:[[2017]]},&quot;page&quot;:&quot;45-53&quot;,&quot;abstract&quot;:&quot;This study addresses the contribution of knowledge sharing behaviour and absorptive capacity to innovation at team level. Although the hypotheses reflect the dominant literature, the study’s novelty lies in the data collected from several industries in Portugal, avoiding possible industry bias. Relationships are tested outside sectors where traditionally team effects are studied, for example healthcare. Data were collected from 141 employees working in organizational teams, excluding top management teams, which are often the object of research addressing phenomena leading to innovation. There is no evidence in support of organizational size effect, team’s geographic concentration effect or gender effect. However, team tenure duration is positively related to increased knowledge sharing, that is, recent teams do not share as much knowledge as older ones. Structural Equation Modelling was used to test the mediation effect of absorptive capacity between individual knowledge sharing behaviour and team innovation. Evidence in support of full mediation was found.&quot;,&quot;publisher&quot;:&quot;Taylor and Francis Ltd.&quot;,&quot;issue&quot;:&quot;1&quot;,&quot;volume&quot;:&quot;15&quot;,&quot;container-title-short&quot;:&quot;&quot;}}],&quot;manualOverride&quot;:{&quot;isManuallyOverridden&quot;:false,&quot;manualOverrideText&quot;:&quot;&quot;,&quot;citeprocText&quot;:&quot;(CURADO et al., 2017)&quot;}},{&quot;properties&quot;:{&quot;noteIndex&quot;:0},&quot;citationID&quot;:&quot;MENDELEY_CITATION_ebcfdc4b-9449-4ca1-9187-e18e560f906f&quot;,&quot;isEdited&quot;:false,&quot;citationTag&quot;:&quot;MENDELEY_CITATION_v3_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&quot;,&quot;citationItems&quot;:[{&quot;id&quot;:&quot;cbf3c71c-a239-37fa-a4e4-ce4fc7aac408&quot;,&quot;isTemporary&quot;:false,&quot;itemData&quot;:{&quot;type&quot;:&quot;article-journal&quot;,&quot;id&quot;:&quot;cbf3c71c-a239-37fa-a4e4-ce4fc7aac408&quot;,&quot;title&quot;:&quot;Knowledge sharing, absorptive capacity, and innovation capability: An empirical study of Taiwan's knowledge-intensive industries&quot;,&quot;author&quot;:[{&quot;family&quot;:&quot;Liao&quot;,&quot;given&quot;:&quot;Shu Hsien&quot;,&quot;parse-names&quot;:false,&quot;dropping-particle&quot;:&quot;&quot;,&quot;non-dropping-particle&quot;:&quot;&quot;},{&quot;family&quot;:&quot;Fei&quot;,&quot;given&quot;:&quot;Wu Chen&quot;,&quot;parse-names&quot;:false,&quot;dropping-particle&quot;:&quot;&quot;,&quot;non-dropping-particle&quot;:&quot;&quot;},{&quot;family&quot;:&quot;Chen&quot;,&quot;given&quot;:&quot;Chih Chiang&quot;,&quot;parse-names&quot;:false,&quot;dropping-particle&quot;:&quot;&quot;,&quot;non-dropping-particle&quot;:&quot;&quot;}],&quot;container-title&quot;:&quot;Journal of Information Science&quot;,&quot;container-title-short&quot;:&quot;J Inf Sci&quot;,&quot;DOI&quot;:&quot;10.1177/0165551506070739&quot;,&quot;ISSN&quot;:&quot;01655515&quot;,&quot;issued&quot;:{&quot;date-parts&quot;:[[2007,6]]},&quot;page&quot;:&quot;340-359&quot;,&quot;abstract&quot;:&quot;This research investigates the relationships between knowledge sharing, absorptive capacity, and innovation capability in Taiwan's knowledge-intensive industries. We propose statistical hypotheses and a LISREL model to study these based on the data sampled from 170 Taiwanese firms, including electronic, financial insurance and medical industries, yielding 355 valid returned research samples. By testing three hypotheses, this study finds that absorptive capacity is the intervening factor between knowledge sharing and innovation capability. It also shows that knowledge sharing has a positive effect on absorptive capacity, and that a completely mediating model exhibits both model generalization and extension characteristics through multiple model comparison in different industry population samples. Finally, managerial implications are discussed and a brief conclusion is presented. © CILIP.&quot;,&quot;issue&quot;:&quot;3&quot;,&quot;volume&quot;:&quot;33&quot;}}],&quot;manualOverride&quot;:{&quot;isManuallyOverridden&quot;:true,&quot;manualOverrideText&quot;:&quot;Liao, Fei e Chen (2007)&quot;,&quot;citeprocText&quot;:&quot;(LIAO; FEI; CHEN, 2007)&quot;}},{&quot;properties&quot;:{&quot;noteIndex&quot;:0},&quot;citationID&quot;:&quot;MENDELEY_CITATION_336cfbd5-5959-49ae-81bb-74a0d21a2311&quot;,&quot;isEdited&quot;:false,&quot;citationTag&quot;:&quot;MENDELEY_CITATION_v3_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&quot;,&quot;citationItems&quot;:[{&quot;id&quot;:&quot;a882201a-cbd2-310c-a153-f1cb5affcff6&quot;,&quot;isTemporary&quot;:false,&quot;itemData&quot;:{&quot;type&quot;:&quot;article-journal&quot;,&quot;id&quot;:&quot;a882201a-cbd2-310c-a153-f1cb5affcff6&quot;,&quot;title&quot;:&quot;Teams’ innovation: getting there through knowledge sharing and absorptive capacity&quot;,&quot;author&quot;:[{&quot;family&quot;:&quot;Curado&quot;,&quot;given&quot;:&quot;Carla&quot;,&quot;parse-names&quot;:false,&quot;dropping-particle&quot;:&quot;&quot;,&quot;non-dropping-particle&quot;:&quot;&quot;},{&quot;family&quot;:&quot;Oliveira&quot;,&quot;given&quot;:&quot;Mírian&quot;,&quot;parse-names&quot;:false,&quot;dropping-particle&quot;:&quot;&quot;,&quot;non-dropping-particle&quot;:&quot;&quot;},{&quot;family&quot;:&quot;Maçada&quot;,&quot;given&quot;:&quot;Antonio Carlos Gastaud&quot;,&quot;parse-names&quot;:false,&quot;dropping-particle&quot;:&quot;&quot;,&quot;non-dropping-particle&quot;:&quot;&quot;},{&quot;family&quot;:&quot;Nodari&quot;,&quot;given&quot;:&quot;Felipe&quot;,&quot;parse-names&quot;:false,&quot;dropping-particle&quot;:&quot;&quot;,&quot;non-dropping-particle&quot;:&quot;&quot;}],&quot;container-title&quot;:&quot;Knowledge Management Research and Practice&quot;,&quot;DOI&quot;:&quot;10.1057/KMRP.2015.8&quot;,&quot;ISSN&quot;:&quot;14778246&quot;,&quot;issued&quot;:{&quot;date-parts&quot;:[[2017]]},&quot;page&quot;:&quot;45-53&quot;,&quot;abstract&quot;:&quot;This study addresses the contribution of knowledge sharing behaviour and absorptive capacity to innovation at team level. Although the hypotheses reflect the dominant literature, the study’s novelty lies in the data collected from several industries in Portugal, avoiding possible industry bias. Relationships are tested outside sectors where traditionally team effects are studied, for example healthcare. Data were collected from 141 employees working in organizational teams, excluding top management teams, which are often the object of research addressing phenomena leading to innovation. There is no evidence in support of organizational size effect, team’s geographic concentration effect or gender effect. However, team tenure duration is positively related to increased knowledge sharing, that is, recent teams do not share as much knowledge as older ones. Structural Equation Modelling was used to test the mediation effect of absorptive capacity between individual knowledge sharing behaviour and team innovation. Evidence in support of full mediation was found.&quot;,&quot;publisher&quot;:&quot;Taylor and Francis Ltd.&quot;,&quot;issue&quot;:&quot;1&quot;,&quot;volume&quot;:&quot;15&quot;,&quot;container-title-short&quot;:&quot;&quot;}}],&quot;manualOverride&quot;:{&quot;isManuallyOverridden&quot;:true,&quot;manualOverrideText&quot;:&quot;Curado et al. (2017)&quot;,&quot;citeprocText&quot;:&quot;(CURADO et al., 2017)&quot;}}]"/>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D6090-35C3-4A91-9D9A-D95B557A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8578</Words>
  <Characters>46324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Vinicius</dc:creator>
  <cp:lastModifiedBy>cianb-15</cp:lastModifiedBy>
  <cp:revision>2</cp:revision>
  <cp:lastPrinted>2022-11-08T00:02:00Z</cp:lastPrinted>
  <dcterms:created xsi:type="dcterms:W3CDTF">2023-11-27T17:03:00Z</dcterms:created>
  <dcterms:modified xsi:type="dcterms:W3CDTF">2023-11-27T17:03:00Z</dcterms:modified>
</cp:coreProperties>
</file>