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DCC7C" w14:textId="2C03F4C5" w:rsidR="00F86836" w:rsidRDefault="00A55CD0" w:rsidP="00751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00">
        <w:rPr>
          <w:rFonts w:ascii="Times New Roman" w:hAnsi="Times New Roman" w:cs="Times New Roman"/>
          <w:b/>
          <w:sz w:val="24"/>
          <w:szCs w:val="24"/>
        </w:rPr>
        <w:t>Lacunas de conhe</w:t>
      </w:r>
      <w:r w:rsidR="001577BC" w:rsidRPr="00C20400">
        <w:rPr>
          <w:rFonts w:ascii="Times New Roman" w:hAnsi="Times New Roman" w:cs="Times New Roman"/>
          <w:b/>
          <w:sz w:val="24"/>
          <w:szCs w:val="24"/>
        </w:rPr>
        <w:t>cimento</w:t>
      </w:r>
      <w:r w:rsidR="003B26D8">
        <w:rPr>
          <w:rFonts w:ascii="Times New Roman" w:hAnsi="Times New Roman" w:cs="Times New Roman"/>
          <w:b/>
          <w:sz w:val="24"/>
          <w:szCs w:val="24"/>
        </w:rPr>
        <w:t xml:space="preserve"> nos Centros de Intendência da Marinha do Brasil</w:t>
      </w:r>
      <w:r w:rsidR="00046463">
        <w:rPr>
          <w:rFonts w:ascii="Times New Roman" w:hAnsi="Times New Roman" w:cs="Times New Roman"/>
          <w:b/>
          <w:sz w:val="24"/>
          <w:szCs w:val="24"/>
        </w:rPr>
        <w:t>:</w:t>
      </w:r>
      <w:r w:rsidR="001577BC" w:rsidRPr="00C20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A2C">
        <w:rPr>
          <w:rFonts w:ascii="Times New Roman" w:hAnsi="Times New Roman" w:cs="Times New Roman"/>
          <w:b/>
          <w:sz w:val="24"/>
          <w:szCs w:val="24"/>
        </w:rPr>
        <w:t>p</w:t>
      </w:r>
      <w:r w:rsidR="00612E8B">
        <w:rPr>
          <w:rFonts w:ascii="Times New Roman" w:hAnsi="Times New Roman" w:cs="Times New Roman"/>
          <w:b/>
          <w:sz w:val="24"/>
          <w:szCs w:val="24"/>
        </w:rPr>
        <w:t>rimeiros i</w:t>
      </w:r>
      <w:r w:rsidR="0069213B" w:rsidRPr="00C20400">
        <w:rPr>
          <w:rFonts w:ascii="Times New Roman" w:hAnsi="Times New Roman" w:cs="Times New Roman"/>
          <w:b/>
          <w:sz w:val="24"/>
          <w:szCs w:val="24"/>
        </w:rPr>
        <w:t>mpactos da Lei 14.133/2021.</w:t>
      </w:r>
    </w:p>
    <w:p w14:paraId="03B5AD74" w14:textId="77777777" w:rsidR="00477BC0" w:rsidRPr="00C20400" w:rsidRDefault="00477BC0" w:rsidP="00751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DB2C4" w14:textId="6961AC28" w:rsidR="00F86836" w:rsidRPr="002C57DE" w:rsidRDefault="00ED602F" w:rsidP="00751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DE">
        <w:rPr>
          <w:rFonts w:ascii="Times New Roman" w:hAnsi="Times New Roman" w:cs="Times New Roman"/>
          <w:b/>
          <w:sz w:val="24"/>
          <w:szCs w:val="24"/>
        </w:rPr>
        <w:t>Autoria</w:t>
      </w:r>
      <w:r w:rsidR="002C57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F2951" w:rsidRPr="001F2951">
        <w:rPr>
          <w:rFonts w:ascii="Times New Roman" w:hAnsi="Times New Roman" w:cs="Times New Roman"/>
          <w:sz w:val="24"/>
          <w:szCs w:val="24"/>
        </w:rPr>
        <w:t>C-ApA-IM 2022</w:t>
      </w:r>
      <w:r w:rsidR="001F295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A1092">
        <w:rPr>
          <w:rFonts w:ascii="Times New Roman" w:hAnsi="Times New Roman" w:cs="Times New Roman"/>
          <w:sz w:val="24"/>
          <w:szCs w:val="24"/>
        </w:rPr>
        <w:t>030</w:t>
      </w:r>
      <w:r w:rsidRPr="002C57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5FBA95" w14:textId="77777777" w:rsidR="00F86836" w:rsidRPr="001F16BC" w:rsidRDefault="00F86836" w:rsidP="00751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5B481" w14:textId="4EE1609A" w:rsidR="00D15757" w:rsidRDefault="00ED602F" w:rsidP="00F76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6BC">
        <w:rPr>
          <w:rFonts w:ascii="Times New Roman" w:hAnsi="Times New Roman" w:cs="Times New Roman"/>
          <w:b/>
          <w:sz w:val="24"/>
          <w:szCs w:val="24"/>
        </w:rPr>
        <w:t>R</w:t>
      </w:r>
      <w:r w:rsidR="00F86836" w:rsidRPr="001F16BC">
        <w:rPr>
          <w:rFonts w:ascii="Times New Roman" w:hAnsi="Times New Roman" w:cs="Times New Roman"/>
          <w:b/>
          <w:sz w:val="24"/>
          <w:szCs w:val="24"/>
        </w:rPr>
        <w:t>ESUMO</w:t>
      </w:r>
    </w:p>
    <w:p w14:paraId="3743E384" w14:textId="77777777" w:rsidR="00BC21BC" w:rsidRPr="001F16BC" w:rsidRDefault="00BC21BC" w:rsidP="00F76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A928E" w14:textId="1FDE53B1" w:rsidR="00F86836" w:rsidRPr="001F16BC" w:rsidRDefault="00FD256C" w:rsidP="00751C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 14.133/2021,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>Nova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 de Licitações e Contratos A</w:t>
      </w:r>
      <w:r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>dministrativos</w:t>
      </w:r>
      <w:r w:rsidR="00B6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(NLLCA)</w:t>
      </w:r>
      <w:r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71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publicada </w:t>
      </w:r>
      <w:r w:rsidR="00E716FD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>em 1º de abril de 2021</w:t>
      </w:r>
      <w:r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substitu</w:t>
      </w:r>
      <w:r w:rsidR="00E716FD">
        <w:rPr>
          <w:rFonts w:ascii="Times New Roman" w:hAnsi="Times New Roman" w:cs="Times New Roman"/>
          <w:color w:val="000000" w:themeColor="text1"/>
          <w:sz w:val="24"/>
          <w:szCs w:val="24"/>
        </w:rPr>
        <w:t>ir a legislação anterior acerca do tema.</w:t>
      </w:r>
      <w:r w:rsidR="00100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85F">
        <w:rPr>
          <w:rFonts w:ascii="Times New Roman" w:hAnsi="Times New Roman" w:cs="Times New Roman"/>
          <w:color w:val="000000" w:themeColor="text1"/>
          <w:sz w:val="24"/>
          <w:szCs w:val="24"/>
        </w:rPr>
        <w:t>Por ser</w:t>
      </w:r>
      <w:r w:rsidR="0058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lei</w:t>
      </w:r>
      <w:r w:rsidR="00F86836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075D">
        <w:rPr>
          <w:rFonts w:ascii="Times New Roman" w:hAnsi="Times New Roman" w:cs="Times New Roman"/>
          <w:color w:val="000000" w:themeColor="text1"/>
          <w:sz w:val="24"/>
          <w:szCs w:val="24"/>
        </w:rPr>
        <w:t>recente</w:t>
      </w:r>
      <w:r w:rsidR="004A4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FB3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fase de transição</w:t>
      </w:r>
      <w:r w:rsidR="00F86836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86836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ED602F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pesquisa teve como objetivo </w:t>
      </w:r>
      <w:r w:rsidR="002D1057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>identificar as</w:t>
      </w:r>
      <w:r w:rsidR="00CE1A39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B40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E1A39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>acunas de conhecimento</w:t>
      </w:r>
      <w:r w:rsidR="00FB3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existentes</w:t>
      </w:r>
      <w:r w:rsidR="00CE1A39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B40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86E77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83B08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>capacitação</w:t>
      </w:r>
      <w:r w:rsidR="00B75789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CE1A39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E7B40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pessoal do</w:t>
      </w:r>
      <w:r w:rsidR="00CE1A39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>s Centros de Intendência da Marinha do Brasil</w:t>
      </w:r>
      <w:r w:rsidR="001C1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(CeIM)</w:t>
      </w:r>
      <w:r w:rsidR="00E54DC1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causadas</w:t>
      </w:r>
      <w:r w:rsidR="00F86E77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</w:t>
      </w:r>
      <w:r w:rsidR="00FB3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implementação da</w:t>
      </w:r>
      <w:r w:rsidR="00F86E77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2F89">
        <w:rPr>
          <w:rFonts w:ascii="Times New Roman" w:hAnsi="Times New Roman" w:cs="Times New Roman"/>
          <w:color w:val="000000" w:themeColor="text1"/>
          <w:sz w:val="24"/>
          <w:szCs w:val="24"/>
        </w:rPr>
        <w:t>NLLCA</w:t>
      </w:r>
      <w:r w:rsidR="00FF6A35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F6A35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>para propor conteúdos a ser</w:t>
      </w:r>
      <w:r w:rsidR="0048238E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FF6A35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02F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>desenvolvido</w:t>
      </w:r>
      <w:r w:rsidR="00444B8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F6A35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5842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estágio </w:t>
      </w:r>
      <w:r w:rsidR="006F5842" w:rsidRPr="006F5842">
        <w:rPr>
          <w:rFonts w:ascii="Times New Roman" w:hAnsi="Times New Roman" w:cs="Times New Roman"/>
          <w:sz w:val="24"/>
          <w:szCs w:val="24"/>
        </w:rPr>
        <w:t>realizado</w:t>
      </w:r>
      <w:r w:rsidR="00FF6A35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5842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>pelo</w:t>
      </w:r>
      <w:r w:rsidR="00FF6A35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Centro de Instrução e Adestramento Almirante Newton Braga</w:t>
      </w:r>
      <w:r w:rsidR="00375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(CIANB)</w:t>
      </w:r>
      <w:r w:rsidR="00ED602F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6A35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02F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tal, </w:t>
      </w:r>
      <w:r w:rsidR="0038162B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F6A35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62B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metodologia </w:t>
      </w:r>
      <w:r w:rsidR="00E02F89">
        <w:rPr>
          <w:rFonts w:ascii="Times New Roman" w:hAnsi="Times New Roman" w:cs="Times New Roman"/>
          <w:color w:val="000000" w:themeColor="text1"/>
          <w:sz w:val="24"/>
          <w:szCs w:val="24"/>
        </w:rPr>
        <w:t>desta</w:t>
      </w:r>
      <w:r w:rsidR="00FF6A35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pesquisa </w:t>
      </w:r>
      <w:r w:rsidR="0038162B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teve abordagem </w:t>
      </w:r>
      <w:r w:rsidR="00FF6A35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>qualitativa</w:t>
      </w:r>
      <w:r w:rsidR="006D5A93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D5A93" w:rsidRPr="004E6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62B" w:rsidRPr="004E6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</w:t>
      </w:r>
      <w:r w:rsidR="003C21E0">
        <w:rPr>
          <w:rFonts w:ascii="Times New Roman" w:hAnsi="Times New Roman" w:cs="Times New Roman"/>
          <w:color w:val="000000" w:themeColor="text1"/>
          <w:sz w:val="24"/>
          <w:szCs w:val="24"/>
        </w:rPr>
        <w:t>de natureza descritiva,</w:t>
      </w:r>
      <w:r w:rsidR="006F5842" w:rsidRPr="004E6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exploratória</w:t>
      </w:r>
      <w:r w:rsidR="003C2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aplicada</w:t>
      </w:r>
      <w:r w:rsidR="0038162B" w:rsidRPr="004E6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teve </w:t>
      </w:r>
      <w:r w:rsidR="008B100C" w:rsidRPr="004E6DD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E4B8D" w:rsidRPr="004E6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(três) tipos de procedimentos</w:t>
      </w:r>
      <w:r w:rsidR="00DD526B" w:rsidRPr="004E6DD9">
        <w:rPr>
          <w:rFonts w:ascii="Times New Roman" w:hAnsi="Times New Roman" w:cs="Times New Roman"/>
          <w:color w:val="000000" w:themeColor="text1"/>
          <w:sz w:val="24"/>
          <w:szCs w:val="24"/>
        </w:rPr>
        <w:t>: pesquisa bibliográfica, documental e</w:t>
      </w:r>
      <w:r w:rsidR="008B100C" w:rsidRPr="004E6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100C" w:rsidRPr="008F7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campo, </w:t>
      </w:r>
      <w:r w:rsidR="00FC4C38" w:rsidRPr="008F7B0C">
        <w:rPr>
          <w:rFonts w:ascii="Times New Roman" w:hAnsi="Times New Roman" w:cs="Times New Roman"/>
          <w:color w:val="000000" w:themeColor="text1"/>
          <w:sz w:val="24"/>
          <w:szCs w:val="24"/>
        </w:rPr>
        <w:t>utilizando questionário para</w:t>
      </w:r>
      <w:r w:rsidR="00033B0D" w:rsidRPr="008F7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coleta de dados. </w:t>
      </w:r>
      <w:r w:rsidR="003D5CEF" w:rsidRPr="008F7B0C">
        <w:rPr>
          <w:rFonts w:ascii="Times New Roman" w:hAnsi="Times New Roman" w:cs="Times New Roman"/>
          <w:color w:val="000000" w:themeColor="text1"/>
          <w:sz w:val="24"/>
          <w:szCs w:val="24"/>
        </w:rPr>
        <w:t>Como resultado,</w:t>
      </w:r>
      <w:r w:rsidR="003C21E0" w:rsidRPr="008F7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</w:t>
      </w:r>
      <w:r w:rsidR="003C2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trabalho </w:t>
      </w:r>
      <w:r w:rsidR="000B0D9A">
        <w:rPr>
          <w:rFonts w:ascii="Times New Roman" w:hAnsi="Times New Roman" w:cs="Times New Roman"/>
          <w:color w:val="000000" w:themeColor="text1"/>
          <w:sz w:val="24"/>
          <w:szCs w:val="24"/>
        </w:rPr>
        <w:t>apontou</w:t>
      </w:r>
      <w:r w:rsidR="003C21E0"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D9A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>as lacunas de conhecimento</w:t>
      </w:r>
      <w:r w:rsidR="002B1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 w:rsidR="008F7B0C">
        <w:rPr>
          <w:rFonts w:ascii="Times New Roman" w:hAnsi="Times New Roman" w:cs="Times New Roman"/>
          <w:color w:val="000000" w:themeColor="text1"/>
          <w:sz w:val="24"/>
          <w:szCs w:val="24"/>
        </w:rPr>
        <w:t>surgiram</w:t>
      </w:r>
      <w:r w:rsidR="000B0D9A" w:rsidRPr="00E5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capacitação do pessoal</w:t>
      </w:r>
      <w:r w:rsidR="0056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CeIM</w:t>
      </w:r>
      <w:r w:rsidR="00E02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da NLLCA</w:t>
      </w:r>
      <w:r w:rsidR="008F7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propôs </w:t>
      </w:r>
      <w:r w:rsidR="008F7B0C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conteúdos </w:t>
      </w:r>
      <w:r w:rsidR="008F7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sobre licitação </w:t>
      </w:r>
      <w:r w:rsidR="008F7B0C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>a serem desenvolvido</w:t>
      </w:r>
      <w:r w:rsidR="008F7B0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F7B0C" w:rsidRPr="006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7B0C">
        <w:rPr>
          <w:rFonts w:ascii="Times New Roman" w:hAnsi="Times New Roman" w:cs="Times New Roman"/>
          <w:color w:val="000000" w:themeColor="text1"/>
          <w:sz w:val="24"/>
          <w:szCs w:val="24"/>
        </w:rPr>
        <w:t>pelo CIANB.</w:t>
      </w:r>
    </w:p>
    <w:p w14:paraId="62851552" w14:textId="546FAA2A" w:rsidR="000E0D9D" w:rsidRDefault="000E0D9D" w:rsidP="00751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FCC6C" w14:textId="49E00D15" w:rsidR="00024685" w:rsidRDefault="00F86836" w:rsidP="0002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2D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1F16BC">
        <w:rPr>
          <w:rFonts w:ascii="Times New Roman" w:hAnsi="Times New Roman" w:cs="Times New Roman"/>
          <w:sz w:val="24"/>
          <w:szCs w:val="24"/>
        </w:rPr>
        <w:t xml:space="preserve"> </w:t>
      </w:r>
      <w:r w:rsidR="000935B3">
        <w:rPr>
          <w:rFonts w:ascii="Times New Roman" w:hAnsi="Times New Roman" w:cs="Times New Roman"/>
          <w:sz w:val="24"/>
          <w:szCs w:val="24"/>
        </w:rPr>
        <w:t xml:space="preserve">Licitações. </w:t>
      </w:r>
      <w:r w:rsidR="0060497C" w:rsidRPr="001F16BC">
        <w:rPr>
          <w:rFonts w:ascii="Times New Roman" w:hAnsi="Times New Roman" w:cs="Times New Roman"/>
          <w:sz w:val="24"/>
          <w:szCs w:val="24"/>
        </w:rPr>
        <w:t xml:space="preserve">Contratos </w:t>
      </w:r>
      <w:r w:rsidR="000935B3">
        <w:rPr>
          <w:rFonts w:ascii="Times New Roman" w:hAnsi="Times New Roman" w:cs="Times New Roman"/>
          <w:sz w:val="24"/>
          <w:szCs w:val="24"/>
        </w:rPr>
        <w:t>A</w:t>
      </w:r>
      <w:r w:rsidR="0060497C" w:rsidRPr="001F16BC">
        <w:rPr>
          <w:rFonts w:ascii="Times New Roman" w:hAnsi="Times New Roman" w:cs="Times New Roman"/>
          <w:sz w:val="24"/>
          <w:szCs w:val="24"/>
        </w:rPr>
        <w:t>dministrativos</w:t>
      </w:r>
      <w:r w:rsidR="000935B3">
        <w:rPr>
          <w:rFonts w:ascii="Times New Roman" w:hAnsi="Times New Roman" w:cs="Times New Roman"/>
          <w:sz w:val="24"/>
          <w:szCs w:val="24"/>
        </w:rPr>
        <w:t xml:space="preserve">. </w:t>
      </w:r>
      <w:r w:rsidR="0060497C" w:rsidRPr="001F16BC">
        <w:rPr>
          <w:rFonts w:ascii="Times New Roman" w:hAnsi="Times New Roman" w:cs="Times New Roman"/>
          <w:sz w:val="24"/>
          <w:szCs w:val="24"/>
        </w:rPr>
        <w:t>Lei</w:t>
      </w:r>
      <w:r w:rsidR="00F805C3" w:rsidRPr="001F16BC">
        <w:rPr>
          <w:rFonts w:ascii="Times New Roman" w:hAnsi="Times New Roman" w:cs="Times New Roman"/>
          <w:sz w:val="24"/>
          <w:szCs w:val="24"/>
        </w:rPr>
        <w:t xml:space="preserve"> </w:t>
      </w:r>
      <w:r w:rsidR="00D5378F">
        <w:rPr>
          <w:rFonts w:ascii="Times New Roman" w:hAnsi="Times New Roman" w:cs="Times New Roman"/>
          <w:sz w:val="24"/>
          <w:szCs w:val="24"/>
        </w:rPr>
        <w:t>14.133/</w:t>
      </w:r>
      <w:r w:rsidR="0060497C" w:rsidRPr="001F16BC">
        <w:rPr>
          <w:rFonts w:ascii="Times New Roman" w:hAnsi="Times New Roman" w:cs="Times New Roman"/>
          <w:sz w:val="24"/>
          <w:szCs w:val="24"/>
        </w:rPr>
        <w:t>2021</w:t>
      </w:r>
      <w:r w:rsidR="000935B3">
        <w:rPr>
          <w:rFonts w:ascii="Times New Roman" w:hAnsi="Times New Roman" w:cs="Times New Roman"/>
          <w:sz w:val="24"/>
          <w:szCs w:val="24"/>
        </w:rPr>
        <w:t>.</w:t>
      </w:r>
      <w:r w:rsidR="009D0502">
        <w:rPr>
          <w:rFonts w:ascii="Times New Roman" w:hAnsi="Times New Roman" w:cs="Times New Roman"/>
          <w:sz w:val="24"/>
          <w:szCs w:val="24"/>
        </w:rPr>
        <w:t xml:space="preserve"> </w:t>
      </w:r>
      <w:r w:rsidR="00991504">
        <w:rPr>
          <w:rFonts w:ascii="Times New Roman" w:hAnsi="Times New Roman" w:cs="Times New Roman"/>
          <w:sz w:val="24"/>
          <w:szCs w:val="24"/>
        </w:rPr>
        <w:t>Capacitação</w:t>
      </w:r>
      <w:r w:rsidR="00C32295">
        <w:rPr>
          <w:rFonts w:ascii="Times New Roman" w:hAnsi="Times New Roman" w:cs="Times New Roman"/>
          <w:sz w:val="24"/>
          <w:szCs w:val="24"/>
        </w:rPr>
        <w:t xml:space="preserve">. </w:t>
      </w:r>
      <w:r w:rsidR="007D270F">
        <w:rPr>
          <w:rFonts w:ascii="Times New Roman" w:hAnsi="Times New Roman" w:cs="Times New Roman"/>
          <w:sz w:val="24"/>
          <w:szCs w:val="24"/>
        </w:rPr>
        <w:t>Lacunas de c</w:t>
      </w:r>
      <w:r w:rsidR="00C32295">
        <w:rPr>
          <w:rFonts w:ascii="Times New Roman" w:hAnsi="Times New Roman" w:cs="Times New Roman"/>
          <w:sz w:val="24"/>
          <w:szCs w:val="24"/>
        </w:rPr>
        <w:t>onhecimento.</w:t>
      </w:r>
      <w:r w:rsidR="00031529">
        <w:rPr>
          <w:rFonts w:ascii="Times New Roman" w:hAnsi="Times New Roman" w:cs="Times New Roman"/>
          <w:sz w:val="24"/>
          <w:szCs w:val="24"/>
        </w:rPr>
        <w:t xml:space="preserve"> CIANB.</w:t>
      </w:r>
    </w:p>
    <w:p w14:paraId="75A218B5" w14:textId="77777777" w:rsidR="00024685" w:rsidRDefault="00024685" w:rsidP="0002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AD0E9" w14:textId="0B42BCCE" w:rsidR="007B1F2B" w:rsidRDefault="007232AB" w:rsidP="0002468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24685">
        <w:rPr>
          <w:rFonts w:ascii="Times New Roman" w:hAnsi="Times New Roman" w:cs="Times New Roman"/>
          <w:b/>
          <w:sz w:val="24"/>
        </w:rPr>
        <w:t>1</w:t>
      </w:r>
      <w:r w:rsidR="001F16BC" w:rsidRPr="00024685">
        <w:rPr>
          <w:rFonts w:ascii="Times New Roman" w:hAnsi="Times New Roman" w:cs="Times New Roman"/>
          <w:b/>
          <w:sz w:val="24"/>
        </w:rPr>
        <w:t xml:space="preserve"> </w:t>
      </w:r>
      <w:r w:rsidR="000E0D9D" w:rsidRPr="00024685">
        <w:rPr>
          <w:rFonts w:ascii="Times New Roman" w:hAnsi="Times New Roman" w:cs="Times New Roman"/>
          <w:b/>
          <w:sz w:val="24"/>
        </w:rPr>
        <w:t>IN</w:t>
      </w:r>
      <w:r w:rsidR="00F86836" w:rsidRPr="00024685">
        <w:rPr>
          <w:rFonts w:ascii="Times New Roman" w:hAnsi="Times New Roman" w:cs="Times New Roman"/>
          <w:b/>
          <w:sz w:val="24"/>
        </w:rPr>
        <w:t>TRODUÇÃO</w:t>
      </w:r>
    </w:p>
    <w:p w14:paraId="1A51CEE1" w14:textId="77777777" w:rsidR="000C6720" w:rsidRDefault="000C6720" w:rsidP="0002468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1CAFB63" w14:textId="26AAF0D3" w:rsidR="00172C50" w:rsidRPr="00172C50" w:rsidRDefault="00B73777" w:rsidP="00172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172C50"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licitações e contratos administrativos são assuntos de </w:t>
      </w:r>
      <w:r w:rsidR="00B42AAD">
        <w:rPr>
          <w:rFonts w:ascii="Times New Roman" w:hAnsi="Times New Roman" w:cs="Times New Roman"/>
          <w:color w:val="000000" w:themeColor="text1"/>
          <w:sz w:val="24"/>
          <w:szCs w:val="24"/>
        </w:rPr>
        <w:t>grande</w:t>
      </w:r>
      <w:r w:rsidR="00172C50"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AAD">
        <w:rPr>
          <w:rFonts w:ascii="Times New Roman" w:hAnsi="Times New Roman" w:cs="Times New Roman"/>
          <w:color w:val="000000" w:themeColor="text1"/>
          <w:sz w:val="24"/>
          <w:szCs w:val="24"/>
        </w:rPr>
        <w:t>importância</w:t>
      </w:r>
      <w:r w:rsidR="00172C50"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porque</w:t>
      </w:r>
      <w:r w:rsidR="0055242E">
        <w:rPr>
          <w:rFonts w:ascii="Times New Roman" w:hAnsi="Times New Roman" w:cs="Times New Roman"/>
          <w:color w:val="000000" w:themeColor="text1"/>
          <w:sz w:val="24"/>
          <w:szCs w:val="24"/>
        </w:rPr>
        <w:t>, sendo</w:t>
      </w:r>
      <w:r w:rsidR="004C6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uso obrigatório</w:t>
      </w:r>
      <w:r w:rsidR="005524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2C50"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</w:t>
      </w:r>
      <w:r w:rsidR="00B42AAD">
        <w:rPr>
          <w:rFonts w:ascii="Times New Roman" w:hAnsi="Times New Roman" w:cs="Times New Roman"/>
          <w:color w:val="000000" w:themeColor="text1"/>
          <w:sz w:val="24"/>
          <w:szCs w:val="24"/>
        </w:rPr>
        <w:t>através deles</w:t>
      </w:r>
      <w:r w:rsidR="00172C50"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 Administ</w:t>
      </w:r>
      <w:r w:rsidR="00712B83">
        <w:rPr>
          <w:rFonts w:ascii="Times New Roman" w:hAnsi="Times New Roman" w:cs="Times New Roman"/>
          <w:color w:val="000000" w:themeColor="text1"/>
          <w:sz w:val="24"/>
          <w:szCs w:val="24"/>
        </w:rPr>
        <w:t>ração Pública dispõe de</w:t>
      </w:r>
      <w:r w:rsidR="00172C50"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materiais, serviços e obras para a </w:t>
      </w:r>
      <w:r w:rsidR="00B42AAD">
        <w:rPr>
          <w:rFonts w:ascii="Times New Roman" w:hAnsi="Times New Roman" w:cs="Times New Roman"/>
          <w:color w:val="000000" w:themeColor="text1"/>
          <w:sz w:val="24"/>
          <w:szCs w:val="24"/>
        </w:rPr>
        <w:t>consecu</w:t>
      </w:r>
      <w:r w:rsidR="00172C50"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>ção de suas atividades.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Além disso, a</w:t>
      </w:r>
      <w:r w:rsidR="00712B83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 14.133/2021,</w:t>
      </w:r>
      <w:r w:rsidR="00712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B83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>Nova</w:t>
      </w:r>
      <w:r w:rsidR="00712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 de Licitações e Contratos A</w:t>
      </w:r>
      <w:r w:rsidR="00712B83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>dministrativos</w:t>
      </w:r>
      <w:r w:rsidR="00712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(NLLCA)</w:t>
      </w:r>
      <w:r w:rsidR="00A22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22B68" w:rsidRPr="00DD06EF">
        <w:rPr>
          <w:rFonts w:ascii="Times New Roman" w:hAnsi="Times New Roman" w:cs="Times New Roman"/>
          <w:sz w:val="24"/>
          <w:szCs w:val="24"/>
        </w:rPr>
        <w:t>publicada em 1° de abril de 2021</w:t>
      </w:r>
      <w:r w:rsidR="00712B83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2C50"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muito impactante, </w:t>
      </w:r>
      <w:r w:rsidR="00E41179">
        <w:rPr>
          <w:rFonts w:ascii="Times New Roman" w:hAnsi="Times New Roman" w:cs="Times New Roman"/>
          <w:color w:val="000000" w:themeColor="text1"/>
          <w:sz w:val="24"/>
          <w:szCs w:val="24"/>
        </w:rPr>
        <w:t>porquanto</w:t>
      </w:r>
      <w:r w:rsidR="00172C50"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promove mudanças subst</w:t>
      </w:r>
      <w:r w:rsidR="00E35E0B">
        <w:rPr>
          <w:rFonts w:ascii="Times New Roman" w:hAnsi="Times New Roman" w:cs="Times New Roman"/>
          <w:color w:val="000000" w:themeColor="text1"/>
          <w:sz w:val="24"/>
          <w:szCs w:val="24"/>
        </w:rPr>
        <w:t>anciais no cotidiano</w:t>
      </w:r>
      <w:r w:rsidR="00172C50"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órgãos e entidades administrativas, como </w:t>
      </w:r>
      <w:r w:rsidR="001012F4">
        <w:rPr>
          <w:rFonts w:ascii="Times New Roman" w:hAnsi="Times New Roman" w:cs="Times New Roman"/>
          <w:color w:val="000000" w:themeColor="text1"/>
          <w:sz w:val="24"/>
          <w:szCs w:val="24"/>
        </w:rPr>
        <w:t>é o caso da Marinha do Brasil (MB)</w:t>
      </w:r>
      <w:r w:rsidR="00172C50"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em </w:t>
      </w:r>
      <w:r w:rsidR="00562636">
        <w:rPr>
          <w:rFonts w:ascii="Times New Roman" w:hAnsi="Times New Roman" w:cs="Times New Roman"/>
          <w:color w:val="000000" w:themeColor="text1"/>
          <w:sz w:val="24"/>
          <w:szCs w:val="24"/>
        </w:rPr>
        <w:t>várias</w:t>
      </w:r>
      <w:r w:rsidR="00172C50"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empresas que contratam com a Administração Púb</w:t>
      </w:r>
      <w:r w:rsidR="00712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lica </w:t>
      </w:r>
      <w:r w:rsidR="00712B83"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(NIEBUHR </w:t>
      </w:r>
      <w:r w:rsidR="00712B83" w:rsidRPr="00AB19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E715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712B83"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>, 2021)</w:t>
      </w:r>
      <w:r w:rsidR="00712B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1AD238" w14:textId="5DD35B60" w:rsidR="00172C50" w:rsidRPr="00172C50" w:rsidRDefault="00172C50" w:rsidP="00172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ser um tema </w:t>
      </w:r>
      <w:r w:rsidR="00866FE9">
        <w:rPr>
          <w:rFonts w:ascii="Times New Roman" w:hAnsi="Times New Roman" w:cs="Times New Roman"/>
          <w:color w:val="000000" w:themeColor="text1"/>
          <w:sz w:val="24"/>
          <w:szCs w:val="24"/>
        </w:rPr>
        <w:t>recente</w:t>
      </w:r>
      <w:r w:rsidR="00B73777">
        <w:rPr>
          <w:rFonts w:ascii="Times New Roman" w:hAnsi="Times New Roman" w:cs="Times New Roman"/>
          <w:color w:val="000000" w:themeColor="text1"/>
          <w:sz w:val="24"/>
          <w:szCs w:val="24"/>
        </w:rPr>
        <w:t>, q</w:t>
      </w:r>
      <w:r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>ue ainda se situa num período de transição</w:t>
      </w:r>
      <w:r w:rsidR="000C10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consoan</w:t>
      </w:r>
      <w:r w:rsidR="00632EC0">
        <w:rPr>
          <w:rFonts w:ascii="Times New Roman" w:hAnsi="Times New Roman" w:cs="Times New Roman"/>
          <w:color w:val="000000" w:themeColor="text1"/>
          <w:sz w:val="24"/>
          <w:szCs w:val="24"/>
        </w:rPr>
        <w:t>te art</w:t>
      </w:r>
      <w:r w:rsidR="000C10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32EC0">
        <w:rPr>
          <w:rFonts w:ascii="Times New Roman" w:hAnsi="Times New Roman" w:cs="Times New Roman"/>
          <w:color w:val="000000" w:themeColor="text1"/>
          <w:sz w:val="24"/>
          <w:szCs w:val="24"/>
        </w:rPr>
        <w:t>. 191 e 193 da</w:t>
      </w:r>
      <w:r w:rsidR="000C1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própria </w:t>
      </w:r>
      <w:r w:rsidR="00285247">
        <w:rPr>
          <w:rFonts w:ascii="Times New Roman" w:hAnsi="Times New Roman" w:cs="Times New Roman"/>
          <w:color w:val="000000" w:themeColor="text1"/>
          <w:sz w:val="24"/>
          <w:szCs w:val="24"/>
        </w:rPr>
        <w:t>NLLCA</w:t>
      </w:r>
      <w:r w:rsidR="00852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há no atual cenário das licitações no Brasil uma “mistura” muito grande, com parte dos órgãos e entidades licitando no regime antigo, outra porção no regime novo, e uma outra parcela, ainda, intercalando os dois regimes, ora usando um, ora o outro, o que é permitido </w:t>
      </w:r>
      <w:r w:rsidR="00852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pela </w:t>
      </w:r>
      <w:r w:rsidR="00055042">
        <w:rPr>
          <w:rFonts w:ascii="Times New Roman" w:hAnsi="Times New Roman" w:cs="Times New Roman"/>
          <w:color w:val="000000" w:themeColor="text1"/>
          <w:sz w:val="24"/>
          <w:szCs w:val="24"/>
        </w:rPr>
        <w:t>NLLCA</w:t>
      </w:r>
      <w:r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prazo de 2 (dois) anos, a c</w:t>
      </w:r>
      <w:r w:rsidR="00632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ontar da data de sua publicação </w:t>
      </w:r>
      <w:r w:rsidR="00632EC0"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(NIEBUHR </w:t>
      </w:r>
      <w:r w:rsidR="00632EC0" w:rsidRPr="00AB19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E715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632EC0"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>, 2021)</w:t>
      </w:r>
      <w:r w:rsidR="00632E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FF6C3C" w14:textId="46C174B2" w:rsidR="00DC18F2" w:rsidRPr="00DC18F2" w:rsidRDefault="002B14CC" w:rsidP="00DC1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Analisando ess</w:t>
      </w:r>
      <w:r w:rsidR="005B3EB6" w:rsidRPr="00BC6AE5">
        <w:rPr>
          <w:rFonts w:ascii="Times New Roman" w:hAnsi="Times New Roman" w:cs="Times New Roman"/>
          <w:color w:val="000000" w:themeColor="text1"/>
          <w:sz w:val="24"/>
          <w:szCs w:val="24"/>
        </w:rPr>
        <w:t>a temática aplicada às atividades dos Centros de Intendência da Marinha do Brasil (CeIM)</w:t>
      </w:r>
      <w:r w:rsidR="005B3EB6" w:rsidRPr="00AA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vislumbrou-se a possibilidade de </w:t>
      </w:r>
      <w:r w:rsidR="00644D4A">
        <w:rPr>
          <w:rFonts w:ascii="Times New Roman" w:hAnsi="Times New Roman" w:cs="Times New Roman"/>
          <w:color w:val="000000" w:themeColor="text1"/>
          <w:sz w:val="24"/>
          <w:szCs w:val="24"/>
        </w:rPr>
        <w:t>auxiliar</w:t>
      </w:r>
      <w:r w:rsidR="00DC18F2" w:rsidRPr="00AA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capacitação do pessoal dessas Organizaçõe</w:t>
      </w:r>
      <w:r w:rsidR="00AA6803" w:rsidRPr="00AA6803">
        <w:rPr>
          <w:rFonts w:ascii="Times New Roman" w:hAnsi="Times New Roman" w:cs="Times New Roman"/>
          <w:color w:val="000000" w:themeColor="text1"/>
          <w:sz w:val="24"/>
          <w:szCs w:val="24"/>
        </w:rPr>
        <w:t>s Militares</w:t>
      </w:r>
      <w:r w:rsidR="0079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(OM)</w:t>
      </w:r>
      <w:r w:rsidR="00AA6803" w:rsidRPr="00AA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737C4">
        <w:rPr>
          <w:rFonts w:ascii="Times New Roman" w:hAnsi="Times New Roman" w:cs="Times New Roman"/>
          <w:color w:val="000000" w:themeColor="text1"/>
          <w:sz w:val="24"/>
          <w:szCs w:val="24"/>
        </w:rPr>
        <w:t>observando as possíveis lacu</w:t>
      </w:r>
      <w:r w:rsidR="00342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 de conhecimento </w:t>
      </w:r>
      <w:r w:rsidR="00E844FA">
        <w:rPr>
          <w:rFonts w:ascii="Times New Roman" w:hAnsi="Times New Roman" w:cs="Times New Roman"/>
          <w:color w:val="000000" w:themeColor="text1"/>
          <w:sz w:val="24"/>
          <w:szCs w:val="24"/>
        </w:rPr>
        <w:t>existentes</w:t>
      </w:r>
      <w:r w:rsidR="00342E2F">
        <w:rPr>
          <w:rFonts w:ascii="Times New Roman" w:hAnsi="Times New Roman" w:cs="Times New Roman"/>
          <w:color w:val="000000" w:themeColor="text1"/>
          <w:sz w:val="24"/>
          <w:szCs w:val="24"/>
        </w:rPr>
        <w:t>, já que</w:t>
      </w:r>
      <w:r w:rsidR="00573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2E2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02D17">
        <w:rPr>
          <w:rFonts w:ascii="Times New Roman" w:hAnsi="Times New Roman" w:cs="Times New Roman"/>
          <w:sz w:val="24"/>
          <w:szCs w:val="24"/>
        </w:rPr>
        <w:t xml:space="preserve"> objetivo </w:t>
      </w:r>
      <w:r w:rsidR="00342E2F">
        <w:rPr>
          <w:rFonts w:ascii="Times New Roman" w:hAnsi="Times New Roman" w:cs="Times New Roman"/>
          <w:sz w:val="24"/>
          <w:szCs w:val="24"/>
        </w:rPr>
        <w:t>da utilização</w:t>
      </w:r>
      <w:r w:rsidR="00DC18F2" w:rsidRPr="005737C4">
        <w:rPr>
          <w:rFonts w:ascii="Times New Roman" w:hAnsi="Times New Roman" w:cs="Times New Roman"/>
          <w:sz w:val="24"/>
          <w:szCs w:val="24"/>
        </w:rPr>
        <w:t xml:space="preserve"> dos CeIM </w:t>
      </w:r>
      <w:r w:rsidR="00342E2F">
        <w:rPr>
          <w:rFonts w:ascii="Times New Roman" w:hAnsi="Times New Roman" w:cs="Times New Roman"/>
          <w:sz w:val="24"/>
          <w:szCs w:val="24"/>
        </w:rPr>
        <w:t>é</w:t>
      </w:r>
      <w:r w:rsidR="00DC18F2" w:rsidRPr="005737C4">
        <w:rPr>
          <w:rFonts w:ascii="Times New Roman" w:hAnsi="Times New Roman" w:cs="Times New Roman"/>
          <w:sz w:val="24"/>
          <w:szCs w:val="24"/>
        </w:rPr>
        <w:t xml:space="preserve"> centralizar diversos tipos de serviço nas áreas sob sua responsabilidade</w:t>
      </w:r>
      <w:r w:rsidR="006B0630">
        <w:rPr>
          <w:rFonts w:ascii="Times New Roman" w:hAnsi="Times New Roman" w:cs="Times New Roman"/>
          <w:sz w:val="24"/>
          <w:szCs w:val="24"/>
        </w:rPr>
        <w:t>, inclusive</w:t>
      </w:r>
      <w:r w:rsidR="00552B43" w:rsidRPr="005737C4">
        <w:rPr>
          <w:rFonts w:ascii="Times New Roman" w:hAnsi="Times New Roman" w:cs="Times New Roman"/>
          <w:sz w:val="24"/>
          <w:szCs w:val="24"/>
        </w:rPr>
        <w:t xml:space="preserve"> </w:t>
      </w:r>
      <w:r w:rsidR="00DC18F2" w:rsidRPr="005737C4">
        <w:rPr>
          <w:rFonts w:ascii="Times New Roman" w:hAnsi="Times New Roman" w:cs="Times New Roman"/>
          <w:sz w:val="24"/>
          <w:szCs w:val="24"/>
        </w:rPr>
        <w:t xml:space="preserve">a obtenção de materiais e a contratação de serviços de </w:t>
      </w:r>
      <w:r w:rsidR="006B0630">
        <w:rPr>
          <w:rFonts w:ascii="Times New Roman" w:hAnsi="Times New Roman" w:cs="Times New Roman"/>
          <w:sz w:val="24"/>
          <w:szCs w:val="24"/>
        </w:rPr>
        <w:t>terceiros</w:t>
      </w:r>
      <w:r w:rsidR="00DC18F2" w:rsidRPr="005737C4">
        <w:rPr>
          <w:rFonts w:ascii="Times New Roman" w:hAnsi="Times New Roman" w:cs="Times New Roman"/>
          <w:sz w:val="24"/>
          <w:szCs w:val="24"/>
        </w:rPr>
        <w:t xml:space="preserve"> por meio de licitaçõ</w:t>
      </w:r>
      <w:r w:rsidR="005737C4" w:rsidRPr="005737C4">
        <w:rPr>
          <w:rFonts w:ascii="Times New Roman" w:hAnsi="Times New Roman" w:cs="Times New Roman"/>
          <w:sz w:val="24"/>
          <w:szCs w:val="24"/>
        </w:rPr>
        <w:t>es e contratos administrativos (</w:t>
      </w:r>
      <w:r w:rsidR="00535D25">
        <w:rPr>
          <w:rFonts w:ascii="Times New Roman" w:hAnsi="Times New Roman" w:cs="Times New Roman"/>
          <w:sz w:val="24"/>
          <w:szCs w:val="24"/>
        </w:rPr>
        <w:t>BRASIL</w:t>
      </w:r>
      <w:r w:rsidR="005737C4" w:rsidRPr="005737C4">
        <w:rPr>
          <w:rFonts w:ascii="Times New Roman" w:hAnsi="Times New Roman" w:cs="Times New Roman"/>
          <w:sz w:val="24"/>
          <w:szCs w:val="24"/>
        </w:rPr>
        <w:t>, 2022</w:t>
      </w:r>
      <w:r w:rsidR="00994BE4">
        <w:rPr>
          <w:rFonts w:ascii="Times New Roman" w:hAnsi="Times New Roman" w:cs="Times New Roman"/>
          <w:sz w:val="24"/>
          <w:szCs w:val="24"/>
        </w:rPr>
        <w:t>b</w:t>
      </w:r>
      <w:r w:rsidR="005737C4" w:rsidRPr="005737C4">
        <w:rPr>
          <w:rFonts w:ascii="Times New Roman" w:hAnsi="Times New Roman" w:cs="Times New Roman"/>
          <w:sz w:val="24"/>
          <w:szCs w:val="24"/>
        </w:rPr>
        <w:t>).</w:t>
      </w:r>
    </w:p>
    <w:p w14:paraId="7FE814FC" w14:textId="3E58E26B" w:rsidR="00A67C6B" w:rsidRDefault="00223627" w:rsidP="00172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Isto posto, vem à tona o problema de pesquisa abordado por este trabalho: q</w:t>
      </w:r>
      <w:r>
        <w:rPr>
          <w:rFonts w:ascii="Times New Roman" w:hAnsi="Times New Roman" w:cs="Times New Roman"/>
          <w:sz w:val="24"/>
          <w:szCs w:val="24"/>
        </w:rPr>
        <w:t xml:space="preserve">uais são </w:t>
      </w:r>
      <w:r w:rsidRPr="00DA400F">
        <w:rPr>
          <w:rFonts w:ascii="Times New Roman" w:hAnsi="Times New Roman" w:cs="Times New Roman"/>
          <w:sz w:val="24"/>
          <w:szCs w:val="24"/>
        </w:rPr>
        <w:t>as lacunas de conhecimento</w:t>
      </w:r>
      <w:r>
        <w:rPr>
          <w:rFonts w:ascii="Times New Roman" w:hAnsi="Times New Roman" w:cs="Times New Roman"/>
          <w:sz w:val="24"/>
          <w:szCs w:val="24"/>
        </w:rPr>
        <w:t xml:space="preserve"> existentes na capacitação</w:t>
      </w:r>
      <w:r w:rsidRPr="00DA400F">
        <w:rPr>
          <w:rFonts w:ascii="Times New Roman" w:hAnsi="Times New Roman" w:cs="Times New Roman"/>
          <w:sz w:val="24"/>
          <w:szCs w:val="24"/>
        </w:rPr>
        <w:t xml:space="preserve"> do pessoal </w:t>
      </w:r>
      <w:r>
        <w:rPr>
          <w:rFonts w:ascii="Times New Roman" w:hAnsi="Times New Roman" w:cs="Times New Roman"/>
          <w:sz w:val="24"/>
          <w:szCs w:val="24"/>
        </w:rPr>
        <w:t>d</w:t>
      </w:r>
      <w:r w:rsidR="00293414">
        <w:rPr>
          <w:rFonts w:ascii="Times New Roman" w:hAnsi="Times New Roman" w:cs="Times New Roman"/>
          <w:sz w:val="24"/>
          <w:szCs w:val="24"/>
        </w:rPr>
        <w:t>os CeIM causadas pela implementação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915BA2">
        <w:rPr>
          <w:rFonts w:ascii="Times New Roman" w:hAnsi="Times New Roman" w:cs="Times New Roman"/>
          <w:sz w:val="24"/>
          <w:szCs w:val="24"/>
        </w:rPr>
        <w:t>NLLCA</w:t>
      </w:r>
      <w:r>
        <w:rPr>
          <w:rFonts w:ascii="Times New Roman" w:hAnsi="Times New Roman" w:cs="Times New Roman"/>
          <w:sz w:val="24"/>
          <w:szCs w:val="24"/>
        </w:rPr>
        <w:t>?</w:t>
      </w:r>
      <w:r w:rsidR="001F23C4">
        <w:rPr>
          <w:rFonts w:ascii="Times New Roman" w:hAnsi="Times New Roman" w:cs="Times New Roman"/>
          <w:sz w:val="24"/>
          <w:szCs w:val="24"/>
        </w:rPr>
        <w:t xml:space="preserve"> </w:t>
      </w:r>
      <w:r w:rsidR="00A6552D">
        <w:rPr>
          <w:rFonts w:ascii="Times New Roman" w:hAnsi="Times New Roman" w:cs="Times New Roman"/>
          <w:sz w:val="24"/>
          <w:szCs w:val="24"/>
        </w:rPr>
        <w:t>E, r</w:t>
      </w:r>
      <w:r w:rsidR="001F23C4">
        <w:rPr>
          <w:rFonts w:ascii="Times New Roman" w:hAnsi="Times New Roman" w:cs="Times New Roman"/>
          <w:sz w:val="24"/>
          <w:szCs w:val="24"/>
        </w:rPr>
        <w:t xml:space="preserve">espondendo a este questionamento, o </w:t>
      </w:r>
      <w:r w:rsidR="00172C50"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>referido estudo t</w:t>
      </w:r>
      <w:r w:rsidR="001F23C4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172C50"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objetivo geral </w:t>
      </w:r>
      <w:r w:rsidR="00A67C6B">
        <w:rPr>
          <w:rFonts w:ascii="Times New Roman" w:hAnsi="Times New Roman" w:cs="Times New Roman"/>
          <w:sz w:val="24"/>
          <w:szCs w:val="24"/>
        </w:rPr>
        <w:t xml:space="preserve">identificar quais são </w:t>
      </w:r>
      <w:r w:rsidR="00A67C6B" w:rsidRPr="009E410E">
        <w:rPr>
          <w:rFonts w:ascii="Times New Roman" w:hAnsi="Times New Roman" w:cs="Times New Roman"/>
          <w:sz w:val="24"/>
          <w:szCs w:val="24"/>
        </w:rPr>
        <w:t xml:space="preserve">as lacunas de conhecimento do pessoal dos </w:t>
      </w:r>
      <w:r w:rsidR="000F33E4">
        <w:rPr>
          <w:rFonts w:ascii="Times New Roman" w:hAnsi="Times New Roman" w:cs="Times New Roman"/>
          <w:sz w:val="24"/>
          <w:szCs w:val="24"/>
        </w:rPr>
        <w:t>CeIM</w:t>
      </w:r>
      <w:r w:rsidR="00644D4A">
        <w:rPr>
          <w:rFonts w:ascii="Times New Roman" w:hAnsi="Times New Roman" w:cs="Times New Roman"/>
          <w:sz w:val="24"/>
          <w:szCs w:val="24"/>
        </w:rPr>
        <w:t xml:space="preserve"> causadas pela implementação</w:t>
      </w:r>
      <w:r w:rsidR="00A67C6B">
        <w:rPr>
          <w:rFonts w:ascii="Times New Roman" w:hAnsi="Times New Roman" w:cs="Times New Roman"/>
          <w:sz w:val="24"/>
          <w:szCs w:val="24"/>
        </w:rPr>
        <w:t xml:space="preserve"> da </w:t>
      </w:r>
      <w:r w:rsidR="00915BA2">
        <w:rPr>
          <w:rFonts w:ascii="Times New Roman" w:hAnsi="Times New Roman" w:cs="Times New Roman"/>
          <w:sz w:val="24"/>
          <w:szCs w:val="24"/>
        </w:rPr>
        <w:t>NLLCA</w:t>
      </w:r>
      <w:r w:rsidR="00A67C6B">
        <w:rPr>
          <w:rFonts w:ascii="Times New Roman" w:hAnsi="Times New Roman" w:cs="Times New Roman"/>
          <w:sz w:val="24"/>
          <w:szCs w:val="24"/>
        </w:rPr>
        <w:t xml:space="preserve">, para propor </w:t>
      </w:r>
      <w:r w:rsidR="00A67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conteúdos programáticos a serem </w:t>
      </w:r>
      <w:r w:rsidR="00A67C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desenvolvidos em currículo de estágio </w:t>
      </w:r>
      <w:r w:rsidR="00A67C6B">
        <w:rPr>
          <w:rFonts w:ascii="Times New Roman" w:hAnsi="Times New Roman" w:cs="Times New Roman"/>
          <w:sz w:val="24"/>
          <w:szCs w:val="24"/>
        </w:rPr>
        <w:t xml:space="preserve">realizado pelo Centro de Instrução e Adestramento Almirante Newton Braga (CIANB), </w:t>
      </w:r>
      <w:r w:rsidR="00A67C6B">
        <w:rPr>
          <w:rFonts w:ascii="Times New Roman" w:hAnsi="Times New Roman" w:cs="Times New Roman"/>
          <w:color w:val="000000" w:themeColor="text1"/>
          <w:sz w:val="24"/>
          <w:szCs w:val="24"/>
        </w:rPr>
        <w:t>visando melhorar a capacitação</w:t>
      </w:r>
      <w:r w:rsidR="00260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pessoal da MB</w:t>
      </w:r>
      <w:r w:rsidR="00A67C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79FA91" w14:textId="4FA6E7B0" w:rsidR="00042905" w:rsidRDefault="00172C50" w:rsidP="00172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assim, a sugestão de assuntos sobre </w:t>
      </w:r>
      <w:r w:rsidR="00BE1E1E">
        <w:rPr>
          <w:rFonts w:ascii="Times New Roman" w:hAnsi="Times New Roman" w:cs="Times New Roman"/>
          <w:color w:val="000000" w:themeColor="text1"/>
          <w:sz w:val="24"/>
          <w:szCs w:val="24"/>
        </w:rPr>
        <w:t>a NLLCA</w:t>
      </w:r>
      <w:r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currículo de estágio realizado pelo </w:t>
      </w:r>
      <w:r w:rsidR="00476A15">
        <w:rPr>
          <w:rFonts w:ascii="Times New Roman" w:hAnsi="Times New Roman" w:cs="Times New Roman"/>
          <w:color w:val="000000" w:themeColor="text1"/>
          <w:sz w:val="24"/>
          <w:szCs w:val="24"/>
        </w:rPr>
        <w:t>CIANB</w:t>
      </w:r>
      <w:r w:rsidR="00E96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é o estabelecimento de ensino na MB responsável pela capacitação nos </w:t>
      </w:r>
      <w:r w:rsidR="00E96AE5" w:rsidRPr="00B30BAF">
        <w:rPr>
          <w:rFonts w:ascii="Times New Roman" w:hAnsi="Times New Roman" w:cs="Times New Roman"/>
          <w:color w:val="000000" w:themeColor="text1"/>
          <w:sz w:val="24"/>
          <w:szCs w:val="24"/>
        </w:rPr>
        <w:t>serviços de intendência</w:t>
      </w:r>
      <w:r w:rsidR="00E96A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9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poderá viabilizar que dificuldades encontradas no cotidiano das </w:t>
      </w:r>
      <w:r w:rsidR="007939D4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analisadas sejam superadas e contornadas de maneira acadêmica, melhor</w:t>
      </w:r>
      <w:r w:rsidR="00BB2E76">
        <w:rPr>
          <w:rFonts w:ascii="Times New Roman" w:hAnsi="Times New Roman" w:cs="Times New Roman"/>
          <w:color w:val="000000" w:themeColor="text1"/>
          <w:sz w:val="24"/>
          <w:szCs w:val="24"/>
        </w:rPr>
        <w:t>ando</w:t>
      </w:r>
      <w:r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6C404C">
        <w:rPr>
          <w:rFonts w:ascii="Times New Roman" w:hAnsi="Times New Roman" w:cs="Times New Roman"/>
          <w:color w:val="000000" w:themeColor="text1"/>
          <w:sz w:val="24"/>
          <w:szCs w:val="24"/>
        </w:rPr>
        <w:t>capacitação</w:t>
      </w:r>
      <w:r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profissiona</w:t>
      </w:r>
      <w:r w:rsidR="00BE1E1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0D4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um todo</w:t>
      </w:r>
      <w:r w:rsidRPr="00172C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8E3942" w14:textId="77777777" w:rsidR="00B96575" w:rsidRPr="00B96575" w:rsidRDefault="00B96575" w:rsidP="00B965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Buscando alcançar o objetivo geral, </w:t>
      </w:r>
      <w:r w:rsidR="00C1155C">
        <w:rPr>
          <w:rFonts w:ascii="Times New Roman" w:hAnsi="Times New Roman" w:cs="Times New Roman"/>
          <w:color w:val="000000" w:themeColor="text1"/>
          <w:sz w:val="24"/>
          <w:szCs w:val="24"/>
        </w:rPr>
        <w:t>foram definidos</w:t>
      </w: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seguintes objetivos específicos:</w:t>
      </w:r>
    </w:p>
    <w:p w14:paraId="723775BC" w14:textId="77777777" w:rsidR="00B96575" w:rsidRPr="00B96575" w:rsidRDefault="00B96575" w:rsidP="00B96575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contextualizar a obrigatoriedade da licitação no País e discorrer sobre a criação da </w:t>
      </w:r>
      <w:r w:rsidR="00207957">
        <w:rPr>
          <w:rFonts w:ascii="Times New Roman" w:hAnsi="Times New Roman" w:cs="Times New Roman"/>
          <w:color w:val="000000" w:themeColor="text1"/>
          <w:sz w:val="24"/>
          <w:szCs w:val="24"/>
        </w:rPr>
        <w:t>NLLCA</w:t>
      </w: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54ACA88E" w14:textId="77777777" w:rsidR="00B96575" w:rsidRDefault="00B96575" w:rsidP="00B96575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apontar os principais pontos de alteração entre a antiga </w:t>
      </w:r>
      <w:r w:rsidR="00207957">
        <w:rPr>
          <w:rFonts w:ascii="Times New Roman" w:hAnsi="Times New Roman" w:cs="Times New Roman"/>
          <w:color w:val="000000" w:themeColor="text1"/>
          <w:sz w:val="24"/>
          <w:szCs w:val="24"/>
        </w:rPr>
        <w:t>legislação de l</w:t>
      </w: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icitações e a </w:t>
      </w:r>
      <w:r w:rsidR="00207957">
        <w:rPr>
          <w:rFonts w:ascii="Times New Roman" w:hAnsi="Times New Roman" w:cs="Times New Roman"/>
          <w:color w:val="000000" w:themeColor="text1"/>
          <w:sz w:val="24"/>
          <w:szCs w:val="24"/>
        </w:rPr>
        <w:t>NLLCA;</w:t>
      </w:r>
    </w:p>
    <w:p w14:paraId="7ECB21C7" w14:textId="1CC6342C" w:rsidR="00B96575" w:rsidRDefault="00B96575" w:rsidP="00B96575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>identificar quais são os primeir</w:t>
      </w:r>
      <w:r w:rsidR="001C3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impactos da criação da </w:t>
      </w:r>
      <w:r w:rsidR="0055242E">
        <w:rPr>
          <w:rFonts w:ascii="Times New Roman" w:hAnsi="Times New Roman" w:cs="Times New Roman"/>
          <w:color w:val="000000" w:themeColor="text1"/>
          <w:sz w:val="24"/>
          <w:szCs w:val="24"/>
        </w:rPr>
        <w:t>NLLCA</w:t>
      </w: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Ce</w:t>
      </w:r>
      <w:r w:rsidR="001C3654"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51DBD976" w14:textId="77777777" w:rsidR="00B96575" w:rsidRDefault="00B96575" w:rsidP="00B96575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>verificar como os Ce</w:t>
      </w:r>
      <w:r w:rsidR="001C3654"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estão capacitando seu pessoal para lidar com os impactos causados pela </w:t>
      </w:r>
      <w:r w:rsidR="001C3654">
        <w:rPr>
          <w:rFonts w:ascii="Times New Roman" w:hAnsi="Times New Roman" w:cs="Times New Roman"/>
          <w:color w:val="000000" w:themeColor="text1"/>
          <w:sz w:val="24"/>
          <w:szCs w:val="24"/>
        </w:rPr>
        <w:t>NLLCA</w:t>
      </w: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C90D79A" w14:textId="7DDA415B" w:rsidR="0054749E" w:rsidRPr="0054749E" w:rsidRDefault="00B96575" w:rsidP="0054749E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>analisar</w:t>
      </w:r>
      <w:r w:rsidR="0054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comparativamente</w:t>
      </w:r>
      <w:r w:rsidR="00101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lacunas de conhecimento identificadas com</w:t>
      </w: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currículos dos estágios oferecidos </w:t>
      </w:r>
      <w:r w:rsidR="0094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pelo </w:t>
      </w: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>CIANB para os assuntos afetos à licitação.</w:t>
      </w:r>
    </w:p>
    <w:p w14:paraId="78F13E0B" w14:textId="77777777" w:rsidR="00A03354" w:rsidRPr="001F16BC" w:rsidRDefault="00A03354" w:rsidP="00751C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59E62C32" w14:textId="62EA49EA" w:rsidR="003B1F16" w:rsidRDefault="00DD5AC6" w:rsidP="00751C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6BC">
        <w:rPr>
          <w:rFonts w:ascii="Times New Roman" w:hAnsi="Times New Roman" w:cs="Times New Roman"/>
          <w:b/>
          <w:sz w:val="24"/>
          <w:szCs w:val="24"/>
        </w:rPr>
        <w:t>2 REFERENCIAL TEÓRICO</w:t>
      </w:r>
      <w:r w:rsidR="00412F64" w:rsidRPr="001F16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228DE4" w14:textId="77777777" w:rsidR="00F84576" w:rsidRPr="001F16BC" w:rsidRDefault="00F84576" w:rsidP="00751C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EFABC" w14:textId="36DB0F24" w:rsidR="00F84576" w:rsidRPr="00F84576" w:rsidRDefault="00F84576" w:rsidP="00751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76">
        <w:rPr>
          <w:rFonts w:ascii="Times New Roman" w:hAnsi="Times New Roman" w:cs="Times New Roman"/>
          <w:sz w:val="24"/>
          <w:szCs w:val="24"/>
        </w:rPr>
        <w:t>2.1 ADMINISTRAÇÃO PÚBLICA</w:t>
      </w:r>
    </w:p>
    <w:p w14:paraId="6E3A7246" w14:textId="3837B106" w:rsidR="00BA0483" w:rsidRPr="001F16BC" w:rsidRDefault="003B1F16" w:rsidP="00751C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483" w:rsidRPr="001F16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FE1E80" w14:textId="566B2A52" w:rsidR="008F774A" w:rsidRDefault="008F774A" w:rsidP="00600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das </w:t>
      </w:r>
      <w:r w:rsidRPr="00983FDA">
        <w:rPr>
          <w:rFonts w:ascii="Times New Roman" w:hAnsi="Times New Roman" w:cs="Times New Roman"/>
          <w:sz w:val="24"/>
          <w:szCs w:val="24"/>
        </w:rPr>
        <w:t>diversas definições sobre o co</w:t>
      </w:r>
      <w:r>
        <w:rPr>
          <w:rFonts w:ascii="Times New Roman" w:hAnsi="Times New Roman" w:cs="Times New Roman"/>
          <w:sz w:val="24"/>
          <w:szCs w:val="24"/>
        </w:rPr>
        <w:t>nceito de Ad</w:t>
      </w:r>
      <w:r w:rsidR="004C6D71">
        <w:rPr>
          <w:rFonts w:ascii="Times New Roman" w:hAnsi="Times New Roman" w:cs="Times New Roman"/>
          <w:sz w:val="24"/>
          <w:szCs w:val="24"/>
        </w:rPr>
        <w:t xml:space="preserve">ministração Pública, foi adotada, neste trabalho, uma </w:t>
      </w:r>
      <w:r>
        <w:rPr>
          <w:rFonts w:ascii="Times New Roman" w:hAnsi="Times New Roman" w:cs="Times New Roman"/>
          <w:sz w:val="24"/>
          <w:szCs w:val="24"/>
        </w:rPr>
        <w:t>que</w:t>
      </w:r>
      <w:r w:rsidRPr="00983FDA">
        <w:rPr>
          <w:rFonts w:ascii="Times New Roman" w:hAnsi="Times New Roman" w:cs="Times New Roman"/>
          <w:sz w:val="24"/>
          <w:szCs w:val="24"/>
        </w:rPr>
        <w:t xml:space="preserve"> apresenta dois sentidos: sentido subjetivo ou orgânico,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983FDA">
        <w:rPr>
          <w:rFonts w:ascii="Times New Roman" w:hAnsi="Times New Roman" w:cs="Times New Roman"/>
          <w:sz w:val="24"/>
          <w:szCs w:val="24"/>
        </w:rPr>
        <w:t xml:space="preserve">indica os entes que </w:t>
      </w:r>
      <w:r w:rsidR="00917E15">
        <w:rPr>
          <w:rFonts w:ascii="Times New Roman" w:hAnsi="Times New Roman" w:cs="Times New Roman"/>
          <w:sz w:val="24"/>
          <w:szCs w:val="24"/>
        </w:rPr>
        <w:t>executam</w:t>
      </w:r>
      <w:r w:rsidRPr="00983FDA">
        <w:rPr>
          <w:rFonts w:ascii="Times New Roman" w:hAnsi="Times New Roman" w:cs="Times New Roman"/>
          <w:sz w:val="24"/>
          <w:szCs w:val="24"/>
        </w:rPr>
        <w:t xml:space="preserve"> a atividade </w:t>
      </w:r>
      <w:r>
        <w:rPr>
          <w:rFonts w:ascii="Times New Roman" w:hAnsi="Times New Roman" w:cs="Times New Roman"/>
          <w:sz w:val="24"/>
          <w:szCs w:val="24"/>
        </w:rPr>
        <w:t>administrativa e</w:t>
      </w:r>
      <w:r w:rsidRPr="00983FDA">
        <w:rPr>
          <w:rFonts w:ascii="Times New Roman" w:hAnsi="Times New Roman" w:cs="Times New Roman"/>
          <w:sz w:val="24"/>
          <w:szCs w:val="24"/>
        </w:rPr>
        <w:t xml:space="preserve"> compreende</w:t>
      </w:r>
      <w:r w:rsidR="00EA3AD7">
        <w:rPr>
          <w:rFonts w:ascii="Times New Roman" w:hAnsi="Times New Roman" w:cs="Times New Roman"/>
          <w:sz w:val="24"/>
          <w:szCs w:val="24"/>
        </w:rPr>
        <w:t xml:space="preserve"> agentes públicos, órgãos e</w:t>
      </w:r>
      <w:r w:rsidRPr="00983FDA">
        <w:rPr>
          <w:rFonts w:ascii="Times New Roman" w:hAnsi="Times New Roman" w:cs="Times New Roman"/>
          <w:sz w:val="24"/>
          <w:szCs w:val="24"/>
        </w:rPr>
        <w:t xml:space="preserve"> pessoas jurídicas; e sentido objetivo ou material,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Pr="00983FDA">
        <w:rPr>
          <w:rFonts w:ascii="Times New Roman" w:hAnsi="Times New Roman" w:cs="Times New Roman"/>
          <w:sz w:val="24"/>
          <w:szCs w:val="24"/>
        </w:rPr>
        <w:t xml:space="preserve"> designa a natureza</w:t>
      </w:r>
      <w:r>
        <w:rPr>
          <w:rFonts w:ascii="Times New Roman" w:hAnsi="Times New Roman" w:cs="Times New Roman"/>
          <w:sz w:val="24"/>
          <w:szCs w:val="24"/>
        </w:rPr>
        <w:t xml:space="preserve"> administrativa</w:t>
      </w:r>
      <w:r w:rsidRPr="00983FDA">
        <w:rPr>
          <w:rFonts w:ascii="Times New Roman" w:hAnsi="Times New Roman" w:cs="Times New Roman"/>
          <w:sz w:val="24"/>
          <w:szCs w:val="24"/>
        </w:rPr>
        <w:t xml:space="preserve"> da atividade exercida pelos referidos entes</w:t>
      </w:r>
      <w:r>
        <w:rPr>
          <w:rFonts w:ascii="Times New Roman" w:hAnsi="Times New Roman" w:cs="Times New Roman"/>
          <w:sz w:val="24"/>
          <w:szCs w:val="24"/>
        </w:rPr>
        <w:t xml:space="preserve"> (DI PIETRO, 2020)</w:t>
      </w:r>
      <w:r w:rsidRPr="00983FDA">
        <w:rPr>
          <w:rFonts w:ascii="Times New Roman" w:hAnsi="Times New Roman" w:cs="Times New Roman"/>
          <w:sz w:val="24"/>
          <w:szCs w:val="24"/>
        </w:rPr>
        <w:t>.</w:t>
      </w:r>
    </w:p>
    <w:p w14:paraId="60B4AC89" w14:textId="77777777" w:rsidR="00983FDA" w:rsidRPr="00983FDA" w:rsidRDefault="00983FDA" w:rsidP="00751CED">
      <w:pPr>
        <w:spacing w:after="12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0E4BF97D" w14:textId="1BB1F887" w:rsidR="00983FDA" w:rsidRDefault="008D521A" w:rsidP="004D31B4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21A">
        <w:rPr>
          <w:rFonts w:ascii="Times New Roman" w:hAnsi="Times New Roman" w:cs="Times New Roman"/>
          <w:sz w:val="24"/>
          <w:szCs w:val="24"/>
        </w:rPr>
        <w:t>2.2 LICITAÇÕES</w:t>
      </w:r>
    </w:p>
    <w:p w14:paraId="15981CDA" w14:textId="77777777" w:rsidR="00E945FF" w:rsidRPr="008D521A" w:rsidRDefault="00E945FF" w:rsidP="004D31B4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42E35A" w14:textId="13898524" w:rsidR="00D37236" w:rsidRPr="0091784E" w:rsidRDefault="00727E06" w:rsidP="0091784E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 antemão, ressalta-se a obrigatoriedade da utilização da licitação</w:t>
      </w:r>
      <w:r>
        <w:rPr>
          <w:rFonts w:ascii="Times New Roman" w:hAnsi="Times New Roman" w:cs="Times New Roman"/>
          <w:sz w:val="24"/>
          <w:szCs w:val="24"/>
        </w:rPr>
        <w:t xml:space="preserve">, conforme disposto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Constituição Federal de 1988, em seu art. 37, inc. XXI</w:t>
      </w:r>
      <w:r w:rsidR="00917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em que as obras, serviços, compras e alienações deverão ser contratados mediante processo licitatório com </w:t>
      </w:r>
      <w:r w:rsidR="0091784E" w:rsidRPr="0091784E">
        <w:rPr>
          <w:rFonts w:ascii="Times New Roman" w:hAnsi="Times New Roman" w:cs="Times New Roman"/>
          <w:color w:val="000000" w:themeColor="text1"/>
          <w:sz w:val="24"/>
          <w:szCs w:val="24"/>
        </w:rPr>
        <w:t>igualdade de condições a todos os concorrentes</w:t>
      </w:r>
      <w:r w:rsidR="00917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(BRASIL, 1988).</w:t>
      </w:r>
    </w:p>
    <w:p w14:paraId="122A0ADD" w14:textId="0E4C97EB" w:rsidR="00983FDA" w:rsidRDefault="008C3676" w:rsidP="00C63E56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maneira, o conceito de licitação é definido como um </w:t>
      </w:r>
      <w:r w:rsidRPr="008C3676">
        <w:rPr>
          <w:rFonts w:ascii="Times New Roman" w:hAnsi="Times New Roman" w:cs="Times New Roman"/>
          <w:sz w:val="24"/>
          <w:szCs w:val="24"/>
        </w:rPr>
        <w:t>procedimento administrativo disciplinado por lei</w:t>
      </w:r>
      <w:r w:rsidR="00A565DD">
        <w:rPr>
          <w:rFonts w:ascii="Times New Roman" w:hAnsi="Times New Roman" w:cs="Times New Roman"/>
          <w:sz w:val="24"/>
          <w:szCs w:val="24"/>
        </w:rPr>
        <w:t xml:space="preserve">, </w:t>
      </w:r>
      <w:r w:rsidR="00A565DD" w:rsidRPr="008C3676">
        <w:rPr>
          <w:rFonts w:ascii="Times New Roman" w:hAnsi="Times New Roman" w:cs="Times New Roman"/>
          <w:sz w:val="24"/>
          <w:szCs w:val="24"/>
        </w:rPr>
        <w:t>conduzido por um órgão dotado de competência específica</w:t>
      </w:r>
      <w:r w:rsidR="00A565DD">
        <w:rPr>
          <w:rFonts w:ascii="Times New Roman" w:hAnsi="Times New Roman" w:cs="Times New Roman"/>
          <w:sz w:val="24"/>
          <w:szCs w:val="24"/>
        </w:rPr>
        <w:t>,</w:t>
      </w:r>
      <w:r w:rsidR="00C63E56">
        <w:rPr>
          <w:rFonts w:ascii="Times New Roman" w:hAnsi="Times New Roman" w:cs="Times New Roman"/>
          <w:sz w:val="24"/>
          <w:szCs w:val="24"/>
        </w:rPr>
        <w:t xml:space="preserve"> que observa a isonomia entre os participantes e</w:t>
      </w:r>
      <w:r w:rsidRPr="008C3676">
        <w:rPr>
          <w:rFonts w:ascii="Times New Roman" w:hAnsi="Times New Roman" w:cs="Times New Roman"/>
          <w:sz w:val="24"/>
          <w:szCs w:val="24"/>
        </w:rPr>
        <w:t xml:space="preserve"> que determina critérios objetivos </w:t>
      </w:r>
      <w:r w:rsidR="00A565DD">
        <w:rPr>
          <w:rFonts w:ascii="Times New Roman" w:hAnsi="Times New Roman" w:cs="Times New Roman"/>
          <w:sz w:val="24"/>
          <w:szCs w:val="24"/>
        </w:rPr>
        <w:t>para</w:t>
      </w:r>
      <w:r w:rsidRPr="008C3676">
        <w:rPr>
          <w:rFonts w:ascii="Times New Roman" w:hAnsi="Times New Roman" w:cs="Times New Roman"/>
          <w:sz w:val="24"/>
          <w:szCs w:val="24"/>
        </w:rPr>
        <w:t xml:space="preserve"> a seleção da proposta mais vantajosa</w:t>
      </w:r>
      <w:r>
        <w:rPr>
          <w:rFonts w:ascii="Times New Roman" w:hAnsi="Times New Roman" w:cs="Times New Roman"/>
          <w:sz w:val="24"/>
          <w:szCs w:val="24"/>
        </w:rPr>
        <w:t xml:space="preserve"> para a Administração Pública</w:t>
      </w:r>
      <w:r w:rsidRPr="008C3676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5DD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87F9B">
        <w:rPr>
          <w:rFonts w:ascii="Times New Roman" w:hAnsi="Times New Roman" w:cs="Times New Roman"/>
          <w:sz w:val="24"/>
          <w:szCs w:val="24"/>
        </w:rPr>
        <w:t xml:space="preserve"> promoção do D</w:t>
      </w:r>
      <w:r w:rsidRPr="008C3676">
        <w:rPr>
          <w:rFonts w:ascii="Times New Roman" w:hAnsi="Times New Roman" w:cs="Times New Roman"/>
          <w:sz w:val="24"/>
          <w:szCs w:val="24"/>
        </w:rPr>
        <w:t>esenv</w:t>
      </w:r>
      <w:r w:rsidR="00287F9B">
        <w:rPr>
          <w:rFonts w:ascii="Times New Roman" w:hAnsi="Times New Roman" w:cs="Times New Roman"/>
          <w:sz w:val="24"/>
          <w:szCs w:val="24"/>
        </w:rPr>
        <w:t>olvimento Nacional S</w:t>
      </w:r>
      <w:r w:rsidR="00A565DD">
        <w:rPr>
          <w:rFonts w:ascii="Times New Roman" w:hAnsi="Times New Roman" w:cs="Times New Roman"/>
          <w:sz w:val="24"/>
          <w:szCs w:val="24"/>
        </w:rPr>
        <w:t xml:space="preserve">ustentável </w:t>
      </w:r>
      <w:r>
        <w:rPr>
          <w:rFonts w:ascii="Times New Roman" w:hAnsi="Times New Roman" w:cs="Times New Roman"/>
          <w:sz w:val="24"/>
          <w:szCs w:val="24"/>
        </w:rPr>
        <w:t>(FILHO, 2014).</w:t>
      </w:r>
    </w:p>
    <w:p w14:paraId="7393D1E3" w14:textId="77777777" w:rsidR="00983FDA" w:rsidRDefault="00983FDA" w:rsidP="00751CED">
      <w:pPr>
        <w:spacing w:after="12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08E7F318" w14:textId="5AEBEBB3" w:rsidR="00983FDA" w:rsidRDefault="00343421" w:rsidP="000B38B3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3421">
        <w:rPr>
          <w:rFonts w:ascii="Times New Roman" w:hAnsi="Times New Roman" w:cs="Times New Roman"/>
          <w:sz w:val="24"/>
          <w:szCs w:val="24"/>
        </w:rPr>
        <w:t>2.3 ANTIGA LEGISLAÇÃO SOBRE LICITAÇÕES</w:t>
      </w:r>
    </w:p>
    <w:p w14:paraId="27BE062C" w14:textId="77777777" w:rsidR="00343421" w:rsidRPr="00343421" w:rsidRDefault="00343421" w:rsidP="000B38B3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659C7C" w14:textId="6143DBE6" w:rsidR="00B43F6C" w:rsidRPr="00B43F6C" w:rsidRDefault="00FC61C2" w:rsidP="00FC61C2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obrigatoriedade da licitação já era prevista na </w:t>
      </w:r>
      <w:r w:rsidRPr="00B43F6C">
        <w:rPr>
          <w:rFonts w:ascii="Times New Roman" w:hAnsi="Times New Roman" w:cs="Times New Roman"/>
          <w:sz w:val="24"/>
          <w:szCs w:val="24"/>
        </w:rPr>
        <w:t>Constituição de 1967</w:t>
      </w:r>
      <w:r>
        <w:rPr>
          <w:rFonts w:ascii="Times New Roman" w:hAnsi="Times New Roman" w:cs="Times New Roman"/>
          <w:sz w:val="24"/>
          <w:szCs w:val="24"/>
        </w:rPr>
        <w:t>, contudo, p</w:t>
      </w:r>
      <w:r w:rsidR="00B43F6C" w:rsidRPr="00B43F6C">
        <w:rPr>
          <w:rFonts w:ascii="Times New Roman" w:hAnsi="Times New Roman" w:cs="Times New Roman"/>
          <w:sz w:val="24"/>
          <w:szCs w:val="24"/>
        </w:rPr>
        <w:t>ela</w:t>
      </w:r>
      <w:r>
        <w:rPr>
          <w:rFonts w:ascii="Times New Roman" w:hAnsi="Times New Roman" w:cs="Times New Roman"/>
          <w:sz w:val="24"/>
          <w:szCs w:val="24"/>
        </w:rPr>
        <w:t xml:space="preserve"> sua</w:t>
      </w:r>
      <w:r w:rsidR="00B43F6C" w:rsidRPr="00B43F6C">
        <w:rPr>
          <w:rFonts w:ascii="Times New Roman" w:hAnsi="Times New Roman" w:cs="Times New Roman"/>
          <w:sz w:val="24"/>
          <w:szCs w:val="24"/>
        </w:rPr>
        <w:t xml:space="preserve"> interpret</w:t>
      </w:r>
      <w:r>
        <w:rPr>
          <w:rFonts w:ascii="Times New Roman" w:hAnsi="Times New Roman" w:cs="Times New Roman"/>
          <w:sz w:val="24"/>
          <w:szCs w:val="24"/>
        </w:rPr>
        <w:t>ação</w:t>
      </w:r>
      <w:r w:rsidR="00B43F6C" w:rsidRPr="00B43F6C">
        <w:rPr>
          <w:rFonts w:ascii="Times New Roman" w:hAnsi="Times New Roman" w:cs="Times New Roman"/>
          <w:sz w:val="24"/>
          <w:szCs w:val="24"/>
        </w:rPr>
        <w:t xml:space="preserve">, havia </w:t>
      </w:r>
      <w:r w:rsidR="00C05137">
        <w:rPr>
          <w:rFonts w:ascii="Times New Roman" w:hAnsi="Times New Roman" w:cs="Times New Roman"/>
          <w:sz w:val="24"/>
          <w:szCs w:val="24"/>
        </w:rPr>
        <w:t>espaço</w:t>
      </w:r>
      <w:r w:rsidR="00B43F6C" w:rsidRPr="00B43F6C">
        <w:rPr>
          <w:rFonts w:ascii="Times New Roman" w:hAnsi="Times New Roman" w:cs="Times New Roman"/>
          <w:sz w:val="24"/>
          <w:szCs w:val="24"/>
        </w:rPr>
        <w:t xml:space="preserve"> </w:t>
      </w:r>
      <w:r w:rsidR="00C05137">
        <w:rPr>
          <w:rFonts w:ascii="Times New Roman" w:hAnsi="Times New Roman" w:cs="Times New Roman"/>
          <w:sz w:val="24"/>
          <w:szCs w:val="24"/>
        </w:rPr>
        <w:t>para</w:t>
      </w:r>
      <w:r w:rsidR="00B43F6C" w:rsidRPr="00B43F6C">
        <w:rPr>
          <w:rFonts w:ascii="Times New Roman" w:hAnsi="Times New Roman" w:cs="Times New Roman"/>
          <w:sz w:val="24"/>
          <w:szCs w:val="24"/>
        </w:rPr>
        <w:t xml:space="preserve"> duas correntes doutrinárias, </w:t>
      </w:r>
      <w:r w:rsidR="00B37992">
        <w:rPr>
          <w:rFonts w:ascii="Times New Roman" w:hAnsi="Times New Roman" w:cs="Times New Roman"/>
          <w:sz w:val="24"/>
          <w:szCs w:val="24"/>
        </w:rPr>
        <w:t>uma vez que</w:t>
      </w:r>
      <w:r w:rsidR="00807708">
        <w:rPr>
          <w:rFonts w:ascii="Times New Roman" w:hAnsi="Times New Roman" w:cs="Times New Roman"/>
          <w:sz w:val="24"/>
          <w:szCs w:val="24"/>
        </w:rPr>
        <w:t xml:space="preserve"> ela</w:t>
      </w:r>
      <w:r w:rsidR="00B43F6C" w:rsidRPr="00B43F6C">
        <w:rPr>
          <w:rFonts w:ascii="Times New Roman" w:hAnsi="Times New Roman" w:cs="Times New Roman"/>
          <w:sz w:val="24"/>
          <w:szCs w:val="24"/>
        </w:rPr>
        <w:t xml:space="preserve"> não</w:t>
      </w:r>
      <w:r w:rsidR="00807708">
        <w:rPr>
          <w:rFonts w:ascii="Times New Roman" w:hAnsi="Times New Roman" w:cs="Times New Roman"/>
          <w:sz w:val="24"/>
          <w:szCs w:val="24"/>
        </w:rPr>
        <w:t xml:space="preserve"> trazia em seu texto</w:t>
      </w:r>
      <w:r w:rsidR="00B43F6C" w:rsidRPr="00B43F6C">
        <w:rPr>
          <w:rFonts w:ascii="Times New Roman" w:hAnsi="Times New Roman" w:cs="Times New Roman"/>
          <w:sz w:val="24"/>
          <w:szCs w:val="24"/>
        </w:rPr>
        <w:t xml:space="preserve"> norma expressa definindo a competência para legislar sobre </w:t>
      </w:r>
      <w:r w:rsidR="006B157C">
        <w:rPr>
          <w:rFonts w:ascii="Times New Roman" w:hAnsi="Times New Roman" w:cs="Times New Roman"/>
          <w:sz w:val="24"/>
          <w:szCs w:val="24"/>
        </w:rPr>
        <w:t>o assunto</w:t>
      </w:r>
      <w:r w:rsidR="00B43F6C" w:rsidRPr="00B43F6C">
        <w:rPr>
          <w:rFonts w:ascii="Times New Roman" w:hAnsi="Times New Roman" w:cs="Times New Roman"/>
          <w:sz w:val="24"/>
          <w:szCs w:val="24"/>
        </w:rPr>
        <w:t>. Uma corrente entendia que a matéria era de</w:t>
      </w:r>
      <w:r w:rsidR="005F207E">
        <w:rPr>
          <w:rFonts w:ascii="Times New Roman" w:hAnsi="Times New Roman" w:cs="Times New Roman"/>
          <w:sz w:val="24"/>
          <w:szCs w:val="24"/>
        </w:rPr>
        <w:t xml:space="preserve"> direito financeiro, e</w:t>
      </w:r>
      <w:r w:rsidR="004C6D71">
        <w:rPr>
          <w:rFonts w:ascii="Times New Roman" w:hAnsi="Times New Roman" w:cs="Times New Roman"/>
          <w:sz w:val="24"/>
          <w:szCs w:val="24"/>
        </w:rPr>
        <w:t>, por isso, caberia</w:t>
      </w:r>
      <w:r w:rsidR="00B43F6C" w:rsidRPr="00B43F6C">
        <w:rPr>
          <w:rFonts w:ascii="Times New Roman" w:hAnsi="Times New Roman" w:cs="Times New Roman"/>
          <w:sz w:val="24"/>
          <w:szCs w:val="24"/>
        </w:rPr>
        <w:t xml:space="preserve"> à União estabelecer normas gerais e, aos Estados, </w:t>
      </w:r>
      <w:r w:rsidR="00B73D03">
        <w:rPr>
          <w:rFonts w:ascii="Times New Roman" w:hAnsi="Times New Roman" w:cs="Times New Roman"/>
          <w:sz w:val="24"/>
          <w:szCs w:val="24"/>
        </w:rPr>
        <w:t>n</w:t>
      </w:r>
      <w:r w:rsidR="00B43F6C" w:rsidRPr="00B43F6C">
        <w:rPr>
          <w:rFonts w:ascii="Times New Roman" w:hAnsi="Times New Roman" w:cs="Times New Roman"/>
          <w:sz w:val="24"/>
          <w:szCs w:val="24"/>
        </w:rPr>
        <w:t xml:space="preserve">ormas suplementares. A outra </w:t>
      </w:r>
      <w:r w:rsidR="001F07E3">
        <w:rPr>
          <w:rFonts w:ascii="Times New Roman" w:hAnsi="Times New Roman" w:cs="Times New Roman"/>
          <w:sz w:val="24"/>
          <w:szCs w:val="24"/>
        </w:rPr>
        <w:t>via</w:t>
      </w:r>
      <w:r w:rsidR="00B43F6C" w:rsidRPr="00B43F6C">
        <w:rPr>
          <w:rFonts w:ascii="Times New Roman" w:hAnsi="Times New Roman" w:cs="Times New Roman"/>
          <w:sz w:val="24"/>
          <w:szCs w:val="24"/>
        </w:rPr>
        <w:t xml:space="preserve"> a licitação como </w:t>
      </w:r>
      <w:r w:rsidR="00B43F6C" w:rsidRPr="00B43F6C">
        <w:rPr>
          <w:rFonts w:ascii="Times New Roman" w:hAnsi="Times New Roman" w:cs="Times New Roman"/>
          <w:sz w:val="24"/>
          <w:szCs w:val="24"/>
        </w:rPr>
        <w:lastRenderedPageBreak/>
        <w:t>matéria de direito administrativo, de competência legislativa de cada um</w:t>
      </w:r>
      <w:r w:rsidR="00C05137">
        <w:rPr>
          <w:rFonts w:ascii="Times New Roman" w:hAnsi="Times New Roman" w:cs="Times New Roman"/>
          <w:sz w:val="24"/>
          <w:szCs w:val="24"/>
        </w:rPr>
        <w:t xml:space="preserve"> dos entes federativos</w:t>
      </w:r>
      <w:r w:rsidR="00B43F6C" w:rsidRPr="00B43F6C">
        <w:rPr>
          <w:rFonts w:ascii="Times New Roman" w:hAnsi="Times New Roman" w:cs="Times New Roman"/>
          <w:sz w:val="24"/>
          <w:szCs w:val="24"/>
        </w:rPr>
        <w:t xml:space="preserve"> (DI PIETRO, 2020).</w:t>
      </w:r>
    </w:p>
    <w:p w14:paraId="663126CC" w14:textId="28BBAFAD" w:rsidR="00B43F6C" w:rsidRPr="00B43F6C" w:rsidRDefault="00B43F6C" w:rsidP="00B43F6C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F6C">
        <w:rPr>
          <w:rFonts w:ascii="Times New Roman" w:hAnsi="Times New Roman" w:cs="Times New Roman"/>
          <w:sz w:val="24"/>
          <w:szCs w:val="24"/>
        </w:rPr>
        <w:t xml:space="preserve">A Constituição de 1988 pôs fim a essa controvérsia ao dar competência privativa à União para legislar sobre normas gerais de licitação da União, Estados, Distrito Federal e Municípios e, obedecendo </w:t>
      </w:r>
      <w:r w:rsidR="004D2894">
        <w:rPr>
          <w:rFonts w:ascii="Times New Roman" w:hAnsi="Times New Roman" w:cs="Times New Roman"/>
          <w:sz w:val="24"/>
          <w:szCs w:val="24"/>
        </w:rPr>
        <w:t>a</w:t>
      </w:r>
      <w:r w:rsidRPr="00B43F6C">
        <w:rPr>
          <w:rFonts w:ascii="Times New Roman" w:hAnsi="Times New Roman" w:cs="Times New Roman"/>
          <w:sz w:val="24"/>
          <w:szCs w:val="24"/>
        </w:rPr>
        <w:t xml:space="preserve">o disposto no artigo 37, XXI, </w:t>
      </w:r>
      <w:r w:rsidR="0061549B">
        <w:rPr>
          <w:rFonts w:ascii="Times New Roman" w:hAnsi="Times New Roman" w:cs="Times New Roman"/>
          <w:sz w:val="24"/>
          <w:szCs w:val="24"/>
        </w:rPr>
        <w:t>foi publicada</w:t>
      </w:r>
      <w:r w:rsidRPr="00B43F6C">
        <w:rPr>
          <w:rFonts w:ascii="Times New Roman" w:hAnsi="Times New Roman" w:cs="Times New Roman"/>
          <w:sz w:val="24"/>
          <w:szCs w:val="24"/>
        </w:rPr>
        <w:t>, em 21 de junho de 1993, a Lei 8.666/</w:t>
      </w:r>
      <w:r w:rsidR="00A533BC">
        <w:rPr>
          <w:rFonts w:ascii="Times New Roman" w:hAnsi="Times New Roman" w:cs="Times New Roman"/>
          <w:sz w:val="24"/>
          <w:szCs w:val="24"/>
        </w:rPr>
        <w:t>19</w:t>
      </w:r>
      <w:r w:rsidRPr="00B43F6C">
        <w:rPr>
          <w:rFonts w:ascii="Times New Roman" w:hAnsi="Times New Roman" w:cs="Times New Roman"/>
          <w:sz w:val="24"/>
          <w:szCs w:val="24"/>
        </w:rPr>
        <w:t>93, que uniformizou as regras licitatórias em todo o território nacional (DI PIETRO, 2020).</w:t>
      </w:r>
    </w:p>
    <w:p w14:paraId="06AA5394" w14:textId="78089A5F" w:rsidR="00983FDA" w:rsidRDefault="00770AD6" w:rsidP="00B43F6C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C03A1">
        <w:rPr>
          <w:rFonts w:ascii="Times New Roman" w:hAnsi="Times New Roman" w:cs="Times New Roman"/>
          <w:sz w:val="24"/>
          <w:szCs w:val="24"/>
        </w:rPr>
        <w:t>Lei</w:t>
      </w:r>
      <w:r w:rsidR="00B43F6C" w:rsidRPr="00B43F6C">
        <w:rPr>
          <w:rFonts w:ascii="Times New Roman" w:hAnsi="Times New Roman" w:cs="Times New Roman"/>
          <w:sz w:val="24"/>
          <w:szCs w:val="24"/>
        </w:rPr>
        <w:t xml:space="preserve"> 8.666/</w:t>
      </w:r>
      <w:r w:rsidR="00A533BC">
        <w:rPr>
          <w:rFonts w:ascii="Times New Roman" w:hAnsi="Times New Roman" w:cs="Times New Roman"/>
          <w:sz w:val="24"/>
          <w:szCs w:val="24"/>
        </w:rPr>
        <w:t>19</w:t>
      </w:r>
      <w:r w:rsidR="00B43F6C" w:rsidRPr="00B43F6C">
        <w:rPr>
          <w:rFonts w:ascii="Times New Roman" w:hAnsi="Times New Roman" w:cs="Times New Roman"/>
          <w:sz w:val="24"/>
          <w:szCs w:val="24"/>
        </w:rPr>
        <w:t>93 traz regras sobre a quem se subordina o seu regime, bem como as contratações em que seus procedimentos serão obrigatórios</w:t>
      </w:r>
      <w:r>
        <w:rPr>
          <w:rFonts w:ascii="Times New Roman" w:hAnsi="Times New Roman" w:cs="Times New Roman"/>
          <w:sz w:val="24"/>
          <w:szCs w:val="24"/>
        </w:rPr>
        <w:t xml:space="preserve">, inclusive </w:t>
      </w:r>
      <w:r w:rsidRPr="00770AD6">
        <w:rPr>
          <w:rFonts w:ascii="Times New Roman" w:hAnsi="Times New Roman" w:cs="Times New Roman"/>
          <w:sz w:val="24"/>
          <w:szCs w:val="24"/>
        </w:rPr>
        <w:t>de publicidade, compras, alienações e locações</w:t>
      </w:r>
      <w:r>
        <w:rPr>
          <w:rFonts w:ascii="Times New Roman" w:hAnsi="Times New Roman" w:cs="Times New Roman"/>
          <w:sz w:val="24"/>
          <w:szCs w:val="24"/>
        </w:rPr>
        <w:t xml:space="preserve"> da Administração Pública (BRASIL, 1993).</w:t>
      </w:r>
    </w:p>
    <w:p w14:paraId="1CA6A7C9" w14:textId="53B91A73" w:rsidR="001519EB" w:rsidRDefault="00050262" w:rsidP="00511589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F16BC">
        <w:rPr>
          <w:rFonts w:ascii="Times New Roman" w:hAnsi="Times New Roman" w:cs="Times New Roman"/>
          <w:sz w:val="24"/>
          <w:szCs w:val="24"/>
        </w:rPr>
        <w:t>ssa lei vigorou no Brasil por ap</w:t>
      </w:r>
      <w:r>
        <w:rPr>
          <w:rFonts w:ascii="Times New Roman" w:hAnsi="Times New Roman" w:cs="Times New Roman"/>
          <w:sz w:val="24"/>
          <w:szCs w:val="24"/>
        </w:rPr>
        <w:t xml:space="preserve">roximadamente 3 (três) décadas </w:t>
      </w:r>
      <w:r w:rsidR="00F03845">
        <w:rPr>
          <w:rFonts w:ascii="Times New Roman" w:hAnsi="Times New Roman" w:cs="Times New Roman"/>
          <w:sz w:val="24"/>
          <w:szCs w:val="24"/>
        </w:rPr>
        <w:t>e, ao longo desse período</w:t>
      </w:r>
      <w:r w:rsidRPr="001F16BC">
        <w:rPr>
          <w:rFonts w:ascii="Times New Roman" w:hAnsi="Times New Roman" w:cs="Times New Roman"/>
          <w:sz w:val="24"/>
          <w:szCs w:val="24"/>
        </w:rPr>
        <w:t>, outras leis, decretos e instruções normativas foram surgindo</w:t>
      </w:r>
      <w:r w:rsidR="00F03845">
        <w:rPr>
          <w:rFonts w:ascii="Times New Roman" w:hAnsi="Times New Roman" w:cs="Times New Roman"/>
          <w:sz w:val="24"/>
          <w:szCs w:val="24"/>
        </w:rPr>
        <w:t>, causando</w:t>
      </w:r>
      <w:r w:rsidRPr="001F16BC">
        <w:rPr>
          <w:rFonts w:ascii="Times New Roman" w:hAnsi="Times New Roman" w:cs="Times New Roman"/>
          <w:sz w:val="24"/>
          <w:szCs w:val="24"/>
        </w:rPr>
        <w:t xml:space="preserve"> um emaranhado</w:t>
      </w:r>
      <w:r w:rsidR="00F03845">
        <w:rPr>
          <w:rFonts w:ascii="Times New Roman" w:hAnsi="Times New Roman" w:cs="Times New Roman"/>
          <w:sz w:val="24"/>
          <w:szCs w:val="24"/>
        </w:rPr>
        <w:t xml:space="preserve"> de</w:t>
      </w:r>
      <w:r w:rsidRPr="001F16BC">
        <w:rPr>
          <w:rFonts w:ascii="Times New Roman" w:hAnsi="Times New Roman" w:cs="Times New Roman"/>
          <w:sz w:val="24"/>
          <w:szCs w:val="24"/>
        </w:rPr>
        <w:t xml:space="preserve"> </w:t>
      </w:r>
      <w:r w:rsidR="00CE7C79">
        <w:rPr>
          <w:rFonts w:ascii="Times New Roman" w:hAnsi="Times New Roman" w:cs="Times New Roman"/>
          <w:sz w:val="24"/>
          <w:szCs w:val="24"/>
        </w:rPr>
        <w:t>ordenamentos jurídicos</w:t>
      </w:r>
      <w:r w:rsidRPr="001F16BC">
        <w:rPr>
          <w:rFonts w:ascii="Times New Roman" w:hAnsi="Times New Roman" w:cs="Times New Roman"/>
          <w:sz w:val="24"/>
          <w:szCs w:val="24"/>
        </w:rPr>
        <w:t xml:space="preserve"> editad</w:t>
      </w:r>
      <w:r w:rsidR="00CE7C79">
        <w:rPr>
          <w:rFonts w:ascii="Times New Roman" w:hAnsi="Times New Roman" w:cs="Times New Roman"/>
          <w:sz w:val="24"/>
          <w:szCs w:val="24"/>
        </w:rPr>
        <w:t>o</w:t>
      </w:r>
      <w:r w:rsidRPr="001F16BC">
        <w:rPr>
          <w:rFonts w:ascii="Times New Roman" w:hAnsi="Times New Roman" w:cs="Times New Roman"/>
          <w:sz w:val="24"/>
          <w:szCs w:val="24"/>
        </w:rPr>
        <w:t xml:space="preserve">s </w:t>
      </w:r>
      <w:r w:rsidR="00F03845">
        <w:rPr>
          <w:rFonts w:ascii="Times New Roman" w:hAnsi="Times New Roman" w:cs="Times New Roman"/>
          <w:sz w:val="24"/>
          <w:szCs w:val="24"/>
        </w:rPr>
        <w:t>p</w:t>
      </w:r>
      <w:r w:rsidRPr="001F16BC">
        <w:rPr>
          <w:rFonts w:ascii="Times New Roman" w:hAnsi="Times New Roman" w:cs="Times New Roman"/>
          <w:sz w:val="24"/>
          <w:szCs w:val="24"/>
        </w:rPr>
        <w:t>elo</w:t>
      </w:r>
      <w:r w:rsidR="00EC66F6">
        <w:rPr>
          <w:rFonts w:ascii="Times New Roman" w:hAnsi="Times New Roman" w:cs="Times New Roman"/>
          <w:sz w:val="24"/>
          <w:szCs w:val="24"/>
        </w:rPr>
        <w:t xml:space="preserve"> poder público (OLIVEIRA, 2022</w:t>
      </w:r>
      <w:r>
        <w:rPr>
          <w:rFonts w:ascii="Times New Roman" w:hAnsi="Times New Roman" w:cs="Times New Roman"/>
          <w:sz w:val="24"/>
          <w:szCs w:val="24"/>
        </w:rPr>
        <w:t>).</w:t>
      </w:r>
      <w:r w:rsidR="00FC31F3" w:rsidRPr="00511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C31F3" w:rsidRPr="00511589">
        <w:rPr>
          <w:rFonts w:ascii="Times New Roman" w:hAnsi="Times New Roman" w:cs="Times New Roman"/>
          <w:sz w:val="24"/>
          <w:szCs w:val="24"/>
        </w:rPr>
        <w:t>nclusive</w:t>
      </w:r>
      <w:r w:rsidR="00C127ED">
        <w:rPr>
          <w:rFonts w:ascii="Times New Roman" w:hAnsi="Times New Roman" w:cs="Times New Roman"/>
          <w:sz w:val="24"/>
          <w:szCs w:val="24"/>
        </w:rPr>
        <w:t>,</w:t>
      </w:r>
      <w:r w:rsidR="00FC31F3" w:rsidRPr="00511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foi</w:t>
      </w:r>
      <w:r w:rsidR="00FC31F3" w:rsidRPr="00511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C31F3" w:rsidRPr="00511589">
        <w:rPr>
          <w:rFonts w:ascii="Times New Roman" w:hAnsi="Times New Roman" w:cs="Times New Roman"/>
          <w:sz w:val="24"/>
          <w:szCs w:val="24"/>
        </w:rPr>
        <w:t>nstitu</w:t>
      </w:r>
      <w:r>
        <w:rPr>
          <w:rFonts w:ascii="Times New Roman" w:hAnsi="Times New Roman" w:cs="Times New Roman"/>
          <w:sz w:val="24"/>
          <w:szCs w:val="24"/>
        </w:rPr>
        <w:t>ída</w:t>
      </w:r>
      <w:r w:rsidR="00FC31F3" w:rsidRPr="00511589">
        <w:rPr>
          <w:rFonts w:ascii="Times New Roman" w:hAnsi="Times New Roman" w:cs="Times New Roman"/>
          <w:sz w:val="24"/>
          <w:szCs w:val="24"/>
        </w:rPr>
        <w:t xml:space="preserve"> nova modalidade de</w:t>
      </w:r>
      <w:r w:rsidR="000C03A1" w:rsidRPr="00511589">
        <w:rPr>
          <w:rFonts w:ascii="Times New Roman" w:hAnsi="Times New Roman" w:cs="Times New Roman"/>
          <w:sz w:val="24"/>
          <w:szCs w:val="24"/>
        </w:rPr>
        <w:t xml:space="preserve"> licitação, regulada pela Lei</w:t>
      </w:r>
      <w:r w:rsidR="00FC31F3" w:rsidRPr="00511589">
        <w:rPr>
          <w:rFonts w:ascii="Times New Roman" w:hAnsi="Times New Roman" w:cs="Times New Roman"/>
          <w:sz w:val="24"/>
          <w:szCs w:val="24"/>
        </w:rPr>
        <w:t xml:space="preserve"> 10.520/</w:t>
      </w:r>
      <w:r w:rsidR="009D4A6E" w:rsidRPr="00511589">
        <w:rPr>
          <w:rFonts w:ascii="Times New Roman" w:hAnsi="Times New Roman" w:cs="Times New Roman"/>
          <w:sz w:val="24"/>
          <w:szCs w:val="24"/>
        </w:rPr>
        <w:t>20</w:t>
      </w:r>
      <w:r w:rsidR="000C5FB0">
        <w:rPr>
          <w:rFonts w:ascii="Times New Roman" w:hAnsi="Times New Roman" w:cs="Times New Roman"/>
          <w:sz w:val="24"/>
          <w:szCs w:val="24"/>
        </w:rPr>
        <w:t>02, denominada P</w:t>
      </w:r>
      <w:r w:rsidR="00FC31F3" w:rsidRPr="00511589">
        <w:rPr>
          <w:rFonts w:ascii="Times New Roman" w:hAnsi="Times New Roman" w:cs="Times New Roman"/>
          <w:sz w:val="24"/>
          <w:szCs w:val="24"/>
        </w:rPr>
        <w:t>regão</w:t>
      </w:r>
      <w:r w:rsidR="00511589" w:rsidRPr="00511589">
        <w:rPr>
          <w:rFonts w:ascii="Times New Roman" w:hAnsi="Times New Roman" w:cs="Times New Roman"/>
          <w:sz w:val="24"/>
          <w:szCs w:val="24"/>
        </w:rPr>
        <w:t>, que também tem aplicabilidade válida para todas as esferas</w:t>
      </w:r>
      <w:r w:rsidR="008A6586">
        <w:rPr>
          <w:rFonts w:ascii="Times New Roman" w:hAnsi="Times New Roman" w:cs="Times New Roman"/>
          <w:sz w:val="24"/>
          <w:szCs w:val="24"/>
        </w:rPr>
        <w:t xml:space="preserve"> do governo</w:t>
      </w:r>
      <w:r w:rsidR="00FC31F3" w:rsidRPr="00511589">
        <w:rPr>
          <w:rFonts w:ascii="Times New Roman" w:hAnsi="Times New Roman" w:cs="Times New Roman"/>
          <w:sz w:val="24"/>
          <w:szCs w:val="24"/>
        </w:rPr>
        <w:t xml:space="preserve"> (MEIRELLES, 2010).</w:t>
      </w:r>
      <w:r w:rsidR="009D4A6E" w:rsidRPr="00511589">
        <w:rPr>
          <w:rFonts w:ascii="Times New Roman" w:hAnsi="Times New Roman" w:cs="Times New Roman"/>
          <w:sz w:val="24"/>
          <w:szCs w:val="24"/>
        </w:rPr>
        <w:t xml:space="preserve"> Em termos </w:t>
      </w:r>
      <w:r w:rsidR="00C22F59">
        <w:rPr>
          <w:rFonts w:ascii="Times New Roman" w:hAnsi="Times New Roman" w:cs="Times New Roman"/>
          <w:sz w:val="24"/>
          <w:szCs w:val="24"/>
        </w:rPr>
        <w:t>sucintos</w:t>
      </w:r>
      <w:r w:rsidR="009D4A6E" w:rsidRPr="00511589">
        <w:rPr>
          <w:rFonts w:ascii="Times New Roman" w:hAnsi="Times New Roman" w:cs="Times New Roman"/>
          <w:sz w:val="24"/>
          <w:szCs w:val="24"/>
        </w:rPr>
        <w:t xml:space="preserve">, o </w:t>
      </w:r>
      <w:r w:rsidR="00091321">
        <w:rPr>
          <w:rFonts w:ascii="Times New Roman" w:hAnsi="Times New Roman" w:cs="Times New Roman"/>
          <w:sz w:val="24"/>
          <w:szCs w:val="24"/>
        </w:rPr>
        <w:t>P</w:t>
      </w:r>
      <w:r w:rsidR="009D4A6E" w:rsidRPr="00511589">
        <w:rPr>
          <w:rFonts w:ascii="Times New Roman" w:hAnsi="Times New Roman" w:cs="Times New Roman"/>
          <w:sz w:val="24"/>
          <w:szCs w:val="24"/>
        </w:rPr>
        <w:t>regão é destinado à contratação de bens e serviços comuns, independe</w:t>
      </w:r>
      <w:r w:rsidR="00381F42">
        <w:rPr>
          <w:rFonts w:ascii="Times New Roman" w:hAnsi="Times New Roman" w:cs="Times New Roman"/>
          <w:sz w:val="24"/>
          <w:szCs w:val="24"/>
        </w:rPr>
        <w:t>ntemente do valor.</w:t>
      </w:r>
      <w:r w:rsidR="009D4A6E" w:rsidRPr="00511589">
        <w:rPr>
          <w:rFonts w:ascii="Times New Roman" w:hAnsi="Times New Roman" w:cs="Times New Roman"/>
          <w:sz w:val="24"/>
          <w:szCs w:val="24"/>
        </w:rPr>
        <w:t xml:space="preserve"> </w:t>
      </w:r>
      <w:r w:rsidR="001519EB" w:rsidRPr="00511589">
        <w:rPr>
          <w:rFonts w:ascii="Times New Roman" w:hAnsi="Times New Roman" w:cs="Times New Roman"/>
          <w:sz w:val="24"/>
          <w:szCs w:val="24"/>
        </w:rPr>
        <w:t>Uma d</w:t>
      </w:r>
      <w:r w:rsidR="009D4A6E" w:rsidRPr="00511589">
        <w:rPr>
          <w:rFonts w:ascii="Times New Roman" w:hAnsi="Times New Roman" w:cs="Times New Roman"/>
          <w:sz w:val="24"/>
          <w:szCs w:val="24"/>
        </w:rPr>
        <w:t>e su</w:t>
      </w:r>
      <w:r w:rsidR="001519EB" w:rsidRPr="00511589">
        <w:rPr>
          <w:rFonts w:ascii="Times New Roman" w:hAnsi="Times New Roman" w:cs="Times New Roman"/>
          <w:sz w:val="24"/>
          <w:szCs w:val="24"/>
        </w:rPr>
        <w:t xml:space="preserve">as características </w:t>
      </w:r>
      <w:r w:rsidR="00303A5E">
        <w:rPr>
          <w:rFonts w:ascii="Times New Roman" w:hAnsi="Times New Roman" w:cs="Times New Roman"/>
          <w:sz w:val="24"/>
          <w:szCs w:val="24"/>
        </w:rPr>
        <w:t>fundamentais</w:t>
      </w:r>
      <w:r w:rsidR="001519EB" w:rsidRPr="00511589">
        <w:rPr>
          <w:rFonts w:ascii="Times New Roman" w:hAnsi="Times New Roman" w:cs="Times New Roman"/>
          <w:sz w:val="24"/>
          <w:szCs w:val="24"/>
        </w:rPr>
        <w:t xml:space="preserve"> </w:t>
      </w:r>
      <w:r w:rsidR="009D4A6E" w:rsidRPr="00511589">
        <w:rPr>
          <w:rFonts w:ascii="Times New Roman" w:hAnsi="Times New Roman" w:cs="Times New Roman"/>
          <w:sz w:val="24"/>
          <w:szCs w:val="24"/>
        </w:rPr>
        <w:t>consiste na possibilidade</w:t>
      </w:r>
      <w:r w:rsidR="001519EB" w:rsidRPr="00511589">
        <w:rPr>
          <w:rFonts w:ascii="Times New Roman" w:hAnsi="Times New Roman" w:cs="Times New Roman"/>
          <w:sz w:val="24"/>
          <w:szCs w:val="24"/>
        </w:rPr>
        <w:t xml:space="preserve"> </w:t>
      </w:r>
      <w:r w:rsidR="009D4A6E" w:rsidRPr="00511589">
        <w:rPr>
          <w:rFonts w:ascii="Times New Roman" w:hAnsi="Times New Roman" w:cs="Times New Roman"/>
          <w:sz w:val="24"/>
          <w:szCs w:val="24"/>
        </w:rPr>
        <w:t>d</w:t>
      </w:r>
      <w:r w:rsidR="00795E40">
        <w:rPr>
          <w:rFonts w:ascii="Times New Roman" w:hAnsi="Times New Roman" w:cs="Times New Roman"/>
          <w:sz w:val="24"/>
          <w:szCs w:val="24"/>
        </w:rPr>
        <w:t xml:space="preserve">e </w:t>
      </w:r>
      <w:r w:rsidR="009D4A6E" w:rsidRPr="00511589">
        <w:rPr>
          <w:rFonts w:ascii="Times New Roman" w:hAnsi="Times New Roman" w:cs="Times New Roman"/>
          <w:sz w:val="24"/>
          <w:szCs w:val="24"/>
        </w:rPr>
        <w:t>o</w:t>
      </w:r>
      <w:r w:rsidR="001519EB" w:rsidRPr="00511589">
        <w:rPr>
          <w:rFonts w:ascii="Times New Roman" w:hAnsi="Times New Roman" w:cs="Times New Roman"/>
          <w:sz w:val="24"/>
          <w:szCs w:val="24"/>
        </w:rPr>
        <w:t>s licitantes apresenta</w:t>
      </w:r>
      <w:r w:rsidR="009D4A6E" w:rsidRPr="00511589">
        <w:rPr>
          <w:rFonts w:ascii="Times New Roman" w:hAnsi="Times New Roman" w:cs="Times New Roman"/>
          <w:sz w:val="24"/>
          <w:szCs w:val="24"/>
        </w:rPr>
        <w:t>re</w:t>
      </w:r>
      <w:r w:rsidR="001519EB" w:rsidRPr="00511589">
        <w:rPr>
          <w:rFonts w:ascii="Times New Roman" w:hAnsi="Times New Roman" w:cs="Times New Roman"/>
          <w:sz w:val="24"/>
          <w:szCs w:val="24"/>
        </w:rPr>
        <w:t xml:space="preserve">m </w:t>
      </w:r>
      <w:r w:rsidR="009D4A6E" w:rsidRPr="00511589">
        <w:rPr>
          <w:rFonts w:ascii="Times New Roman" w:hAnsi="Times New Roman" w:cs="Times New Roman"/>
          <w:sz w:val="24"/>
          <w:szCs w:val="24"/>
        </w:rPr>
        <w:t>as</w:t>
      </w:r>
      <w:r w:rsidR="001519EB" w:rsidRPr="00511589">
        <w:rPr>
          <w:rFonts w:ascii="Times New Roman" w:hAnsi="Times New Roman" w:cs="Times New Roman"/>
          <w:sz w:val="24"/>
          <w:szCs w:val="24"/>
        </w:rPr>
        <w:t xml:space="preserve"> suas propostas e, na sequência, disputa</w:t>
      </w:r>
      <w:r w:rsidR="009D4A6E" w:rsidRPr="00511589">
        <w:rPr>
          <w:rFonts w:ascii="Times New Roman" w:hAnsi="Times New Roman" w:cs="Times New Roman"/>
          <w:sz w:val="24"/>
          <w:szCs w:val="24"/>
        </w:rPr>
        <w:t>re</w:t>
      </w:r>
      <w:r w:rsidR="001519EB" w:rsidRPr="00511589">
        <w:rPr>
          <w:rFonts w:ascii="Times New Roman" w:hAnsi="Times New Roman" w:cs="Times New Roman"/>
          <w:sz w:val="24"/>
          <w:szCs w:val="24"/>
        </w:rPr>
        <w:t>m entre si mediante l</w:t>
      </w:r>
      <w:r w:rsidR="00574D34" w:rsidRPr="00511589">
        <w:rPr>
          <w:rFonts w:ascii="Times New Roman" w:hAnsi="Times New Roman" w:cs="Times New Roman"/>
          <w:sz w:val="24"/>
          <w:szCs w:val="24"/>
        </w:rPr>
        <w:t>ances decrescentes e sucessivos.</w:t>
      </w:r>
      <w:r w:rsidR="00511589" w:rsidRPr="00511589">
        <w:rPr>
          <w:rFonts w:ascii="Times New Roman" w:hAnsi="Times New Roman" w:cs="Times New Roman"/>
          <w:sz w:val="24"/>
          <w:szCs w:val="24"/>
        </w:rPr>
        <w:t xml:space="preserve"> Dessa forma, essa</w:t>
      </w:r>
      <w:r w:rsidR="001519EB" w:rsidRPr="00511589">
        <w:rPr>
          <w:rFonts w:ascii="Times New Roman" w:hAnsi="Times New Roman" w:cs="Times New Roman"/>
          <w:sz w:val="24"/>
          <w:szCs w:val="24"/>
        </w:rPr>
        <w:t xml:space="preserve"> modalidade desenvolv</w:t>
      </w:r>
      <w:r w:rsidR="00511589" w:rsidRPr="00511589">
        <w:rPr>
          <w:rFonts w:ascii="Times New Roman" w:hAnsi="Times New Roman" w:cs="Times New Roman"/>
          <w:sz w:val="24"/>
          <w:szCs w:val="24"/>
        </w:rPr>
        <w:t>e-se</w:t>
      </w:r>
      <w:r w:rsidR="001519EB" w:rsidRPr="00511589">
        <w:rPr>
          <w:rFonts w:ascii="Times New Roman" w:hAnsi="Times New Roman" w:cs="Times New Roman"/>
          <w:sz w:val="24"/>
          <w:szCs w:val="24"/>
        </w:rPr>
        <w:t xml:space="preserve"> de modo mais </w:t>
      </w:r>
      <w:r w:rsidR="00436B55">
        <w:rPr>
          <w:rFonts w:ascii="Times New Roman" w:hAnsi="Times New Roman" w:cs="Times New Roman"/>
          <w:sz w:val="24"/>
          <w:szCs w:val="24"/>
        </w:rPr>
        <w:t>célere</w:t>
      </w:r>
      <w:r w:rsidR="001519EB" w:rsidRPr="00511589">
        <w:rPr>
          <w:rFonts w:ascii="Times New Roman" w:hAnsi="Times New Roman" w:cs="Times New Roman"/>
          <w:sz w:val="24"/>
          <w:szCs w:val="24"/>
        </w:rPr>
        <w:t xml:space="preserve"> e, em geral, com resultados mais </w:t>
      </w:r>
      <w:r w:rsidR="001B4F84">
        <w:rPr>
          <w:rFonts w:ascii="Times New Roman" w:hAnsi="Times New Roman" w:cs="Times New Roman"/>
          <w:sz w:val="24"/>
          <w:szCs w:val="24"/>
        </w:rPr>
        <w:t>proveitosos</w:t>
      </w:r>
      <w:r w:rsidR="001519EB" w:rsidRPr="00511589">
        <w:rPr>
          <w:rFonts w:ascii="Times New Roman" w:hAnsi="Times New Roman" w:cs="Times New Roman"/>
          <w:sz w:val="24"/>
          <w:szCs w:val="24"/>
        </w:rPr>
        <w:t xml:space="preserve"> d</w:t>
      </w:r>
      <w:r w:rsidR="00436B55">
        <w:rPr>
          <w:rFonts w:ascii="Times New Roman" w:hAnsi="Times New Roman" w:cs="Times New Roman"/>
          <w:sz w:val="24"/>
          <w:szCs w:val="24"/>
        </w:rPr>
        <w:t>o que aquele</w:t>
      </w:r>
      <w:r w:rsidR="00511589">
        <w:rPr>
          <w:rFonts w:ascii="Times New Roman" w:hAnsi="Times New Roman" w:cs="Times New Roman"/>
          <w:sz w:val="24"/>
          <w:szCs w:val="24"/>
        </w:rPr>
        <w:t>s da Lei 8.666/1993</w:t>
      </w:r>
      <w:r w:rsidR="001519EB" w:rsidRPr="00511589">
        <w:rPr>
          <w:rFonts w:ascii="Times New Roman" w:hAnsi="Times New Roman" w:cs="Times New Roman"/>
          <w:sz w:val="24"/>
          <w:szCs w:val="24"/>
        </w:rPr>
        <w:t xml:space="preserve"> (FILHO,</w:t>
      </w:r>
      <w:r w:rsidR="009D4A6E" w:rsidRPr="00511589">
        <w:rPr>
          <w:rFonts w:ascii="Times New Roman" w:hAnsi="Times New Roman" w:cs="Times New Roman"/>
          <w:sz w:val="24"/>
          <w:szCs w:val="24"/>
        </w:rPr>
        <w:t xml:space="preserve"> </w:t>
      </w:r>
      <w:r w:rsidR="001519EB" w:rsidRPr="00511589">
        <w:rPr>
          <w:rFonts w:ascii="Times New Roman" w:hAnsi="Times New Roman" w:cs="Times New Roman"/>
          <w:sz w:val="24"/>
          <w:szCs w:val="24"/>
        </w:rPr>
        <w:t>2014)</w:t>
      </w:r>
      <w:r w:rsidR="00511589">
        <w:rPr>
          <w:rFonts w:ascii="Times New Roman" w:hAnsi="Times New Roman" w:cs="Times New Roman"/>
          <w:sz w:val="24"/>
          <w:szCs w:val="24"/>
        </w:rPr>
        <w:t>.</w:t>
      </w:r>
    </w:p>
    <w:p w14:paraId="69ABB5F5" w14:textId="6A2A685A" w:rsidR="00564A41" w:rsidRDefault="00556BF8" w:rsidP="00511589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 objetivo de ampliar a eficiência nas contratações públicas e promover troca de experiências e tecnologias para o setor público, t</w:t>
      </w:r>
      <w:r w:rsidR="00564A41">
        <w:rPr>
          <w:rFonts w:ascii="Times New Roman" w:hAnsi="Times New Roman" w:cs="Times New Roman"/>
          <w:sz w:val="24"/>
          <w:szCs w:val="24"/>
        </w:rPr>
        <w:t>ambém foi criada a Lei 12.462/2011, que trata do Regime Diferenciado de Contratações (RDC), aplicável a alguns casos específicos, como a realização</w:t>
      </w:r>
      <w:r w:rsidR="009E35CD">
        <w:rPr>
          <w:rFonts w:ascii="Times New Roman" w:hAnsi="Times New Roman" w:cs="Times New Roman"/>
          <w:sz w:val="24"/>
          <w:szCs w:val="24"/>
        </w:rPr>
        <w:t xml:space="preserve"> da </w:t>
      </w:r>
      <w:r w:rsidR="009E35CD" w:rsidRPr="009E35CD">
        <w:rPr>
          <w:rFonts w:ascii="Times New Roman" w:hAnsi="Times New Roman" w:cs="Times New Roman"/>
          <w:sz w:val="24"/>
          <w:szCs w:val="24"/>
        </w:rPr>
        <w:t>Copa do Mundo Fifa 2014</w:t>
      </w:r>
      <w:r w:rsidR="009E35CD">
        <w:rPr>
          <w:rFonts w:ascii="Times New Roman" w:hAnsi="Times New Roman" w:cs="Times New Roman"/>
          <w:sz w:val="24"/>
          <w:szCs w:val="24"/>
        </w:rPr>
        <w:t xml:space="preserve">, </w:t>
      </w:r>
      <w:r w:rsidR="00564A41">
        <w:rPr>
          <w:rFonts w:ascii="Times New Roman" w:hAnsi="Times New Roman" w:cs="Times New Roman"/>
          <w:sz w:val="24"/>
          <w:szCs w:val="24"/>
        </w:rPr>
        <w:t>dos Jogos Olímpicos e Paralímpicos de 2016, dentre outros</w:t>
      </w:r>
      <w:r w:rsidR="009405FE">
        <w:rPr>
          <w:rFonts w:ascii="Times New Roman" w:hAnsi="Times New Roman" w:cs="Times New Roman"/>
          <w:sz w:val="24"/>
          <w:szCs w:val="24"/>
        </w:rPr>
        <w:t xml:space="preserve"> (BRASIL, 2011)</w:t>
      </w:r>
      <w:r w:rsidR="00564A41">
        <w:rPr>
          <w:rFonts w:ascii="Times New Roman" w:hAnsi="Times New Roman" w:cs="Times New Roman"/>
          <w:sz w:val="24"/>
          <w:szCs w:val="24"/>
        </w:rPr>
        <w:t>.</w:t>
      </w:r>
    </w:p>
    <w:p w14:paraId="5E943D1B" w14:textId="77777777" w:rsidR="00983FDA" w:rsidRDefault="00983FDA" w:rsidP="0018272A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F912EA" w14:textId="5CF88062" w:rsidR="00983FDA" w:rsidRPr="00550B13" w:rsidRDefault="00550B13" w:rsidP="00FC31F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B13">
        <w:rPr>
          <w:rFonts w:ascii="Times New Roman" w:hAnsi="Times New Roman" w:cs="Times New Roman"/>
          <w:sz w:val="24"/>
          <w:szCs w:val="24"/>
        </w:rPr>
        <w:t>2.4 CONTEXTUALIZAÇÃO DA CRIAÇÃO E IMPLEMENTAÇÃO DA NLLCA</w:t>
      </w:r>
    </w:p>
    <w:p w14:paraId="33165081" w14:textId="77777777" w:rsidR="00550B13" w:rsidRDefault="00550B13" w:rsidP="00FC31F3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B71FE" w14:textId="43A25832" w:rsidR="00E14888" w:rsidRDefault="00050262" w:rsidP="000502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1F16B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Os avanços da tecnologia, as mudanças aceleradas da </w:t>
      </w:r>
      <w:r w:rsidR="000A02B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sociedade e</w:t>
      </w:r>
      <w:r w:rsidRPr="001F16B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a necessidade de </w:t>
      </w:r>
      <w:r w:rsidR="00CD059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unificar o ordenamento jurídico</w:t>
      </w:r>
      <w:r w:rsidRPr="001F16B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fomentaram a criação d</w:t>
      </w:r>
      <w:r w:rsidR="00C7098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 NLLCA</w:t>
      </w:r>
      <w:r w:rsidR="00E1488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EC66F6">
        <w:rPr>
          <w:rFonts w:ascii="Times New Roman" w:hAnsi="Times New Roman" w:cs="Times New Roman"/>
          <w:color w:val="000000" w:themeColor="text1"/>
          <w:sz w:val="24"/>
          <w:szCs w:val="24"/>
        </w:rPr>
        <w:t>(OLIVEIRA, 2022</w:t>
      </w:r>
      <w:r w:rsidR="00E14888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C193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2C0D1C18" w14:textId="1E824CE9" w:rsidR="00050262" w:rsidRPr="001F16BC" w:rsidRDefault="00D12FDC" w:rsidP="000502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Esse</w:t>
      </w:r>
      <w:r w:rsidR="00050262" w:rsidRPr="001F16B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ordenamento jurídico surge 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>após o levantamento do diagnóstico de que a Lei 8.666/199</w:t>
      </w:r>
      <w:r w:rsidR="00440FD4">
        <w:rPr>
          <w:rFonts w:ascii="Times New Roman" w:hAnsi="Times New Roman" w:cs="Times New Roman"/>
          <w:color w:val="000000" w:themeColor="text1"/>
          <w:sz w:val="24"/>
          <w:szCs w:val="24"/>
        </w:rPr>
        <w:t>3, até então o principal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7674">
        <w:rPr>
          <w:rFonts w:ascii="Times New Roman" w:hAnsi="Times New Roman" w:cs="Times New Roman"/>
          <w:color w:val="000000" w:themeColor="text1"/>
          <w:sz w:val="24"/>
          <w:szCs w:val="24"/>
        </w:rPr>
        <w:t>diploma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licitações no país, e as demais normas que gravitavam ao seu entorno, apresentavam uma enorme defasagem </w:t>
      </w:r>
      <w:r w:rsidR="00050262" w:rsidRPr="001F16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sistêmica, mostrando-se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>, por vezes, </w:t>
      </w:r>
      <w:r w:rsidR="00F20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</w:t>
      </w:r>
      <w:r w:rsidR="00050262" w:rsidRPr="001F16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compatíveis com o desenvolvimento</w:t>
      </w:r>
      <w:r w:rsidR="00050262" w:rsidRPr="00F204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20490" w:rsidRPr="00F204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da </w:t>
      </w:r>
      <w:r w:rsidR="00050262" w:rsidRPr="001F16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tecnol</w:t>
      </w:r>
      <w:r w:rsidR="00F204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ogia</w:t>
      </w:r>
      <w:r w:rsidR="00050262" w:rsidRPr="001F16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com a dinâmica </w:t>
      </w:r>
      <w:r w:rsidR="00F204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atual</w:t>
      </w:r>
      <w:r w:rsidR="00050262" w:rsidRPr="001F16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</w:t>
      </w:r>
      <w:r w:rsidR="002E20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</w:t>
      </w:r>
      <w:r w:rsidR="00050262" w:rsidRPr="001F16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E20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processos</w:t>
      </w:r>
      <w:r w:rsidR="00050262" w:rsidRPr="001F16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contratuais 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>com a A</w:t>
      </w:r>
      <w:r w:rsidR="00E1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dministração 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E14888">
        <w:rPr>
          <w:rFonts w:ascii="Times New Roman" w:hAnsi="Times New Roman" w:cs="Times New Roman"/>
          <w:color w:val="000000" w:themeColor="text1"/>
          <w:sz w:val="24"/>
          <w:szCs w:val="24"/>
        </w:rPr>
        <w:t>ública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66F6">
        <w:rPr>
          <w:rFonts w:ascii="Times New Roman" w:hAnsi="Times New Roman" w:cs="Times New Roman"/>
          <w:color w:val="000000" w:themeColor="text1"/>
          <w:sz w:val="24"/>
          <w:szCs w:val="24"/>
        </w:rPr>
        <w:t>(OLIVEIRA, 2022</w:t>
      </w:r>
      <w:r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41BB57A" w14:textId="0D189127" w:rsidR="00050262" w:rsidRDefault="00F36F6A" w:rsidP="00050262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Para Oliveira</w:t>
      </w:r>
      <w:r w:rsidR="00EC6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</w:t>
      </w:r>
      <w:r w:rsidR="000C0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NLLCA, </w:t>
      </w:r>
      <w:r w:rsidR="002D7CBC">
        <w:rPr>
          <w:rFonts w:ascii="Times New Roman" w:hAnsi="Times New Roman" w:cs="Times New Roman"/>
          <w:color w:val="000000" w:themeColor="text1"/>
          <w:sz w:val="24"/>
          <w:szCs w:val="24"/>
        </w:rPr>
        <w:t>ainda que distante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propor uma revolução para a forma</w:t>
      </w:r>
      <w:r w:rsidR="002D7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contratações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7CB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Estado, ou de inaugurar um sistema </w:t>
      </w:r>
      <w:r w:rsidR="001D1DC1">
        <w:rPr>
          <w:rFonts w:ascii="Times New Roman" w:hAnsi="Times New Roman" w:cs="Times New Roman"/>
          <w:color w:val="000000" w:themeColor="text1"/>
          <w:sz w:val="24"/>
          <w:szCs w:val="24"/>
        </w:rPr>
        <w:t>inédito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1D1DC1">
        <w:rPr>
          <w:rFonts w:ascii="Times New Roman" w:hAnsi="Times New Roman" w:cs="Times New Roman"/>
          <w:color w:val="000000" w:themeColor="text1"/>
          <w:sz w:val="24"/>
          <w:szCs w:val="24"/>
        </w:rPr>
        <w:t>compras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pública</w:t>
      </w:r>
      <w:r w:rsidR="001D1DC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>, apresenta um</w:t>
      </w:r>
      <w:r w:rsidR="00256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modelo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E2386A">
        <w:rPr>
          <w:rFonts w:ascii="Times New Roman" w:hAnsi="Times New Roman" w:cs="Times New Roman"/>
          <w:color w:val="000000" w:themeColor="text1"/>
          <w:sz w:val="24"/>
          <w:szCs w:val="24"/>
        </w:rPr>
        <w:t>aprimoramento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o regime jurídico anterior, com </w:t>
      </w:r>
      <w:r w:rsidR="004F0854">
        <w:rPr>
          <w:rFonts w:ascii="Times New Roman" w:hAnsi="Times New Roman" w:cs="Times New Roman"/>
          <w:color w:val="000000" w:themeColor="text1"/>
          <w:sz w:val="24"/>
          <w:szCs w:val="24"/>
        </w:rPr>
        <w:t>variadas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soluções e inovações que merecem aten</w:t>
      </w:r>
      <w:r w:rsidR="004F0854">
        <w:rPr>
          <w:rFonts w:ascii="Times New Roman" w:hAnsi="Times New Roman" w:cs="Times New Roman"/>
          <w:color w:val="000000" w:themeColor="text1"/>
          <w:sz w:val="24"/>
          <w:szCs w:val="24"/>
        </w:rPr>
        <w:t>ção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>. Por outro lado,</w:t>
      </w:r>
      <w:r w:rsidR="00B32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mesmo autor,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pode-se destacar que a </w:t>
      </w:r>
      <w:r w:rsidR="00F20A07">
        <w:rPr>
          <w:rFonts w:ascii="Times New Roman" w:hAnsi="Times New Roman" w:cs="Times New Roman"/>
          <w:color w:val="000000" w:themeColor="text1"/>
          <w:sz w:val="24"/>
          <w:szCs w:val="24"/>
        </w:rPr>
        <w:t>NLLCA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4101" w:rsidRPr="00584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uma parte </w:t>
      </w:r>
      <w:r w:rsidR="00F20A07">
        <w:rPr>
          <w:rFonts w:ascii="Times New Roman" w:hAnsi="Times New Roman" w:cs="Times New Roman"/>
          <w:color w:val="000000" w:themeColor="text1"/>
          <w:sz w:val="24"/>
          <w:szCs w:val="24"/>
        </w:rPr>
        <w:t>expressiva</w:t>
      </w:r>
      <w:r w:rsidR="00584101" w:rsidRPr="00584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seus</w:t>
      </w:r>
      <w:r w:rsidR="00050262" w:rsidRPr="00584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262" w:rsidRPr="008266BB">
        <w:rPr>
          <w:rFonts w:ascii="Times New Roman" w:hAnsi="Times New Roman" w:cs="Times New Roman"/>
          <w:color w:val="000000" w:themeColor="text1"/>
          <w:sz w:val="24"/>
          <w:szCs w:val="24"/>
        </w:rPr>
        <w:t>disposi</w:t>
      </w:r>
      <w:r w:rsidR="00584101" w:rsidRPr="008266BB">
        <w:rPr>
          <w:rFonts w:ascii="Times New Roman" w:hAnsi="Times New Roman" w:cs="Times New Roman"/>
          <w:color w:val="000000" w:themeColor="text1"/>
          <w:sz w:val="24"/>
          <w:szCs w:val="24"/>
        </w:rPr>
        <w:t>tivos</w:t>
      </w:r>
      <w:r w:rsidR="00050262" w:rsidRPr="00826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C4D4F" w:rsidRPr="008266BB">
        <w:rPr>
          <w:rFonts w:ascii="Times New Roman" w:hAnsi="Times New Roman" w:cs="Times New Roman"/>
          <w:color w:val="000000" w:themeColor="text1"/>
          <w:sz w:val="24"/>
          <w:szCs w:val="24"/>
        </w:rPr>
        <w:t>apenas estabiliza e positiva</w:t>
      </w:r>
      <w:r w:rsidR="00050262" w:rsidRPr="00826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jurisprudência</w:t>
      </w:r>
      <w:r w:rsidR="008266BB" w:rsidRPr="00826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9C4D4F" w:rsidRPr="00826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</w:t>
      </w:r>
      <w:r w:rsidR="00050262" w:rsidRPr="00826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entendimentos já existentes, registrando em lei soluções pontuais </w:t>
      </w:r>
      <w:r w:rsidR="009C4D4F" w:rsidRPr="008266BB">
        <w:rPr>
          <w:rFonts w:ascii="Times New Roman" w:hAnsi="Times New Roman" w:cs="Times New Roman"/>
          <w:color w:val="000000" w:themeColor="text1"/>
          <w:sz w:val="24"/>
          <w:szCs w:val="24"/>
        </w:rPr>
        <w:t>que já haviam sido</w:t>
      </w:r>
      <w:r w:rsidR="00050262" w:rsidRPr="00826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criadas para</w:t>
      </w:r>
      <w:r w:rsidR="00C67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suprir</w:t>
      </w:r>
      <w:r w:rsidR="00050262" w:rsidRPr="00826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lacunas da Lei 8.666/1993 e surgidas ao longo do seu </w:t>
      </w:r>
      <w:r w:rsidR="008266BB" w:rsidRPr="008266BB">
        <w:rPr>
          <w:rFonts w:ascii="Times New Roman" w:hAnsi="Times New Roman" w:cs="Times New Roman"/>
          <w:color w:val="000000" w:themeColor="text1"/>
          <w:sz w:val="24"/>
          <w:szCs w:val="24"/>
        </w:rPr>
        <w:t>período</w:t>
      </w:r>
      <w:r w:rsidR="00050262" w:rsidRPr="00826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vigência</w:t>
      </w:r>
      <w:r w:rsidR="000C0ED7" w:rsidRPr="008266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50262" w:rsidRPr="001F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57A09B" w14:textId="6FD0A698" w:rsidR="00DD06EF" w:rsidRPr="00DD06EF" w:rsidRDefault="000C0ED7" w:rsidP="00DD06EF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1F4">
        <w:rPr>
          <w:rFonts w:ascii="Times New Roman" w:hAnsi="Times New Roman" w:cs="Times New Roman"/>
          <w:sz w:val="24"/>
          <w:szCs w:val="24"/>
        </w:rPr>
        <w:t>Já para V</w:t>
      </w:r>
      <w:r w:rsidR="00F36F6A" w:rsidRPr="001731F4">
        <w:rPr>
          <w:rFonts w:ascii="Times New Roman" w:hAnsi="Times New Roman" w:cs="Times New Roman"/>
          <w:sz w:val="24"/>
          <w:szCs w:val="24"/>
        </w:rPr>
        <w:t>areschini</w:t>
      </w:r>
      <w:r w:rsidRPr="001731F4">
        <w:rPr>
          <w:rFonts w:ascii="Times New Roman" w:hAnsi="Times New Roman" w:cs="Times New Roman"/>
          <w:sz w:val="24"/>
          <w:szCs w:val="24"/>
        </w:rPr>
        <w:t xml:space="preserve"> </w:t>
      </w:r>
      <w:r w:rsidRPr="001731F4">
        <w:rPr>
          <w:rFonts w:ascii="Times New Roman" w:hAnsi="Times New Roman" w:cs="Times New Roman"/>
          <w:i/>
          <w:sz w:val="24"/>
          <w:szCs w:val="24"/>
        </w:rPr>
        <w:t>et al</w:t>
      </w:r>
      <w:r w:rsidR="00E715DC">
        <w:rPr>
          <w:rFonts w:ascii="Times New Roman" w:hAnsi="Times New Roman" w:cs="Times New Roman"/>
          <w:i/>
          <w:sz w:val="24"/>
          <w:szCs w:val="24"/>
        </w:rPr>
        <w:t>.</w:t>
      </w:r>
      <w:r w:rsidRPr="001731F4">
        <w:rPr>
          <w:rFonts w:ascii="Times New Roman" w:hAnsi="Times New Roman" w:cs="Times New Roman"/>
          <w:sz w:val="24"/>
          <w:szCs w:val="24"/>
        </w:rPr>
        <w:t xml:space="preserve"> </w:t>
      </w:r>
      <w:r w:rsidR="00B32B39" w:rsidRPr="001731F4">
        <w:rPr>
          <w:rFonts w:ascii="Times New Roman" w:hAnsi="Times New Roman" w:cs="Times New Roman"/>
          <w:sz w:val="24"/>
          <w:szCs w:val="24"/>
        </w:rPr>
        <w:t>(</w:t>
      </w:r>
      <w:r w:rsidRPr="001731F4">
        <w:rPr>
          <w:rFonts w:ascii="Times New Roman" w:hAnsi="Times New Roman" w:cs="Times New Roman"/>
          <w:sz w:val="24"/>
          <w:szCs w:val="24"/>
        </w:rPr>
        <w:t>2021), a</w:t>
      </w:r>
      <w:r w:rsidR="00B97C14" w:rsidRPr="001731F4">
        <w:rPr>
          <w:rFonts w:ascii="Times New Roman" w:hAnsi="Times New Roman" w:cs="Times New Roman"/>
          <w:sz w:val="24"/>
          <w:szCs w:val="24"/>
        </w:rPr>
        <w:t xml:space="preserve"> </w:t>
      </w:r>
      <w:r w:rsidR="00441B4E" w:rsidRPr="001731F4">
        <w:rPr>
          <w:rFonts w:ascii="Times New Roman" w:hAnsi="Times New Roman" w:cs="Times New Roman"/>
          <w:sz w:val="24"/>
          <w:szCs w:val="24"/>
        </w:rPr>
        <w:t>NLLCA</w:t>
      </w:r>
      <w:r w:rsidR="00DD06EF" w:rsidRPr="001731F4">
        <w:rPr>
          <w:rFonts w:ascii="Times New Roman" w:hAnsi="Times New Roman" w:cs="Times New Roman"/>
          <w:sz w:val="24"/>
          <w:szCs w:val="24"/>
        </w:rPr>
        <w:t xml:space="preserve"> vem para instaurar inovações no tratamento das compras públicas no Brasil e incorpora</w:t>
      </w:r>
      <w:r w:rsidR="00A218AF" w:rsidRPr="001731F4">
        <w:rPr>
          <w:rFonts w:ascii="Times New Roman" w:hAnsi="Times New Roman" w:cs="Times New Roman"/>
          <w:sz w:val="24"/>
          <w:szCs w:val="24"/>
        </w:rPr>
        <w:t xml:space="preserve"> todos os dispositivos da Lei</w:t>
      </w:r>
      <w:r w:rsidR="00DD06EF" w:rsidRPr="001731F4">
        <w:rPr>
          <w:rFonts w:ascii="Times New Roman" w:hAnsi="Times New Roman" w:cs="Times New Roman"/>
          <w:sz w:val="24"/>
          <w:szCs w:val="24"/>
        </w:rPr>
        <w:t xml:space="preserve"> 8.666/1993</w:t>
      </w:r>
      <w:r w:rsidR="00486979" w:rsidRPr="001731F4">
        <w:rPr>
          <w:rFonts w:ascii="Times New Roman" w:hAnsi="Times New Roman" w:cs="Times New Roman"/>
          <w:sz w:val="24"/>
          <w:szCs w:val="24"/>
        </w:rPr>
        <w:t xml:space="preserve"> e da Lei</w:t>
      </w:r>
      <w:r w:rsidR="00DD06EF" w:rsidRPr="001731F4">
        <w:rPr>
          <w:rFonts w:ascii="Times New Roman" w:hAnsi="Times New Roman" w:cs="Times New Roman"/>
          <w:sz w:val="24"/>
          <w:szCs w:val="24"/>
        </w:rPr>
        <w:t xml:space="preserve"> 10.520/</w:t>
      </w:r>
      <w:r w:rsidR="007F7CA1" w:rsidRPr="001731F4">
        <w:rPr>
          <w:rFonts w:ascii="Times New Roman" w:hAnsi="Times New Roman" w:cs="Times New Roman"/>
          <w:sz w:val="24"/>
          <w:szCs w:val="24"/>
        </w:rPr>
        <w:t>20</w:t>
      </w:r>
      <w:r w:rsidR="00DD06EF" w:rsidRPr="001731F4">
        <w:rPr>
          <w:rFonts w:ascii="Times New Roman" w:hAnsi="Times New Roman" w:cs="Times New Roman"/>
          <w:sz w:val="24"/>
          <w:szCs w:val="24"/>
        </w:rPr>
        <w:t xml:space="preserve">02, bem como boa </w:t>
      </w:r>
      <w:r w:rsidR="00B97C14" w:rsidRPr="001731F4">
        <w:rPr>
          <w:rFonts w:ascii="Times New Roman" w:hAnsi="Times New Roman" w:cs="Times New Roman"/>
          <w:sz w:val="24"/>
          <w:szCs w:val="24"/>
        </w:rPr>
        <w:t>parte dos dispositivos da Lei</w:t>
      </w:r>
      <w:r w:rsidR="00DD06EF" w:rsidRPr="001731F4">
        <w:rPr>
          <w:rFonts w:ascii="Times New Roman" w:hAnsi="Times New Roman" w:cs="Times New Roman"/>
          <w:sz w:val="24"/>
          <w:szCs w:val="24"/>
        </w:rPr>
        <w:t xml:space="preserve"> 12.462/</w:t>
      </w:r>
      <w:r w:rsidR="007F7CA1" w:rsidRPr="001731F4">
        <w:rPr>
          <w:rFonts w:ascii="Times New Roman" w:hAnsi="Times New Roman" w:cs="Times New Roman"/>
          <w:sz w:val="24"/>
          <w:szCs w:val="24"/>
        </w:rPr>
        <w:t>20</w:t>
      </w:r>
      <w:r w:rsidR="00042BED">
        <w:rPr>
          <w:rFonts w:ascii="Times New Roman" w:hAnsi="Times New Roman" w:cs="Times New Roman"/>
          <w:sz w:val="24"/>
          <w:szCs w:val="24"/>
        </w:rPr>
        <w:t>11, e de diversas instruções n</w:t>
      </w:r>
      <w:r w:rsidR="00DD06EF" w:rsidRPr="001731F4">
        <w:rPr>
          <w:rFonts w:ascii="Times New Roman" w:hAnsi="Times New Roman" w:cs="Times New Roman"/>
          <w:sz w:val="24"/>
          <w:szCs w:val="24"/>
        </w:rPr>
        <w:t>ormativas expedidas pelo Governo Federal.</w:t>
      </w:r>
      <w:r w:rsidRPr="001731F4">
        <w:rPr>
          <w:rFonts w:ascii="Times New Roman" w:hAnsi="Times New Roman" w:cs="Times New Roman"/>
          <w:sz w:val="24"/>
          <w:szCs w:val="24"/>
        </w:rPr>
        <w:t xml:space="preserve"> Para os mesmos autores,</w:t>
      </w:r>
      <w:r w:rsidR="00DD06EF" w:rsidRPr="001731F4">
        <w:rPr>
          <w:rFonts w:ascii="Times New Roman" w:hAnsi="Times New Roman" w:cs="Times New Roman"/>
          <w:sz w:val="24"/>
          <w:szCs w:val="24"/>
        </w:rPr>
        <w:t xml:space="preserve"> </w:t>
      </w:r>
      <w:r w:rsidRPr="001731F4">
        <w:rPr>
          <w:rFonts w:ascii="Times New Roman" w:hAnsi="Times New Roman" w:cs="Times New Roman"/>
          <w:sz w:val="24"/>
          <w:szCs w:val="24"/>
        </w:rPr>
        <w:t>e</w:t>
      </w:r>
      <w:r w:rsidR="00DD06EF" w:rsidRPr="001731F4">
        <w:rPr>
          <w:rFonts w:ascii="Times New Roman" w:hAnsi="Times New Roman" w:cs="Times New Roman"/>
          <w:sz w:val="24"/>
          <w:szCs w:val="24"/>
        </w:rPr>
        <w:t>ssa consolidação em um único texto normativo é algo positivo, pois, até então, o que se tinha</w:t>
      </w:r>
      <w:r w:rsidR="00DD06EF" w:rsidRPr="00DD06EF">
        <w:rPr>
          <w:rFonts w:ascii="Times New Roman" w:hAnsi="Times New Roman" w:cs="Times New Roman"/>
          <w:sz w:val="24"/>
          <w:szCs w:val="24"/>
        </w:rPr>
        <w:t xml:space="preserve"> era </w:t>
      </w:r>
      <w:r w:rsidR="00DD06EF" w:rsidRPr="00DD06EF">
        <w:rPr>
          <w:rFonts w:ascii="Times New Roman" w:hAnsi="Times New Roman" w:cs="Times New Roman"/>
          <w:sz w:val="24"/>
          <w:szCs w:val="24"/>
        </w:rPr>
        <w:lastRenderedPageBreak/>
        <w:t>uma verdadeira “colcha de retalhos” com diversos atos regulamentares estabelecendo procedimentos para o processo de contratação pública.</w:t>
      </w:r>
    </w:p>
    <w:p w14:paraId="21B92F0E" w14:textId="586DC4AA" w:rsidR="00DD06EF" w:rsidRPr="00DD06EF" w:rsidRDefault="000C0ED7" w:rsidP="00DD06EF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para </w:t>
      </w:r>
      <w:r w:rsidRPr="00DD06EF">
        <w:rPr>
          <w:rFonts w:ascii="Times New Roman" w:hAnsi="Times New Roman" w:cs="Times New Roman"/>
          <w:sz w:val="24"/>
          <w:szCs w:val="24"/>
        </w:rPr>
        <w:t>V</w:t>
      </w:r>
      <w:r w:rsidR="00F36F6A" w:rsidRPr="00DD06EF">
        <w:rPr>
          <w:rFonts w:ascii="Times New Roman" w:hAnsi="Times New Roman" w:cs="Times New Roman"/>
          <w:sz w:val="24"/>
          <w:szCs w:val="24"/>
        </w:rPr>
        <w:t>areschini</w:t>
      </w:r>
      <w:r w:rsidRPr="00DD06EF">
        <w:rPr>
          <w:rFonts w:ascii="Times New Roman" w:hAnsi="Times New Roman" w:cs="Times New Roman"/>
          <w:sz w:val="24"/>
          <w:szCs w:val="24"/>
        </w:rPr>
        <w:t xml:space="preserve"> </w:t>
      </w:r>
      <w:r w:rsidRPr="000C0ED7">
        <w:rPr>
          <w:rFonts w:ascii="Times New Roman" w:hAnsi="Times New Roman" w:cs="Times New Roman"/>
          <w:i/>
          <w:sz w:val="24"/>
          <w:szCs w:val="24"/>
        </w:rPr>
        <w:t>et al</w:t>
      </w:r>
      <w:r w:rsidR="00E715DC">
        <w:rPr>
          <w:rFonts w:ascii="Times New Roman" w:hAnsi="Times New Roman" w:cs="Times New Roman"/>
          <w:i/>
          <w:sz w:val="24"/>
          <w:szCs w:val="24"/>
        </w:rPr>
        <w:t>.</w:t>
      </w:r>
      <w:r w:rsidRPr="00DD0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32B39">
        <w:rPr>
          <w:rFonts w:ascii="Times New Roman" w:hAnsi="Times New Roman" w:cs="Times New Roman"/>
          <w:sz w:val="24"/>
          <w:szCs w:val="24"/>
        </w:rPr>
        <w:t>2021)</w:t>
      </w:r>
      <w:r w:rsidR="00A218AF">
        <w:rPr>
          <w:rFonts w:ascii="Times New Roman" w:hAnsi="Times New Roman" w:cs="Times New Roman"/>
          <w:sz w:val="24"/>
          <w:szCs w:val="24"/>
        </w:rPr>
        <w:t xml:space="preserve">, a </w:t>
      </w:r>
      <w:r w:rsidR="00BA7DAA">
        <w:rPr>
          <w:rFonts w:ascii="Times New Roman" w:hAnsi="Times New Roman" w:cs="Times New Roman"/>
          <w:sz w:val="24"/>
          <w:szCs w:val="24"/>
        </w:rPr>
        <w:t>NLLCA</w:t>
      </w:r>
      <w:r w:rsidR="00DD06EF" w:rsidRPr="00DD06EF">
        <w:rPr>
          <w:rFonts w:ascii="Times New Roman" w:hAnsi="Times New Roman" w:cs="Times New Roman"/>
          <w:sz w:val="24"/>
          <w:szCs w:val="24"/>
        </w:rPr>
        <w:t xml:space="preserve"> está longe de ser uma lei enxuta, menos formalista e menos burocrática, mas alguns pontos merecem destaque, como uma atenção maior </w:t>
      </w:r>
      <w:r w:rsidR="0074445C">
        <w:rPr>
          <w:rFonts w:ascii="Times New Roman" w:hAnsi="Times New Roman" w:cs="Times New Roman"/>
          <w:sz w:val="24"/>
          <w:szCs w:val="24"/>
        </w:rPr>
        <w:t>para as licitações sustentáveis, a</w:t>
      </w:r>
      <w:r w:rsidR="00DD06EF" w:rsidRPr="00DD06EF">
        <w:rPr>
          <w:rFonts w:ascii="Times New Roman" w:hAnsi="Times New Roman" w:cs="Times New Roman"/>
          <w:sz w:val="24"/>
          <w:szCs w:val="24"/>
        </w:rPr>
        <w:t xml:space="preserve"> utilização de meios alternativos de resolução de controvérsias (conciliação, mediação, comitê de resolução de disputas e arbitragem) e a criação de um Portal Nacional de Contratações Públicas</w:t>
      </w:r>
      <w:r w:rsidR="003F32DE">
        <w:rPr>
          <w:rFonts w:ascii="Times New Roman" w:hAnsi="Times New Roman" w:cs="Times New Roman"/>
          <w:sz w:val="24"/>
          <w:szCs w:val="24"/>
        </w:rPr>
        <w:t xml:space="preserve"> (PNCP)</w:t>
      </w:r>
      <w:r w:rsidR="00DD06EF" w:rsidRPr="00DD06EF">
        <w:rPr>
          <w:rFonts w:ascii="Times New Roman" w:hAnsi="Times New Roman" w:cs="Times New Roman"/>
          <w:sz w:val="24"/>
          <w:szCs w:val="24"/>
        </w:rPr>
        <w:t>.</w:t>
      </w:r>
    </w:p>
    <w:p w14:paraId="45C5DA2B" w14:textId="6D0AA42D" w:rsidR="001506D7" w:rsidRDefault="00FC5005" w:rsidP="00BB3597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à</w:t>
      </w:r>
      <w:r w:rsidR="00CC3F7F" w:rsidRPr="004A528D">
        <w:rPr>
          <w:rFonts w:ascii="Times New Roman" w:hAnsi="Times New Roman" w:cs="Times New Roman"/>
          <w:sz w:val="24"/>
          <w:szCs w:val="24"/>
        </w:rPr>
        <w:t xml:space="preserve"> previsão legal, a NLLCA define em seu arts. 1º e 2º que as normas gerais de licitação previstas se aplicam às Administrações Públicas diretas, autárquicas e fundacionais da União</w:t>
      </w:r>
      <w:r w:rsidR="00CC3F7F" w:rsidRPr="00CC3F7F">
        <w:rPr>
          <w:rFonts w:ascii="Times New Roman" w:hAnsi="Times New Roman" w:cs="Times New Roman"/>
          <w:sz w:val="24"/>
          <w:szCs w:val="24"/>
        </w:rPr>
        <w:t>, dos Estados, do Distrito Federal e dos Municípios</w:t>
      </w:r>
      <w:r w:rsidR="00355229">
        <w:rPr>
          <w:rFonts w:ascii="Times New Roman" w:hAnsi="Times New Roman" w:cs="Times New Roman"/>
          <w:sz w:val="24"/>
          <w:szCs w:val="24"/>
        </w:rPr>
        <w:t>, inclusive aos órgãos dos Poderes Legislativo e Judiciário, bem como estabelece a que</w:t>
      </w:r>
      <w:r w:rsidR="00DD06EF" w:rsidRPr="00DD06EF">
        <w:rPr>
          <w:rFonts w:ascii="Times New Roman" w:hAnsi="Times New Roman" w:cs="Times New Roman"/>
          <w:sz w:val="24"/>
          <w:szCs w:val="24"/>
        </w:rPr>
        <w:t xml:space="preserve"> tipos de contrataçõ</w:t>
      </w:r>
      <w:r w:rsidR="00355229">
        <w:rPr>
          <w:rFonts w:ascii="Times New Roman" w:hAnsi="Times New Roman" w:cs="Times New Roman"/>
          <w:sz w:val="24"/>
          <w:szCs w:val="24"/>
        </w:rPr>
        <w:t xml:space="preserve">es aplicam-se seus dispositivos, como é o caso das </w:t>
      </w:r>
      <w:r w:rsidR="001506D7" w:rsidRPr="00355229">
        <w:rPr>
          <w:rFonts w:ascii="Times New Roman" w:hAnsi="Times New Roman" w:cs="Times New Roman"/>
          <w:sz w:val="24"/>
          <w:szCs w:val="24"/>
        </w:rPr>
        <w:t>aliena</w:t>
      </w:r>
      <w:r w:rsidR="00355229" w:rsidRPr="00355229">
        <w:rPr>
          <w:rFonts w:ascii="Times New Roman" w:hAnsi="Times New Roman" w:cs="Times New Roman"/>
          <w:sz w:val="24"/>
          <w:szCs w:val="24"/>
        </w:rPr>
        <w:t xml:space="preserve">ções, concessões, </w:t>
      </w:r>
      <w:r w:rsidR="001506D7" w:rsidRPr="00355229">
        <w:rPr>
          <w:rFonts w:ascii="Times New Roman" w:hAnsi="Times New Roman" w:cs="Times New Roman"/>
          <w:sz w:val="24"/>
          <w:szCs w:val="24"/>
        </w:rPr>
        <w:t>c</w:t>
      </w:r>
      <w:r w:rsidR="00355229" w:rsidRPr="00355229">
        <w:rPr>
          <w:rFonts w:ascii="Times New Roman" w:hAnsi="Times New Roman" w:cs="Times New Roman"/>
          <w:sz w:val="24"/>
          <w:szCs w:val="24"/>
        </w:rPr>
        <w:t>ompras, inclusive por encomenda, locações, obras e prestações de serviço em geral.</w:t>
      </w:r>
      <w:r w:rsidR="00456E00">
        <w:rPr>
          <w:rFonts w:ascii="Times New Roman" w:hAnsi="Times New Roman" w:cs="Times New Roman"/>
          <w:sz w:val="24"/>
          <w:szCs w:val="24"/>
        </w:rPr>
        <w:t xml:space="preserve"> </w:t>
      </w:r>
      <w:r w:rsidR="001F433F">
        <w:rPr>
          <w:rFonts w:ascii="Times New Roman" w:hAnsi="Times New Roman" w:cs="Times New Roman"/>
          <w:sz w:val="24"/>
          <w:szCs w:val="24"/>
        </w:rPr>
        <w:t>N</w:t>
      </w:r>
      <w:r w:rsidR="00E47FA5">
        <w:rPr>
          <w:rFonts w:ascii="Times New Roman" w:hAnsi="Times New Roman" w:cs="Times New Roman"/>
          <w:sz w:val="24"/>
          <w:szCs w:val="24"/>
        </w:rPr>
        <w:t xml:space="preserve">o art. 191, </w:t>
      </w:r>
      <w:r w:rsidR="001F433F">
        <w:rPr>
          <w:rFonts w:ascii="Times New Roman" w:hAnsi="Times New Roman" w:cs="Times New Roman"/>
          <w:sz w:val="24"/>
          <w:szCs w:val="24"/>
        </w:rPr>
        <w:t>aborda quais sã</w:t>
      </w:r>
      <w:r w:rsidR="00E47FA5">
        <w:rPr>
          <w:rFonts w:ascii="Times New Roman" w:hAnsi="Times New Roman" w:cs="Times New Roman"/>
          <w:sz w:val="24"/>
          <w:szCs w:val="24"/>
        </w:rPr>
        <w:t xml:space="preserve">o as regras a serem seguidas pelos órgãos e entidades, dando </w:t>
      </w:r>
      <w:r w:rsidR="00E47FA5" w:rsidRPr="00456E00">
        <w:rPr>
          <w:rFonts w:ascii="Times New Roman" w:hAnsi="Times New Roman" w:cs="Times New Roman"/>
          <w:sz w:val="24"/>
          <w:szCs w:val="24"/>
        </w:rPr>
        <w:t>margem para utilização</w:t>
      </w:r>
      <w:r w:rsidR="00E47FA5">
        <w:rPr>
          <w:rFonts w:ascii="Times New Roman" w:hAnsi="Times New Roman" w:cs="Times New Roman"/>
          <w:sz w:val="24"/>
          <w:szCs w:val="24"/>
        </w:rPr>
        <w:t xml:space="preserve"> da legislação antiga e nova, desde que indicada expressamente</w:t>
      </w:r>
      <w:r w:rsidR="00452319">
        <w:rPr>
          <w:rFonts w:ascii="Times New Roman" w:hAnsi="Times New Roman" w:cs="Times New Roman"/>
          <w:sz w:val="24"/>
          <w:szCs w:val="24"/>
        </w:rPr>
        <w:t xml:space="preserve"> no edital</w:t>
      </w:r>
      <w:r w:rsidR="005337D8">
        <w:rPr>
          <w:rFonts w:ascii="Times New Roman" w:hAnsi="Times New Roman" w:cs="Times New Roman"/>
          <w:sz w:val="24"/>
          <w:szCs w:val="24"/>
        </w:rPr>
        <w:t>,</w:t>
      </w:r>
      <w:r w:rsidR="00452319">
        <w:rPr>
          <w:rFonts w:ascii="Times New Roman" w:hAnsi="Times New Roman" w:cs="Times New Roman"/>
          <w:sz w:val="24"/>
          <w:szCs w:val="24"/>
        </w:rPr>
        <w:t xml:space="preserve"> vedada a aplicação combinada,</w:t>
      </w:r>
      <w:r w:rsidR="005337D8">
        <w:rPr>
          <w:rFonts w:ascii="Times New Roman" w:hAnsi="Times New Roman" w:cs="Times New Roman"/>
          <w:sz w:val="24"/>
          <w:szCs w:val="24"/>
        </w:rPr>
        <w:t xml:space="preserve"> até </w:t>
      </w:r>
      <w:r w:rsidR="00DE0315">
        <w:rPr>
          <w:rFonts w:ascii="Times New Roman" w:hAnsi="Times New Roman" w:cs="Times New Roman"/>
          <w:sz w:val="24"/>
          <w:szCs w:val="24"/>
        </w:rPr>
        <w:t>1° de abril de 2023</w:t>
      </w:r>
      <w:r w:rsidR="00452319">
        <w:rPr>
          <w:rFonts w:ascii="Times New Roman" w:hAnsi="Times New Roman" w:cs="Times New Roman"/>
          <w:sz w:val="24"/>
          <w:szCs w:val="24"/>
        </w:rPr>
        <w:t>.</w:t>
      </w:r>
      <w:r w:rsidR="00456E00">
        <w:rPr>
          <w:rFonts w:ascii="Times New Roman" w:hAnsi="Times New Roman" w:cs="Times New Roman"/>
          <w:sz w:val="24"/>
          <w:szCs w:val="24"/>
        </w:rPr>
        <w:t xml:space="preserve"> E, p</w:t>
      </w:r>
      <w:r w:rsidR="00D41D84">
        <w:rPr>
          <w:rFonts w:ascii="Times New Roman" w:hAnsi="Times New Roman" w:cs="Times New Roman"/>
          <w:sz w:val="24"/>
          <w:szCs w:val="24"/>
        </w:rPr>
        <w:t>or fim, no</w:t>
      </w:r>
      <w:r w:rsidR="00CF4AEC">
        <w:rPr>
          <w:rFonts w:ascii="Times New Roman" w:hAnsi="Times New Roman" w:cs="Times New Roman"/>
          <w:sz w:val="24"/>
          <w:szCs w:val="24"/>
        </w:rPr>
        <w:t xml:space="preserve"> art. 193, expõe </w:t>
      </w:r>
      <w:r w:rsidR="00456E00">
        <w:rPr>
          <w:rFonts w:ascii="Times New Roman" w:hAnsi="Times New Roman" w:cs="Times New Roman"/>
          <w:sz w:val="24"/>
          <w:szCs w:val="24"/>
        </w:rPr>
        <w:t>que os arts. 89 a 108</w:t>
      </w:r>
      <w:r w:rsidR="00CF4AEC">
        <w:rPr>
          <w:rFonts w:ascii="Times New Roman" w:hAnsi="Times New Roman" w:cs="Times New Roman"/>
          <w:sz w:val="24"/>
          <w:szCs w:val="24"/>
        </w:rPr>
        <w:t xml:space="preserve"> da Lei 8.666/</w:t>
      </w:r>
      <w:r w:rsidR="007F7CA1">
        <w:rPr>
          <w:rFonts w:ascii="Times New Roman" w:hAnsi="Times New Roman" w:cs="Times New Roman"/>
          <w:sz w:val="24"/>
          <w:szCs w:val="24"/>
        </w:rPr>
        <w:t>19</w:t>
      </w:r>
      <w:r w:rsidR="00CF4AEC">
        <w:rPr>
          <w:rFonts w:ascii="Times New Roman" w:hAnsi="Times New Roman" w:cs="Times New Roman"/>
          <w:sz w:val="24"/>
          <w:szCs w:val="24"/>
        </w:rPr>
        <w:t xml:space="preserve">93 foram revogados </w:t>
      </w:r>
      <w:r w:rsidR="00D41D29">
        <w:rPr>
          <w:rFonts w:ascii="Times New Roman" w:hAnsi="Times New Roman" w:cs="Times New Roman"/>
          <w:sz w:val="24"/>
          <w:szCs w:val="24"/>
        </w:rPr>
        <w:t>imediatamente</w:t>
      </w:r>
      <w:r w:rsidR="00CF4AEC">
        <w:rPr>
          <w:rFonts w:ascii="Times New Roman" w:hAnsi="Times New Roman" w:cs="Times New Roman"/>
          <w:sz w:val="24"/>
          <w:szCs w:val="24"/>
        </w:rPr>
        <w:t xml:space="preserve"> e </w:t>
      </w:r>
      <w:r w:rsidR="00456E00">
        <w:rPr>
          <w:rFonts w:ascii="Times New Roman" w:hAnsi="Times New Roman" w:cs="Times New Roman"/>
          <w:sz w:val="24"/>
          <w:szCs w:val="24"/>
        </w:rPr>
        <w:t>seus demais artigos, bem como os da Lei 10.520/2002 e os arts. 1° a 47-A da Lei 12.462/2011</w:t>
      </w:r>
      <w:r w:rsidR="00795E40">
        <w:rPr>
          <w:rFonts w:ascii="Times New Roman" w:hAnsi="Times New Roman" w:cs="Times New Roman"/>
          <w:sz w:val="24"/>
          <w:szCs w:val="24"/>
        </w:rPr>
        <w:t xml:space="preserve"> (parte referente ao RDC)</w:t>
      </w:r>
      <w:r w:rsidR="00CF4AEC">
        <w:rPr>
          <w:rFonts w:ascii="Times New Roman" w:hAnsi="Times New Roman" w:cs="Times New Roman"/>
          <w:sz w:val="24"/>
          <w:szCs w:val="24"/>
        </w:rPr>
        <w:t xml:space="preserve"> serão revogados decorri</w:t>
      </w:r>
      <w:r w:rsidR="00456E00">
        <w:rPr>
          <w:rFonts w:ascii="Times New Roman" w:hAnsi="Times New Roman" w:cs="Times New Roman"/>
          <w:sz w:val="24"/>
          <w:szCs w:val="24"/>
        </w:rPr>
        <w:t>dos 2 (dois) anos d</w:t>
      </w:r>
      <w:r w:rsidR="004870C5">
        <w:rPr>
          <w:rFonts w:ascii="Times New Roman" w:hAnsi="Times New Roman" w:cs="Times New Roman"/>
          <w:sz w:val="24"/>
          <w:szCs w:val="24"/>
        </w:rPr>
        <w:t>e sua</w:t>
      </w:r>
      <w:r w:rsidR="00456E00">
        <w:rPr>
          <w:rFonts w:ascii="Times New Roman" w:hAnsi="Times New Roman" w:cs="Times New Roman"/>
          <w:sz w:val="24"/>
          <w:szCs w:val="24"/>
        </w:rPr>
        <w:t xml:space="preserve"> publicação (BRASIL, 2021</w:t>
      </w:r>
      <w:r w:rsidR="00931F34">
        <w:rPr>
          <w:rFonts w:ascii="Times New Roman" w:hAnsi="Times New Roman" w:cs="Times New Roman"/>
          <w:sz w:val="24"/>
          <w:szCs w:val="24"/>
        </w:rPr>
        <w:t>b</w:t>
      </w:r>
      <w:r w:rsidR="00456E00">
        <w:rPr>
          <w:rFonts w:ascii="Times New Roman" w:hAnsi="Times New Roman" w:cs="Times New Roman"/>
          <w:sz w:val="24"/>
          <w:szCs w:val="24"/>
        </w:rPr>
        <w:t>).</w:t>
      </w:r>
    </w:p>
    <w:p w14:paraId="31533EC1" w14:textId="77777777" w:rsidR="001506D7" w:rsidRDefault="001506D7" w:rsidP="00BB3597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F8B541" w14:textId="1319AED1" w:rsidR="004439C7" w:rsidRPr="00747CCA" w:rsidRDefault="00747CCA" w:rsidP="00DF52E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CA">
        <w:rPr>
          <w:rFonts w:ascii="Times New Roman" w:hAnsi="Times New Roman" w:cs="Times New Roman"/>
          <w:sz w:val="24"/>
          <w:szCs w:val="24"/>
        </w:rPr>
        <w:t>2.5 CAPACITAÇÃO DO PESSOAL E SISTEMA DE ENSINO NAVAL</w:t>
      </w:r>
    </w:p>
    <w:p w14:paraId="57D98E8D" w14:textId="77777777" w:rsidR="00747CCA" w:rsidRPr="004439C7" w:rsidRDefault="00747CCA" w:rsidP="00DF52E8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CBD6A" w14:textId="169161B4" w:rsidR="00050262" w:rsidRDefault="007E5D96" w:rsidP="00B30BAF">
      <w:pPr>
        <w:spacing w:after="120" w:line="240" w:lineRule="auto"/>
        <w:ind w:firstLine="708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F35CE">
        <w:rPr>
          <w:rFonts w:ascii="Times New Roman" w:hAnsi="Times New Roman" w:cs="Times New Roman"/>
          <w:sz w:val="24"/>
          <w:szCs w:val="24"/>
        </w:rPr>
        <w:t xml:space="preserve">A </w:t>
      </w:r>
      <w:r w:rsidR="007B76FC">
        <w:rPr>
          <w:rFonts w:ascii="Times New Roman" w:hAnsi="Times New Roman" w:cs="Times New Roman"/>
          <w:sz w:val="24"/>
          <w:szCs w:val="24"/>
        </w:rPr>
        <w:t>NLLCA</w:t>
      </w:r>
      <w:r w:rsidR="002A4837">
        <w:rPr>
          <w:rFonts w:ascii="Times New Roman" w:hAnsi="Times New Roman" w:cs="Times New Roman"/>
          <w:sz w:val="24"/>
          <w:szCs w:val="24"/>
        </w:rPr>
        <w:t xml:space="preserve"> deu uma grande importância à</w:t>
      </w:r>
      <w:r w:rsidR="00CE3479" w:rsidRPr="008F35CE">
        <w:rPr>
          <w:rFonts w:ascii="Times New Roman" w:hAnsi="Times New Roman" w:cs="Times New Roman"/>
          <w:sz w:val="24"/>
          <w:szCs w:val="24"/>
        </w:rPr>
        <w:t xml:space="preserve"> capacitação dos agentes p</w:t>
      </w:r>
      <w:r w:rsidR="0057003B" w:rsidRPr="008F35CE">
        <w:rPr>
          <w:rFonts w:ascii="Times New Roman" w:hAnsi="Times New Roman" w:cs="Times New Roman"/>
          <w:sz w:val="24"/>
          <w:szCs w:val="24"/>
        </w:rPr>
        <w:t>úblicos</w:t>
      </w:r>
      <w:r w:rsidR="00536760" w:rsidRPr="008F35CE">
        <w:rPr>
          <w:rFonts w:ascii="Times New Roman" w:hAnsi="Times New Roman" w:cs="Times New Roman"/>
          <w:sz w:val="24"/>
          <w:szCs w:val="24"/>
        </w:rPr>
        <w:t>, apresentando salutar preocupação com</w:t>
      </w:r>
      <w:r w:rsidR="008F2E0B">
        <w:rPr>
          <w:rFonts w:ascii="Times New Roman" w:hAnsi="Times New Roman" w:cs="Times New Roman"/>
          <w:sz w:val="24"/>
          <w:szCs w:val="24"/>
        </w:rPr>
        <w:t xml:space="preserve"> os Princípios</w:t>
      </w:r>
      <w:r w:rsidR="00536760" w:rsidRPr="008F35CE">
        <w:rPr>
          <w:rFonts w:ascii="Times New Roman" w:hAnsi="Times New Roman" w:cs="Times New Roman"/>
          <w:sz w:val="24"/>
          <w:szCs w:val="24"/>
        </w:rPr>
        <w:t xml:space="preserve"> </w:t>
      </w:r>
      <w:r w:rsidR="008F2E0B">
        <w:rPr>
          <w:rFonts w:ascii="Times New Roman" w:hAnsi="Times New Roman" w:cs="Times New Roman"/>
          <w:sz w:val="24"/>
          <w:szCs w:val="24"/>
        </w:rPr>
        <w:t>d</w:t>
      </w:r>
      <w:r w:rsidR="00536760" w:rsidRPr="008F35CE">
        <w:rPr>
          <w:rFonts w:ascii="Times New Roman" w:hAnsi="Times New Roman" w:cs="Times New Roman"/>
          <w:sz w:val="24"/>
          <w:szCs w:val="24"/>
        </w:rPr>
        <w:t xml:space="preserve">a </w:t>
      </w:r>
      <w:r w:rsidR="008F2E0B">
        <w:rPr>
          <w:rFonts w:ascii="Times New Roman" w:hAnsi="Times New Roman" w:cs="Times New Roman"/>
          <w:sz w:val="24"/>
          <w:szCs w:val="24"/>
        </w:rPr>
        <w:t>E</w:t>
      </w:r>
      <w:r w:rsidR="00536760" w:rsidRPr="008F35CE">
        <w:rPr>
          <w:rFonts w:ascii="Times New Roman" w:hAnsi="Times New Roman" w:cs="Times New Roman"/>
          <w:sz w:val="24"/>
          <w:szCs w:val="24"/>
        </w:rPr>
        <w:t xml:space="preserve">ficiência e </w:t>
      </w:r>
      <w:r w:rsidR="008F2E0B">
        <w:rPr>
          <w:rFonts w:ascii="Times New Roman" w:hAnsi="Times New Roman" w:cs="Times New Roman"/>
          <w:sz w:val="24"/>
          <w:szCs w:val="24"/>
        </w:rPr>
        <w:t>Moralidade A</w:t>
      </w:r>
      <w:r w:rsidR="00536760" w:rsidRPr="008F35CE">
        <w:rPr>
          <w:rFonts w:ascii="Times New Roman" w:hAnsi="Times New Roman" w:cs="Times New Roman"/>
          <w:sz w:val="24"/>
          <w:szCs w:val="24"/>
        </w:rPr>
        <w:t>dministrativa</w:t>
      </w:r>
      <w:r w:rsidR="0079125A" w:rsidRPr="008F35CE">
        <w:rPr>
          <w:rFonts w:ascii="Times New Roman" w:hAnsi="Times New Roman" w:cs="Times New Roman"/>
          <w:sz w:val="24"/>
          <w:szCs w:val="24"/>
        </w:rPr>
        <w:t xml:space="preserve"> (</w:t>
      </w:r>
      <w:r w:rsidR="00EC66F6">
        <w:rPr>
          <w:rFonts w:ascii="Times New Roman" w:hAnsi="Times New Roman" w:cs="Times New Roman"/>
          <w:sz w:val="24"/>
          <w:szCs w:val="24"/>
        </w:rPr>
        <w:t>OLIVEIRA, 2022</w:t>
      </w:r>
      <w:r w:rsidR="0079125A" w:rsidRPr="008F35C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347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seu art. </w:t>
      </w:r>
      <w:r w:rsidRPr="007E5D96">
        <w:rPr>
          <w:rFonts w:ascii="Times New Roman" w:hAnsi="Times New Roman" w:cs="Times New Roman"/>
          <w:color w:val="000000" w:themeColor="text1"/>
          <w:sz w:val="24"/>
          <w:szCs w:val="24"/>
        </w:rPr>
        <w:t>7º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II,</w:t>
      </w:r>
      <w:r w:rsidR="00CE3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ela traz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caberá </w:t>
      </w:r>
      <w:r w:rsidRPr="007E5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autoridade máxima do órgão ou da entidade designar agentes públicos para o desempenho das funções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afetas à licitação e que estes </w:t>
      </w:r>
      <w:r w:rsidR="007C6808" w:rsidRPr="007E5D96">
        <w:rPr>
          <w:rFonts w:ascii="Times New Roman" w:hAnsi="Times New Roman" w:cs="Times New Roman"/>
          <w:color w:val="000000" w:themeColor="text1"/>
          <w:sz w:val="24"/>
          <w:szCs w:val="24"/>
        </w:rPr>
        <w:t>possuam formação compatível ou qualificação atestada por certificação profissional emitida por escola de governo criada</w:t>
      </w:r>
      <w:r w:rsidR="00C97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man</w:t>
      </w:r>
      <w:r w:rsidR="008E2838">
        <w:rPr>
          <w:rFonts w:ascii="Times New Roman" w:hAnsi="Times New Roman" w:cs="Times New Roman"/>
          <w:color w:val="000000" w:themeColor="text1"/>
          <w:sz w:val="24"/>
          <w:szCs w:val="24"/>
        </w:rPr>
        <w:t>tida pelo poder público</w:t>
      </w:r>
      <w:r w:rsidR="00C97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Além disso, o art. 169, </w:t>
      </w:r>
      <w:r w:rsidR="00C97C1A" w:rsidRPr="00C97C1A">
        <w:rPr>
          <w:rFonts w:ascii="Times New Roman" w:hAnsi="Times New Roman" w:cs="Times New Roman"/>
          <w:color w:val="000000" w:themeColor="text1"/>
          <w:sz w:val="24"/>
          <w:szCs w:val="24"/>
        </w:rPr>
        <w:t>§ 3º</w:t>
      </w:r>
      <w:r w:rsidR="00C97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I, </w:t>
      </w:r>
      <w:r w:rsidR="00305EFA">
        <w:rPr>
          <w:rFonts w:ascii="Times New Roman" w:hAnsi="Times New Roman" w:cs="Times New Roman"/>
          <w:color w:val="000000" w:themeColor="text1"/>
          <w:sz w:val="24"/>
          <w:szCs w:val="24"/>
        </w:rPr>
        <w:t>prevê que a</w:t>
      </w:r>
      <w:r w:rsidR="00305EFA" w:rsidRPr="00305EFA">
        <w:rPr>
          <w:rFonts w:ascii="Times New Roman" w:hAnsi="Times New Roman" w:cs="Times New Roman"/>
          <w:color w:val="000000" w:themeColor="text1"/>
          <w:sz w:val="24"/>
          <w:szCs w:val="24"/>
        </w:rPr>
        <w:t>s contratações públicas deverão submeter-se a práticas contínuas e permanentes de gestão</w:t>
      </w:r>
      <w:r w:rsidR="000E6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5EFA" w:rsidRPr="00305EFA">
        <w:rPr>
          <w:rFonts w:ascii="Times New Roman" w:hAnsi="Times New Roman" w:cs="Times New Roman"/>
          <w:color w:val="000000" w:themeColor="text1"/>
          <w:sz w:val="24"/>
          <w:szCs w:val="24"/>
        </w:rPr>
        <w:t>e de controle preventivo</w:t>
      </w:r>
      <w:r w:rsidR="000E6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que as mitigações</w:t>
      </w:r>
      <w:r w:rsidR="002C2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risco p</w:t>
      </w:r>
      <w:r w:rsidR="002C2441" w:rsidRPr="002C244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05137">
        <w:rPr>
          <w:rFonts w:ascii="Times New Roman" w:hAnsi="Times New Roman" w:cs="Times New Roman"/>
          <w:color w:val="000000" w:themeColor="text1"/>
          <w:sz w:val="24"/>
          <w:szCs w:val="24"/>
        </w:rPr>
        <w:t>dem ser realizadas com seu</w:t>
      </w:r>
      <w:r w:rsidR="002C2441" w:rsidRPr="002C2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aperfeiçoamento e com a capacitação dos agentes públicos responsáveis</w:t>
      </w:r>
      <w:r w:rsidR="002C24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4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art169"/>
      <w:bookmarkStart w:id="1" w:name="art169§2"/>
      <w:bookmarkStart w:id="2" w:name="art169§3"/>
      <w:bookmarkStart w:id="3" w:name="art169§3i"/>
      <w:bookmarkEnd w:id="0"/>
      <w:bookmarkEnd w:id="1"/>
      <w:bookmarkEnd w:id="2"/>
      <w:bookmarkEnd w:id="3"/>
      <w:r w:rsidR="00754F97">
        <w:rPr>
          <w:rFonts w:ascii="Times New Roman" w:hAnsi="Times New Roman" w:cs="Times New Roman"/>
          <w:color w:val="000000" w:themeColor="text1"/>
          <w:sz w:val="24"/>
          <w:szCs w:val="24"/>
        </w:rPr>
        <w:t>Ademais, no a</w:t>
      </w:r>
      <w:r w:rsidR="00F85421" w:rsidRPr="00754F97">
        <w:rPr>
          <w:rFonts w:ascii="Times New Roman" w:hAnsi="Times New Roman" w:cs="Times New Roman"/>
          <w:color w:val="000000" w:themeColor="text1"/>
          <w:sz w:val="24"/>
          <w:szCs w:val="24"/>
        </w:rPr>
        <w:t>rt. 173</w:t>
      </w:r>
      <w:r w:rsidR="000134D2">
        <w:rPr>
          <w:rFonts w:ascii="Times New Roman" w:hAnsi="Times New Roman" w:cs="Times New Roman"/>
          <w:color w:val="000000" w:themeColor="text1"/>
          <w:sz w:val="24"/>
          <w:szCs w:val="24"/>
        </w:rPr>
        <w:t>, a NLLCA</w:t>
      </w:r>
      <w:r w:rsidR="00754F97" w:rsidRPr="00754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menciona que</w:t>
      </w:r>
      <w:r w:rsidR="00F85421" w:rsidRPr="00754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4F97" w:rsidRPr="00754F9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30581">
        <w:rPr>
          <w:rFonts w:ascii="Times New Roman" w:hAnsi="Times New Roman" w:cs="Times New Roman"/>
          <w:color w:val="000000" w:themeColor="text1"/>
          <w:sz w:val="24"/>
          <w:szCs w:val="24"/>
        </w:rPr>
        <w:t>s Tribunais de C</w:t>
      </w:r>
      <w:r w:rsidR="00F85421" w:rsidRPr="00754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ontas deverão promover eventos de capacitação para </w:t>
      </w:r>
      <w:r w:rsidR="00754F97" w:rsidRPr="00754F97">
        <w:rPr>
          <w:rFonts w:ascii="Times New Roman" w:hAnsi="Times New Roman" w:cs="Times New Roman"/>
          <w:color w:val="000000" w:themeColor="text1"/>
          <w:sz w:val="24"/>
          <w:szCs w:val="24"/>
        </w:rPr>
        <w:t>os agentes públicos</w:t>
      </w:r>
      <w:r w:rsidR="00F85421" w:rsidRPr="00754F97">
        <w:rPr>
          <w:rFonts w:ascii="Times New Roman" w:hAnsi="Times New Roman" w:cs="Times New Roman"/>
          <w:color w:val="000000" w:themeColor="text1"/>
          <w:sz w:val="24"/>
          <w:szCs w:val="24"/>
        </w:rPr>
        <w:t>, incluídos cursos presenciais e a distância, redes de aprendizagem, seminários e congressos sobre contratações públicas</w:t>
      </w:r>
      <w:r w:rsidR="00242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(BRASIL, 2021</w:t>
      </w:r>
      <w:r w:rsidR="00994BE4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24296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6520AB2" w14:textId="1FAFD84B" w:rsidR="00CB2AD6" w:rsidRDefault="00515CEA" w:rsidP="00D76D5B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 âmbito da</w:t>
      </w:r>
      <w:r w:rsidR="00BF55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 Lei 11.279</w:t>
      </w:r>
      <w:r w:rsidR="0037075D">
        <w:rPr>
          <w:rFonts w:ascii="Times New Roman" w:hAnsi="Times New Roman" w:cs="Times New Roman"/>
          <w:color w:val="000000" w:themeColor="text1"/>
          <w:sz w:val="24"/>
          <w:szCs w:val="24"/>
        </w:rPr>
        <w:t>/2006 dispõe sobre o ensino nessa instituição</w:t>
      </w:r>
      <w:r w:rsidR="00D76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D465F8">
        <w:rPr>
          <w:rFonts w:ascii="Times New Roman" w:hAnsi="Times New Roman" w:cs="Times New Roman"/>
          <w:color w:val="000000" w:themeColor="text1"/>
          <w:sz w:val="24"/>
          <w:szCs w:val="24"/>
        </w:rPr>
        <w:t>estabelece</w:t>
      </w:r>
      <w:r w:rsidR="00D76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art. </w:t>
      </w:r>
      <w:r w:rsidR="00D76D5B" w:rsidRPr="00D76D5B">
        <w:rPr>
          <w:rFonts w:ascii="Times New Roman" w:hAnsi="Times New Roman" w:cs="Times New Roman"/>
          <w:color w:val="000000" w:themeColor="text1"/>
          <w:sz w:val="24"/>
          <w:szCs w:val="24"/>
        </w:rPr>
        <w:t>1º, que este</w:t>
      </w:r>
      <w:r w:rsidR="00CB2AD6" w:rsidRPr="00D76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obedece a processo </w:t>
      </w:r>
      <w:r w:rsidR="00D76D5B" w:rsidRPr="00D76D5B">
        <w:rPr>
          <w:rFonts w:ascii="Times New Roman" w:hAnsi="Times New Roman" w:cs="Times New Roman"/>
          <w:color w:val="000000" w:themeColor="text1"/>
          <w:sz w:val="24"/>
          <w:szCs w:val="24"/>
        </w:rPr>
        <w:t>permanente</w:t>
      </w:r>
      <w:r w:rsidR="00CB2AD6" w:rsidRPr="00D76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progressivo de educação, constantemente atualizado, desde a formação inicial até os níveis mais elevados </w:t>
      </w:r>
      <w:r w:rsidR="00D76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carreira, </w:t>
      </w:r>
      <w:r w:rsidR="00CB2AD6" w:rsidRPr="00D76D5B">
        <w:rPr>
          <w:rFonts w:ascii="Times New Roman" w:hAnsi="Times New Roman" w:cs="Times New Roman"/>
          <w:color w:val="000000" w:themeColor="text1"/>
          <w:sz w:val="24"/>
          <w:szCs w:val="24"/>
        </w:rPr>
        <w:t>visando prover ao</w:t>
      </w:r>
      <w:r w:rsidR="00D76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seu</w:t>
      </w:r>
      <w:r w:rsidR="00CB2AD6" w:rsidRPr="00D76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pessoal o conhecimento necessário ao cumprimento de sua missão </w:t>
      </w:r>
      <w:r w:rsidR="005670B9">
        <w:rPr>
          <w:rFonts w:ascii="Times New Roman" w:hAnsi="Times New Roman" w:cs="Times New Roman"/>
          <w:color w:val="000000" w:themeColor="text1"/>
          <w:sz w:val="24"/>
          <w:szCs w:val="24"/>
        </w:rPr>
        <w:t>estabelecida na C</w:t>
      </w:r>
      <w:r w:rsidR="00CB2AD6" w:rsidRPr="00D76D5B">
        <w:rPr>
          <w:rFonts w:ascii="Times New Roman" w:hAnsi="Times New Roman" w:cs="Times New Roman"/>
          <w:color w:val="000000" w:themeColor="text1"/>
          <w:sz w:val="24"/>
          <w:szCs w:val="24"/>
        </w:rPr>
        <w:t>onstitu</w:t>
      </w:r>
      <w:r w:rsidR="005670B9">
        <w:rPr>
          <w:rFonts w:ascii="Times New Roman" w:hAnsi="Times New Roman" w:cs="Times New Roman"/>
          <w:color w:val="000000" w:themeColor="text1"/>
          <w:sz w:val="24"/>
          <w:szCs w:val="24"/>
        </w:rPr>
        <w:t>ição</w:t>
      </w:r>
      <w:r w:rsidR="0093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(BRASIL, 2006</w:t>
      </w:r>
      <w:r w:rsidR="00D76D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B2AD6" w:rsidRPr="00D76D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54F56F" w14:textId="4454C646" w:rsidR="00CB2AD6" w:rsidRDefault="007170B6" w:rsidP="00CB11DE">
      <w:pPr>
        <w:spacing w:after="120" w:line="240" w:lineRule="auto"/>
        <w:ind w:firstLine="708"/>
        <w:contextualSpacing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Para isso, conforme definido no</w:t>
      </w:r>
      <w:r w:rsidR="00CB11D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CB2AD6" w:rsidRPr="007170B6">
        <w:rPr>
          <w:rFonts w:ascii="Times New Roman" w:hAnsi="Times New Roman" w:cs="Times New Roman"/>
          <w:color w:val="000000" w:themeColor="text1"/>
          <w:sz w:val="24"/>
          <w:szCs w:val="24"/>
        </w:rPr>
        <w:t>rt</w:t>
      </w:r>
      <w:r w:rsidR="00D465F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B2AD6" w:rsidRPr="007170B6">
        <w:rPr>
          <w:rFonts w:ascii="Times New Roman" w:hAnsi="Times New Roman" w:cs="Times New Roman"/>
          <w:color w:val="000000" w:themeColor="text1"/>
          <w:sz w:val="24"/>
          <w:szCs w:val="24"/>
        </w:rPr>
        <w:t>. 3º</w:t>
      </w:r>
      <w:r w:rsidR="00CB1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4</w:t>
      </w:r>
      <w:r w:rsidR="00CB11DE" w:rsidRPr="007170B6">
        <w:rPr>
          <w:rFonts w:ascii="Times New Roman" w:hAnsi="Times New Roman" w:cs="Times New Roman"/>
          <w:color w:val="000000" w:themeColor="text1"/>
          <w:sz w:val="24"/>
          <w:szCs w:val="24"/>
        </w:rPr>
        <w:t>º</w:t>
      </w:r>
      <w:r w:rsidRPr="0071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mesma lei, a</w:t>
      </w:r>
      <w:r w:rsidR="00CB2AD6" w:rsidRPr="0071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557A">
        <w:rPr>
          <w:rFonts w:ascii="Times New Roman" w:hAnsi="Times New Roman" w:cs="Times New Roman"/>
          <w:color w:val="000000" w:themeColor="text1"/>
          <w:sz w:val="24"/>
          <w:szCs w:val="24"/>
        </w:rPr>
        <w:t>MB</w:t>
      </w:r>
      <w:r w:rsidR="00CB2AD6" w:rsidRPr="0071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0F293D">
        <w:rPr>
          <w:rFonts w:ascii="Times New Roman" w:hAnsi="Times New Roman" w:cs="Times New Roman"/>
          <w:color w:val="000000" w:themeColor="text1"/>
          <w:sz w:val="24"/>
          <w:szCs w:val="24"/>
        </w:rPr>
        <w:t>antém o Sistema de Ensino Naval</w:t>
      </w:r>
      <w:r w:rsidR="00CB2AD6" w:rsidRPr="0071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170B6">
        <w:rPr>
          <w:rFonts w:ascii="Times New Roman" w:hAnsi="Times New Roman" w:cs="Times New Roman"/>
          <w:color w:val="000000" w:themeColor="text1"/>
          <w:sz w:val="24"/>
          <w:szCs w:val="24"/>
        </w:rPr>
        <w:t>destinado à</w:t>
      </w:r>
      <w:r w:rsidR="00CB2AD6" w:rsidRPr="0071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capacita</w:t>
      </w:r>
      <w:r w:rsidRPr="007170B6">
        <w:rPr>
          <w:rFonts w:ascii="Times New Roman" w:hAnsi="Times New Roman" w:cs="Times New Roman"/>
          <w:color w:val="000000" w:themeColor="text1"/>
          <w:sz w:val="24"/>
          <w:szCs w:val="24"/>
        </w:rPr>
        <w:t>ção</w:t>
      </w:r>
      <w:r w:rsidR="00CB2AD6" w:rsidRPr="0071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70B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B2AD6" w:rsidRPr="0071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pessoal para </w:t>
      </w:r>
      <w:r w:rsidRPr="0071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execução </w:t>
      </w:r>
      <w:r w:rsidR="00CB2AD6" w:rsidRPr="007170B6">
        <w:rPr>
          <w:rFonts w:ascii="Times New Roman" w:hAnsi="Times New Roman" w:cs="Times New Roman"/>
          <w:color w:val="000000" w:themeColor="text1"/>
          <w:sz w:val="24"/>
          <w:szCs w:val="24"/>
        </w:rPr>
        <w:t>dos cargos e funções previstos em sua organização</w:t>
      </w:r>
      <w:r w:rsidR="00CB11DE">
        <w:rPr>
          <w:rFonts w:ascii="Times New Roman" w:hAnsi="Times New Roman" w:cs="Times New Roman"/>
          <w:color w:val="000000" w:themeColor="text1"/>
          <w:sz w:val="24"/>
          <w:szCs w:val="24"/>
        </w:rPr>
        <w:t>, ab</w:t>
      </w:r>
      <w:r w:rsidR="0072407D">
        <w:rPr>
          <w:rFonts w:ascii="Times New Roman" w:hAnsi="Times New Roman" w:cs="Times New Roman"/>
          <w:color w:val="000000" w:themeColor="text1"/>
          <w:sz w:val="24"/>
          <w:szCs w:val="24"/>
        </w:rPr>
        <w:t>arcando</w:t>
      </w:r>
      <w:r w:rsidR="00CB1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407D">
        <w:rPr>
          <w:rFonts w:ascii="Times New Roman" w:hAnsi="Times New Roman" w:cs="Times New Roman"/>
          <w:color w:val="000000" w:themeColor="text1"/>
          <w:sz w:val="24"/>
          <w:szCs w:val="24"/>
        </w:rPr>
        <w:t>diversas modalidades e</w:t>
      </w:r>
      <w:r w:rsidR="00CB2AD6" w:rsidRPr="00CB1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níveis de ensino, finalidades de cursos e estágios e</w:t>
      </w:r>
      <w:r w:rsidR="00CB11DE" w:rsidRPr="00CB1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2AD6" w:rsidRPr="00CB11DE">
        <w:rPr>
          <w:rFonts w:ascii="Times New Roman" w:hAnsi="Times New Roman" w:cs="Times New Roman"/>
          <w:color w:val="000000" w:themeColor="text1"/>
          <w:sz w:val="24"/>
          <w:szCs w:val="24"/>
        </w:rPr>
        <w:t>estabelecimentos de ensino</w:t>
      </w:r>
      <w:r w:rsidR="0093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(BRASIL, 2006</w:t>
      </w:r>
      <w:r w:rsidR="00CB11DE" w:rsidRPr="00CB11D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B2AD6" w:rsidRPr="00CB11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AA4A92" w14:textId="44E0F518" w:rsidR="00DF52E8" w:rsidRDefault="00B30BAF" w:rsidP="00FE20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art7"/>
      <w:bookmarkStart w:id="5" w:name="art7iii"/>
      <w:bookmarkStart w:id="6" w:name="art7§1"/>
      <w:bookmarkStart w:id="7" w:name="art8"/>
      <w:bookmarkStart w:id="8" w:name="art8§1"/>
      <w:bookmarkStart w:id="9" w:name="art8§2"/>
      <w:bookmarkStart w:id="10" w:name="art8§3"/>
      <w:bookmarkStart w:id="11" w:name="art8§5"/>
      <w:bookmarkStart w:id="12" w:name="art9"/>
      <w:bookmarkStart w:id="13" w:name="art9ii"/>
      <w:bookmarkStart w:id="14" w:name="art9§1"/>
      <w:bookmarkStart w:id="15" w:name="art9§2"/>
      <w:bookmarkStart w:id="16" w:name="art10"/>
      <w:bookmarkStart w:id="17" w:name="art10§2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Times New Roman" w:hAnsi="Times New Roman" w:cs="Times New Roman"/>
          <w:color w:val="000000" w:themeColor="text1"/>
          <w:sz w:val="24"/>
          <w:szCs w:val="24"/>
        </w:rPr>
        <w:t>Dentro desse contexto, o</w:t>
      </w:r>
      <w:r w:rsidRPr="00B3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CIANB é um</w:t>
      </w:r>
      <w:r w:rsidR="00B61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estabelecimento de ensino, subordinado</w:t>
      </w:r>
      <w:r w:rsidRPr="00B3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Diretoria de Administração da Marinha, sob a supervisão técnica da Diretoria de Ensino da Marinha, cujo objetivo é capacitar </w:t>
      </w:r>
      <w:r w:rsidR="00EB4075">
        <w:rPr>
          <w:rFonts w:ascii="Times New Roman" w:hAnsi="Times New Roman" w:cs="Times New Roman"/>
          <w:color w:val="000000" w:themeColor="text1"/>
          <w:sz w:val="24"/>
          <w:szCs w:val="24"/>
        </w:rPr>
        <w:t>o pessoal que exerce</w:t>
      </w:r>
      <w:r w:rsidRPr="00B3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serviços de intendência, contribuindo para o</w:t>
      </w:r>
      <w:r w:rsidR="00E83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aprimoramento profissional </w:t>
      </w:r>
      <w:r w:rsidRPr="00B3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BF557A">
        <w:rPr>
          <w:rFonts w:ascii="Times New Roman" w:hAnsi="Times New Roman" w:cs="Times New Roman"/>
          <w:color w:val="000000" w:themeColor="text1"/>
          <w:sz w:val="24"/>
          <w:szCs w:val="24"/>
        </w:rPr>
        <w:t>MB</w:t>
      </w:r>
      <w:r w:rsidRPr="00B30B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7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Atualmente, o CIANB busca a manutenção e o aperfeiçoamento constante do conhecimento, viabilizando as atividades de </w:t>
      </w:r>
      <w:r w:rsidRPr="00B30B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ensino/capacitação relacionadas </w:t>
      </w:r>
      <w:r w:rsidR="001B7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várias </w:t>
      </w:r>
      <w:r w:rsidRPr="00B30BAF">
        <w:rPr>
          <w:rFonts w:ascii="Times New Roman" w:hAnsi="Times New Roman" w:cs="Times New Roman"/>
          <w:color w:val="000000" w:themeColor="text1"/>
          <w:sz w:val="24"/>
          <w:szCs w:val="24"/>
        </w:rPr>
        <w:t>áreas</w:t>
      </w:r>
      <w:r w:rsidR="001B7702">
        <w:rPr>
          <w:rFonts w:ascii="Times New Roman" w:hAnsi="Times New Roman" w:cs="Times New Roman"/>
          <w:color w:val="000000" w:themeColor="text1"/>
          <w:sz w:val="24"/>
          <w:szCs w:val="24"/>
        </w:rPr>
        <w:t>, como</w:t>
      </w:r>
      <w:r w:rsidRPr="00B3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abastecimento, administração, </w:t>
      </w:r>
      <w:r w:rsidR="001B7702">
        <w:rPr>
          <w:rFonts w:ascii="Times New Roman" w:hAnsi="Times New Roman" w:cs="Times New Roman"/>
          <w:color w:val="000000" w:themeColor="text1"/>
          <w:sz w:val="24"/>
          <w:szCs w:val="24"/>
        </w:rPr>
        <w:t>finanças e</w:t>
      </w:r>
      <w:r w:rsidRPr="00B3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licitações e acordos administrativos</w:t>
      </w:r>
      <w:r w:rsidR="005F0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B4108">
        <w:rPr>
          <w:rFonts w:ascii="Times New Roman" w:hAnsi="Times New Roman" w:cs="Times New Roman"/>
          <w:color w:val="000000" w:themeColor="text1"/>
          <w:sz w:val="24"/>
          <w:szCs w:val="24"/>
        </w:rPr>
        <w:t>BRASIL</w:t>
      </w:r>
      <w:r w:rsidR="005F0F64">
        <w:rPr>
          <w:rFonts w:ascii="Times New Roman" w:hAnsi="Times New Roman" w:cs="Times New Roman"/>
          <w:color w:val="000000" w:themeColor="text1"/>
          <w:sz w:val="24"/>
          <w:szCs w:val="24"/>
        </w:rPr>
        <w:t>, 2022</w:t>
      </w:r>
      <w:r w:rsidR="00931F3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F0F6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B41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E48B19" w14:textId="77777777" w:rsidR="00FE2080" w:rsidRDefault="00FE2080" w:rsidP="00FE2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E8532A8" w14:textId="3AC1DFC0" w:rsidR="002E602F" w:rsidRDefault="00AB0166" w:rsidP="00FE2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06342">
        <w:rPr>
          <w:rFonts w:ascii="Times New Roman" w:hAnsi="Times New Roman" w:cs="Times New Roman"/>
          <w:b/>
          <w:sz w:val="24"/>
        </w:rPr>
        <w:t>3</w:t>
      </w:r>
      <w:r w:rsidR="00495EC9" w:rsidRPr="00F06342">
        <w:rPr>
          <w:rFonts w:ascii="Times New Roman" w:hAnsi="Times New Roman" w:cs="Times New Roman"/>
          <w:b/>
          <w:sz w:val="24"/>
        </w:rPr>
        <w:t xml:space="preserve"> METODOLOGIA DA PESQUISA</w:t>
      </w:r>
    </w:p>
    <w:p w14:paraId="3AB19D0C" w14:textId="77777777" w:rsidR="003C7DF4" w:rsidRPr="00FD79C2" w:rsidRDefault="003C7DF4" w:rsidP="00FE2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6F518D2" w14:textId="0FF85EA6" w:rsidR="00D77EF9" w:rsidRPr="003C7DF4" w:rsidRDefault="003C7DF4" w:rsidP="00AA70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7DF4">
        <w:rPr>
          <w:rFonts w:ascii="Times New Roman" w:hAnsi="Times New Roman" w:cs="Times New Roman"/>
          <w:sz w:val="24"/>
        </w:rPr>
        <w:t>3.1 CLASSIFICAÇÃO DA PESQUISA</w:t>
      </w:r>
      <w:r w:rsidR="00D77EF9" w:rsidRPr="003C7DF4">
        <w:rPr>
          <w:rFonts w:ascii="Times New Roman" w:hAnsi="Times New Roman" w:cs="Times New Roman"/>
        </w:rPr>
        <w:t xml:space="preserve"> </w:t>
      </w:r>
    </w:p>
    <w:p w14:paraId="24AC693F" w14:textId="77777777" w:rsidR="003C7DF4" w:rsidRPr="001F16BC" w:rsidRDefault="003C7DF4" w:rsidP="00AA70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C5F633" w14:textId="6284DCD8" w:rsidR="00685C84" w:rsidRDefault="004C180F" w:rsidP="00E04E5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6BC">
        <w:rPr>
          <w:rFonts w:ascii="Times New Roman" w:hAnsi="Times New Roman" w:cs="Times New Roman"/>
          <w:sz w:val="24"/>
          <w:szCs w:val="24"/>
        </w:rPr>
        <w:t>Pretendendo atingir o objetivo principal deste estudo, a</w:t>
      </w:r>
      <w:r w:rsidR="00495EC9">
        <w:rPr>
          <w:rFonts w:ascii="Times New Roman" w:hAnsi="Times New Roman" w:cs="Times New Roman"/>
          <w:sz w:val="24"/>
          <w:szCs w:val="24"/>
        </w:rPr>
        <w:t xml:space="preserve"> pesquisa</w:t>
      </w:r>
      <w:r w:rsidRPr="001F16BC">
        <w:rPr>
          <w:rFonts w:ascii="Times New Roman" w:hAnsi="Times New Roman" w:cs="Times New Roman"/>
          <w:sz w:val="24"/>
          <w:szCs w:val="24"/>
        </w:rPr>
        <w:t xml:space="preserve"> </w:t>
      </w:r>
      <w:r w:rsidR="0032758D" w:rsidRPr="001F16BC">
        <w:rPr>
          <w:rFonts w:ascii="Times New Roman" w:hAnsi="Times New Roman" w:cs="Times New Roman"/>
          <w:sz w:val="24"/>
          <w:szCs w:val="24"/>
        </w:rPr>
        <w:t xml:space="preserve">apresentou os resultados </w:t>
      </w:r>
      <w:r w:rsidR="00495EC9">
        <w:rPr>
          <w:rFonts w:ascii="Times New Roman" w:hAnsi="Times New Roman" w:cs="Times New Roman"/>
          <w:sz w:val="24"/>
          <w:szCs w:val="24"/>
        </w:rPr>
        <w:t>através de uma</w:t>
      </w:r>
      <w:r w:rsidR="0032758D" w:rsidRPr="001F16BC">
        <w:rPr>
          <w:rFonts w:ascii="Times New Roman" w:hAnsi="Times New Roman" w:cs="Times New Roman"/>
          <w:sz w:val="24"/>
          <w:szCs w:val="24"/>
        </w:rPr>
        <w:t xml:space="preserve"> abordagem qualitativa, </w:t>
      </w:r>
      <w:r w:rsidR="00685C84">
        <w:rPr>
          <w:rFonts w:ascii="Times New Roman" w:hAnsi="Times New Roman" w:cs="Times New Roman"/>
          <w:sz w:val="24"/>
          <w:szCs w:val="24"/>
        </w:rPr>
        <w:t xml:space="preserve">já </w:t>
      </w:r>
      <w:r w:rsidR="0032758D" w:rsidRPr="001F16BC">
        <w:rPr>
          <w:rFonts w:ascii="Times New Roman" w:hAnsi="Times New Roman" w:cs="Times New Roman"/>
          <w:sz w:val="24"/>
          <w:szCs w:val="24"/>
        </w:rPr>
        <w:t xml:space="preserve">que </w:t>
      </w:r>
      <w:r w:rsidR="007912B1">
        <w:rPr>
          <w:rFonts w:ascii="Times New Roman" w:hAnsi="Times New Roman" w:cs="Times New Roman"/>
          <w:sz w:val="24"/>
          <w:szCs w:val="24"/>
        </w:rPr>
        <w:t>não possui</w:t>
      </w:r>
      <w:r w:rsidR="00685C84">
        <w:rPr>
          <w:rFonts w:ascii="Times New Roman" w:hAnsi="Times New Roman" w:cs="Times New Roman"/>
          <w:sz w:val="24"/>
          <w:szCs w:val="24"/>
        </w:rPr>
        <w:t>u</w:t>
      </w:r>
      <w:r w:rsidR="007912B1">
        <w:rPr>
          <w:rFonts w:ascii="Times New Roman" w:hAnsi="Times New Roman" w:cs="Times New Roman"/>
          <w:sz w:val="24"/>
          <w:szCs w:val="24"/>
        </w:rPr>
        <w:t xml:space="preserve"> a intenção de apresentar os resultados com dados numéricos, e sim, </w:t>
      </w:r>
      <w:r w:rsidR="00685C84">
        <w:rPr>
          <w:rFonts w:ascii="Times New Roman" w:hAnsi="Times New Roman" w:cs="Times New Roman"/>
          <w:sz w:val="24"/>
          <w:szCs w:val="24"/>
        </w:rPr>
        <w:t xml:space="preserve">de </w:t>
      </w:r>
      <w:r w:rsidR="007912B1">
        <w:rPr>
          <w:rFonts w:ascii="Times New Roman" w:hAnsi="Times New Roman" w:cs="Times New Roman"/>
          <w:sz w:val="24"/>
          <w:szCs w:val="24"/>
        </w:rPr>
        <w:t>abordar aspectos da realidade que não podem ser mensuráveis, levando-se em consideração opiniões, sensações e percepções</w:t>
      </w:r>
      <w:r w:rsidR="00685C84">
        <w:rPr>
          <w:rFonts w:ascii="Times New Roman" w:hAnsi="Times New Roman" w:cs="Times New Roman"/>
          <w:sz w:val="24"/>
          <w:szCs w:val="24"/>
        </w:rPr>
        <w:t xml:space="preserve"> (GIL, 2017)</w:t>
      </w:r>
      <w:r w:rsidR="007912B1">
        <w:rPr>
          <w:rFonts w:ascii="Times New Roman" w:hAnsi="Times New Roman" w:cs="Times New Roman"/>
          <w:sz w:val="24"/>
          <w:szCs w:val="24"/>
        </w:rPr>
        <w:t>.</w:t>
      </w:r>
    </w:p>
    <w:p w14:paraId="7C82C80F" w14:textId="79BF88B2" w:rsidR="00404002" w:rsidRDefault="003900C0" w:rsidP="00E04E5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realização deste trabalho</w:t>
      </w:r>
      <w:r w:rsidR="006D6D00">
        <w:rPr>
          <w:rFonts w:ascii="Times New Roman" w:hAnsi="Times New Roman" w:cs="Times New Roman"/>
          <w:sz w:val="24"/>
          <w:szCs w:val="24"/>
        </w:rPr>
        <w:t xml:space="preserve">, a metodologia </w:t>
      </w:r>
      <w:r w:rsidR="00C361EA">
        <w:rPr>
          <w:rFonts w:ascii="Times New Roman" w:hAnsi="Times New Roman" w:cs="Times New Roman"/>
          <w:sz w:val="24"/>
          <w:szCs w:val="24"/>
        </w:rPr>
        <w:t>foi</w:t>
      </w:r>
      <w:r w:rsidR="00AF4712">
        <w:rPr>
          <w:rFonts w:ascii="Times New Roman" w:hAnsi="Times New Roman" w:cs="Times New Roman"/>
          <w:sz w:val="24"/>
          <w:szCs w:val="24"/>
        </w:rPr>
        <w:t xml:space="preserve"> dividida em </w:t>
      </w:r>
      <w:r w:rsidR="005D11FD">
        <w:rPr>
          <w:rFonts w:ascii="Times New Roman" w:hAnsi="Times New Roman" w:cs="Times New Roman"/>
          <w:sz w:val="24"/>
          <w:szCs w:val="24"/>
        </w:rPr>
        <w:t>3</w:t>
      </w:r>
      <w:r w:rsidR="00C361EA">
        <w:rPr>
          <w:rFonts w:ascii="Times New Roman" w:hAnsi="Times New Roman" w:cs="Times New Roman"/>
          <w:sz w:val="24"/>
          <w:szCs w:val="24"/>
        </w:rPr>
        <w:t xml:space="preserve"> (</w:t>
      </w:r>
      <w:r w:rsidR="005D11FD">
        <w:rPr>
          <w:rFonts w:ascii="Times New Roman" w:hAnsi="Times New Roman" w:cs="Times New Roman"/>
          <w:sz w:val="24"/>
          <w:szCs w:val="24"/>
        </w:rPr>
        <w:t>três</w:t>
      </w:r>
      <w:r w:rsidR="00C361EA">
        <w:rPr>
          <w:rFonts w:ascii="Times New Roman" w:hAnsi="Times New Roman" w:cs="Times New Roman"/>
          <w:sz w:val="24"/>
          <w:szCs w:val="24"/>
        </w:rPr>
        <w:t>)</w:t>
      </w:r>
      <w:r w:rsidR="00915B20">
        <w:rPr>
          <w:rFonts w:ascii="Times New Roman" w:hAnsi="Times New Roman" w:cs="Times New Roman"/>
          <w:sz w:val="24"/>
          <w:szCs w:val="24"/>
        </w:rPr>
        <w:t xml:space="preserve"> fases.</w:t>
      </w:r>
      <w:r w:rsidR="00C361EA">
        <w:rPr>
          <w:rFonts w:ascii="Times New Roman" w:hAnsi="Times New Roman" w:cs="Times New Roman"/>
          <w:sz w:val="24"/>
          <w:szCs w:val="24"/>
        </w:rPr>
        <w:t xml:space="preserve"> </w:t>
      </w:r>
      <w:r w:rsidR="00915B20">
        <w:rPr>
          <w:rFonts w:ascii="Times New Roman" w:hAnsi="Times New Roman" w:cs="Times New Roman"/>
          <w:sz w:val="24"/>
          <w:szCs w:val="24"/>
        </w:rPr>
        <w:t>N</w:t>
      </w:r>
      <w:r w:rsidR="00C361EA">
        <w:rPr>
          <w:rFonts w:ascii="Times New Roman" w:hAnsi="Times New Roman" w:cs="Times New Roman"/>
          <w:sz w:val="24"/>
          <w:szCs w:val="24"/>
        </w:rPr>
        <w:t xml:space="preserve">a primeira, </w:t>
      </w:r>
      <w:r w:rsidR="000375D6">
        <w:rPr>
          <w:rFonts w:ascii="Times New Roman" w:hAnsi="Times New Roman" w:cs="Times New Roman"/>
          <w:sz w:val="24"/>
          <w:szCs w:val="24"/>
        </w:rPr>
        <w:t>o levantamento de dados</w:t>
      </w:r>
      <w:r w:rsidR="000375D6" w:rsidRPr="000375D6">
        <w:rPr>
          <w:rFonts w:ascii="Times New Roman" w:hAnsi="Times New Roman" w:cs="Times New Roman"/>
          <w:sz w:val="24"/>
          <w:szCs w:val="24"/>
        </w:rPr>
        <w:t xml:space="preserve"> </w:t>
      </w:r>
      <w:r w:rsidR="003F4D46">
        <w:rPr>
          <w:rFonts w:ascii="Times New Roman" w:hAnsi="Times New Roman" w:cs="Times New Roman"/>
          <w:sz w:val="24"/>
          <w:szCs w:val="24"/>
        </w:rPr>
        <w:t>foi</w:t>
      </w:r>
      <w:r w:rsidR="000375D6">
        <w:rPr>
          <w:rFonts w:ascii="Times New Roman" w:hAnsi="Times New Roman" w:cs="Times New Roman"/>
          <w:sz w:val="24"/>
          <w:szCs w:val="24"/>
        </w:rPr>
        <w:t xml:space="preserve"> </w:t>
      </w:r>
      <w:r w:rsidR="000375D6" w:rsidRPr="000375D6">
        <w:rPr>
          <w:rFonts w:ascii="Times New Roman" w:hAnsi="Times New Roman" w:cs="Times New Roman"/>
          <w:sz w:val="24"/>
          <w:szCs w:val="24"/>
        </w:rPr>
        <w:t>de cunho bibliográfico</w:t>
      </w:r>
      <w:r w:rsidR="000B190A">
        <w:rPr>
          <w:rFonts w:ascii="Times New Roman" w:hAnsi="Times New Roman" w:cs="Times New Roman"/>
          <w:sz w:val="24"/>
          <w:szCs w:val="24"/>
        </w:rPr>
        <w:t xml:space="preserve"> e documental, para </w:t>
      </w:r>
      <w:r w:rsidR="000B190A"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>contextualizar a obriga</w:t>
      </w:r>
      <w:r w:rsidR="000B190A">
        <w:rPr>
          <w:rFonts w:ascii="Times New Roman" w:hAnsi="Times New Roman" w:cs="Times New Roman"/>
          <w:color w:val="000000" w:themeColor="text1"/>
          <w:sz w:val="24"/>
          <w:szCs w:val="24"/>
        </w:rPr>
        <w:t>toriedade da licitação no País,</w:t>
      </w:r>
      <w:r w:rsidR="000B190A"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discorrer sobre a criação da </w:t>
      </w:r>
      <w:r w:rsidR="000B190A">
        <w:rPr>
          <w:rFonts w:ascii="Times New Roman" w:hAnsi="Times New Roman" w:cs="Times New Roman"/>
          <w:color w:val="000000" w:themeColor="text1"/>
          <w:sz w:val="24"/>
          <w:szCs w:val="24"/>
        </w:rPr>
        <w:t>NLLCA</w:t>
      </w:r>
      <w:r w:rsidR="000375D6" w:rsidRPr="000375D6">
        <w:rPr>
          <w:rFonts w:ascii="Times New Roman" w:hAnsi="Times New Roman" w:cs="Times New Roman"/>
          <w:sz w:val="24"/>
          <w:szCs w:val="24"/>
        </w:rPr>
        <w:t xml:space="preserve"> </w:t>
      </w:r>
      <w:r w:rsidR="000B190A">
        <w:rPr>
          <w:rFonts w:ascii="Times New Roman" w:hAnsi="Times New Roman" w:cs="Times New Roman"/>
          <w:sz w:val="24"/>
          <w:szCs w:val="24"/>
        </w:rPr>
        <w:t xml:space="preserve">e </w:t>
      </w:r>
      <w:r w:rsidR="000B190A"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>apontar os principais pontos de alteração entre a antiga</w:t>
      </w:r>
      <w:r w:rsidR="00563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nova</w:t>
      </w:r>
      <w:r w:rsidR="000B190A"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190A">
        <w:rPr>
          <w:rFonts w:ascii="Times New Roman" w:hAnsi="Times New Roman" w:cs="Times New Roman"/>
          <w:color w:val="000000" w:themeColor="text1"/>
          <w:sz w:val="24"/>
          <w:szCs w:val="24"/>
        </w:rPr>
        <w:t>legislação de l</w:t>
      </w:r>
      <w:r w:rsidR="000B190A"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>icitações</w:t>
      </w:r>
      <w:r w:rsidR="0056335F">
        <w:rPr>
          <w:rFonts w:ascii="Times New Roman" w:hAnsi="Times New Roman" w:cs="Times New Roman"/>
          <w:color w:val="000000" w:themeColor="text1"/>
          <w:sz w:val="24"/>
          <w:szCs w:val="24"/>
        </w:rPr>
        <w:t>, sendo realizado</w:t>
      </w:r>
      <w:r w:rsidR="00AF4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</w:t>
      </w:r>
      <w:r w:rsidR="00563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75D6" w:rsidRPr="000375D6">
        <w:rPr>
          <w:rFonts w:ascii="Times New Roman" w:hAnsi="Times New Roman" w:cs="Times New Roman"/>
          <w:sz w:val="24"/>
          <w:szCs w:val="24"/>
        </w:rPr>
        <w:t xml:space="preserve">estudo </w:t>
      </w:r>
      <w:r w:rsidR="000375D6">
        <w:rPr>
          <w:rFonts w:ascii="Times New Roman" w:hAnsi="Times New Roman" w:cs="Times New Roman"/>
          <w:sz w:val="24"/>
          <w:szCs w:val="24"/>
        </w:rPr>
        <w:t>descritivo</w:t>
      </w:r>
      <w:r w:rsidR="00404002">
        <w:rPr>
          <w:rFonts w:ascii="Times New Roman" w:hAnsi="Times New Roman" w:cs="Times New Roman"/>
          <w:sz w:val="24"/>
          <w:szCs w:val="24"/>
        </w:rPr>
        <w:t xml:space="preserve"> sobre o assunto, já que</w:t>
      </w:r>
      <w:r w:rsidR="001E545B">
        <w:rPr>
          <w:rFonts w:ascii="Times New Roman" w:hAnsi="Times New Roman" w:cs="Times New Roman"/>
          <w:sz w:val="24"/>
          <w:szCs w:val="24"/>
        </w:rPr>
        <w:t xml:space="preserve"> te</w:t>
      </w:r>
      <w:r w:rsidR="000006BB">
        <w:rPr>
          <w:rFonts w:ascii="Times New Roman" w:hAnsi="Times New Roman" w:cs="Times New Roman"/>
          <w:sz w:val="24"/>
          <w:szCs w:val="24"/>
        </w:rPr>
        <w:t>ve</w:t>
      </w:r>
      <w:r w:rsidR="00404002" w:rsidRPr="00404002">
        <w:rPr>
          <w:rFonts w:ascii="Times New Roman" w:hAnsi="Times New Roman" w:cs="Times New Roman"/>
          <w:sz w:val="24"/>
          <w:szCs w:val="24"/>
        </w:rPr>
        <w:t xml:space="preserve"> como objetivo a descrição das</w:t>
      </w:r>
      <w:r w:rsidR="001E545B">
        <w:rPr>
          <w:rFonts w:ascii="Times New Roman" w:hAnsi="Times New Roman" w:cs="Times New Roman"/>
          <w:sz w:val="24"/>
          <w:szCs w:val="24"/>
        </w:rPr>
        <w:t xml:space="preserve"> características de determinado </w:t>
      </w:r>
      <w:r w:rsidR="00404002" w:rsidRPr="00404002">
        <w:rPr>
          <w:rFonts w:ascii="Times New Roman" w:hAnsi="Times New Roman" w:cs="Times New Roman"/>
          <w:sz w:val="24"/>
          <w:szCs w:val="24"/>
        </w:rPr>
        <w:t>gr</w:t>
      </w:r>
      <w:r w:rsidR="001E545B">
        <w:rPr>
          <w:rFonts w:ascii="Times New Roman" w:hAnsi="Times New Roman" w:cs="Times New Roman"/>
          <w:sz w:val="24"/>
          <w:szCs w:val="24"/>
        </w:rPr>
        <w:t xml:space="preserve">upo </w:t>
      </w:r>
      <w:r w:rsidR="001E545B" w:rsidRPr="001E545B">
        <w:rPr>
          <w:rFonts w:ascii="Times New Roman" w:hAnsi="Times New Roman" w:cs="Times New Roman"/>
          <w:sz w:val="24"/>
          <w:szCs w:val="24"/>
        </w:rPr>
        <w:t>com a finalidade de identificar possíveis relações entre variáveis</w:t>
      </w:r>
      <w:r w:rsidR="001E545B">
        <w:rPr>
          <w:rFonts w:ascii="Times New Roman" w:hAnsi="Times New Roman" w:cs="Times New Roman"/>
          <w:sz w:val="24"/>
          <w:szCs w:val="24"/>
        </w:rPr>
        <w:t xml:space="preserve"> (GIL,</w:t>
      </w:r>
      <w:r w:rsidR="00AF4712">
        <w:rPr>
          <w:rFonts w:ascii="Times New Roman" w:hAnsi="Times New Roman" w:cs="Times New Roman"/>
          <w:sz w:val="24"/>
          <w:szCs w:val="24"/>
        </w:rPr>
        <w:t xml:space="preserve"> </w:t>
      </w:r>
      <w:r w:rsidR="001E545B">
        <w:rPr>
          <w:rFonts w:ascii="Times New Roman" w:hAnsi="Times New Roman" w:cs="Times New Roman"/>
          <w:sz w:val="24"/>
          <w:szCs w:val="24"/>
        </w:rPr>
        <w:t>2017)</w:t>
      </w:r>
      <w:r w:rsidR="001E545B" w:rsidRPr="001E545B">
        <w:rPr>
          <w:rFonts w:ascii="Times New Roman" w:hAnsi="Times New Roman" w:cs="Times New Roman"/>
          <w:sz w:val="24"/>
          <w:szCs w:val="24"/>
        </w:rPr>
        <w:t>.</w:t>
      </w:r>
    </w:p>
    <w:p w14:paraId="38DCE062" w14:textId="2112EC62" w:rsidR="00AF4712" w:rsidRDefault="003F4D46" w:rsidP="00E04E5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 segunda fase da pesquisa, </w:t>
      </w:r>
      <w:r w:rsidR="00765583">
        <w:rPr>
          <w:rFonts w:ascii="Times New Roman" w:hAnsi="Times New Roman" w:cs="Times New Roman"/>
          <w:sz w:val="24"/>
          <w:szCs w:val="24"/>
        </w:rPr>
        <w:t>o levantamento de dados</w:t>
      </w:r>
      <w:r w:rsidR="00765583" w:rsidRPr="000375D6">
        <w:rPr>
          <w:rFonts w:ascii="Times New Roman" w:hAnsi="Times New Roman" w:cs="Times New Roman"/>
          <w:sz w:val="24"/>
          <w:szCs w:val="24"/>
        </w:rPr>
        <w:t xml:space="preserve"> </w:t>
      </w:r>
      <w:r w:rsidR="00765583">
        <w:rPr>
          <w:rFonts w:ascii="Times New Roman" w:hAnsi="Times New Roman" w:cs="Times New Roman"/>
          <w:sz w:val="24"/>
          <w:szCs w:val="24"/>
        </w:rPr>
        <w:t xml:space="preserve">foi realizado através de pesquisa de campo, </w:t>
      </w:r>
      <w:r w:rsidR="00E27BCE">
        <w:rPr>
          <w:rFonts w:ascii="Times New Roman" w:hAnsi="Times New Roman" w:cs="Times New Roman"/>
          <w:sz w:val="24"/>
          <w:szCs w:val="24"/>
        </w:rPr>
        <w:t>via questionário, visando</w:t>
      </w:r>
      <w:r w:rsidR="00AF4712">
        <w:rPr>
          <w:rFonts w:ascii="Times New Roman" w:hAnsi="Times New Roman" w:cs="Times New Roman"/>
          <w:sz w:val="24"/>
          <w:szCs w:val="24"/>
        </w:rPr>
        <w:t xml:space="preserve"> </w:t>
      </w:r>
      <w:r w:rsidR="00AF4712" w:rsidRPr="00BD447D">
        <w:rPr>
          <w:rFonts w:ascii="Times New Roman" w:hAnsi="Times New Roman" w:cs="Times New Roman"/>
          <w:sz w:val="24"/>
          <w:szCs w:val="24"/>
        </w:rPr>
        <w:t>identificar</w:t>
      </w:r>
      <w:r w:rsidR="00AF4712" w:rsidRPr="00AF4712">
        <w:rPr>
          <w:rFonts w:ascii="Times New Roman" w:hAnsi="Times New Roman" w:cs="Times New Roman"/>
          <w:sz w:val="24"/>
          <w:szCs w:val="24"/>
        </w:rPr>
        <w:t xml:space="preserve"> quais são os primeiros impactos da cria</w:t>
      </w:r>
      <w:r w:rsidR="00AF4712">
        <w:rPr>
          <w:rFonts w:ascii="Times New Roman" w:hAnsi="Times New Roman" w:cs="Times New Roman"/>
          <w:sz w:val="24"/>
          <w:szCs w:val="24"/>
        </w:rPr>
        <w:t>ç</w:t>
      </w:r>
      <w:r w:rsidR="00BA5959">
        <w:rPr>
          <w:rFonts w:ascii="Times New Roman" w:hAnsi="Times New Roman" w:cs="Times New Roman"/>
          <w:sz w:val="24"/>
          <w:szCs w:val="24"/>
        </w:rPr>
        <w:t xml:space="preserve">ão da </w:t>
      </w:r>
      <w:r w:rsidR="00FC213B">
        <w:rPr>
          <w:rFonts w:ascii="Times New Roman" w:hAnsi="Times New Roman" w:cs="Times New Roman"/>
          <w:sz w:val="24"/>
          <w:szCs w:val="24"/>
        </w:rPr>
        <w:t>NLLCA</w:t>
      </w:r>
      <w:r w:rsidR="00BA5959">
        <w:rPr>
          <w:rFonts w:ascii="Times New Roman" w:hAnsi="Times New Roman" w:cs="Times New Roman"/>
          <w:sz w:val="24"/>
          <w:szCs w:val="24"/>
        </w:rPr>
        <w:t xml:space="preserve"> nos CeIM,</w:t>
      </w:r>
      <w:r w:rsidR="00AF4712">
        <w:rPr>
          <w:rFonts w:ascii="Times New Roman" w:hAnsi="Times New Roman" w:cs="Times New Roman"/>
          <w:sz w:val="24"/>
          <w:szCs w:val="24"/>
        </w:rPr>
        <w:t xml:space="preserve"> </w:t>
      </w:r>
      <w:r w:rsidR="00AF4712" w:rsidRPr="00AF4712">
        <w:rPr>
          <w:rFonts w:ascii="Times New Roman" w:hAnsi="Times New Roman" w:cs="Times New Roman"/>
          <w:sz w:val="24"/>
          <w:szCs w:val="24"/>
        </w:rPr>
        <w:t xml:space="preserve">verificar como </w:t>
      </w:r>
      <w:r w:rsidR="00AF4712">
        <w:rPr>
          <w:rFonts w:ascii="Times New Roman" w:hAnsi="Times New Roman" w:cs="Times New Roman"/>
          <w:sz w:val="24"/>
          <w:szCs w:val="24"/>
        </w:rPr>
        <w:t xml:space="preserve">estes </w:t>
      </w:r>
      <w:r w:rsidR="00AF4712" w:rsidRPr="00AF4712">
        <w:rPr>
          <w:rFonts w:ascii="Times New Roman" w:hAnsi="Times New Roman" w:cs="Times New Roman"/>
          <w:sz w:val="24"/>
          <w:szCs w:val="24"/>
        </w:rPr>
        <w:t xml:space="preserve">estão capacitando seu pessoal para lidar com </w:t>
      </w:r>
      <w:r w:rsidR="00AF4712">
        <w:rPr>
          <w:rFonts w:ascii="Times New Roman" w:hAnsi="Times New Roman" w:cs="Times New Roman"/>
          <w:sz w:val="24"/>
          <w:szCs w:val="24"/>
        </w:rPr>
        <w:t>tais</w:t>
      </w:r>
      <w:r w:rsidR="00E37D6A">
        <w:rPr>
          <w:rFonts w:ascii="Times New Roman" w:hAnsi="Times New Roman" w:cs="Times New Roman"/>
          <w:sz w:val="24"/>
          <w:szCs w:val="24"/>
        </w:rPr>
        <w:t xml:space="preserve"> impactos</w:t>
      </w:r>
      <w:r w:rsidR="006E6598">
        <w:rPr>
          <w:rFonts w:ascii="Times New Roman" w:hAnsi="Times New Roman" w:cs="Times New Roman"/>
          <w:sz w:val="24"/>
          <w:szCs w:val="24"/>
        </w:rPr>
        <w:t xml:space="preserve"> e identificar</w:t>
      </w:r>
      <w:r w:rsidR="00BA5959">
        <w:rPr>
          <w:rFonts w:ascii="Times New Roman" w:hAnsi="Times New Roman" w:cs="Times New Roman"/>
          <w:sz w:val="24"/>
          <w:szCs w:val="24"/>
        </w:rPr>
        <w:t xml:space="preserve"> possíveis lacuna</w:t>
      </w:r>
      <w:r w:rsidR="000635C2">
        <w:rPr>
          <w:rFonts w:ascii="Times New Roman" w:hAnsi="Times New Roman" w:cs="Times New Roman"/>
          <w:sz w:val="24"/>
          <w:szCs w:val="24"/>
        </w:rPr>
        <w:t>s de conhecimento existentes</w:t>
      </w:r>
      <w:r w:rsidR="00765583">
        <w:rPr>
          <w:rFonts w:ascii="Times New Roman" w:hAnsi="Times New Roman" w:cs="Times New Roman"/>
          <w:color w:val="000000" w:themeColor="text1"/>
          <w:sz w:val="24"/>
          <w:szCs w:val="24"/>
        </w:rPr>
        <w:t>, sendo realizado</w:t>
      </w:r>
      <w:r w:rsidR="00AF4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</w:t>
      </w:r>
      <w:r w:rsidR="00765583" w:rsidRPr="000375D6">
        <w:rPr>
          <w:rFonts w:ascii="Times New Roman" w:hAnsi="Times New Roman" w:cs="Times New Roman"/>
          <w:sz w:val="24"/>
          <w:szCs w:val="24"/>
        </w:rPr>
        <w:t xml:space="preserve">estudo </w:t>
      </w:r>
      <w:r w:rsidR="00AF4712">
        <w:rPr>
          <w:rFonts w:ascii="Times New Roman" w:hAnsi="Times New Roman" w:cs="Times New Roman"/>
          <w:sz w:val="24"/>
          <w:szCs w:val="24"/>
        </w:rPr>
        <w:t>exploratório</w:t>
      </w:r>
      <w:r w:rsidR="00765583">
        <w:rPr>
          <w:rFonts w:ascii="Times New Roman" w:hAnsi="Times New Roman" w:cs="Times New Roman"/>
          <w:sz w:val="24"/>
          <w:szCs w:val="24"/>
        </w:rPr>
        <w:t xml:space="preserve"> sobre o assunto, já que</w:t>
      </w:r>
      <w:r w:rsidR="00DE4095">
        <w:rPr>
          <w:rFonts w:ascii="Times New Roman" w:hAnsi="Times New Roman" w:cs="Times New Roman"/>
          <w:sz w:val="24"/>
          <w:szCs w:val="24"/>
        </w:rPr>
        <w:t xml:space="preserve"> este</w:t>
      </w:r>
      <w:r w:rsidR="00765583">
        <w:rPr>
          <w:rFonts w:ascii="Times New Roman" w:hAnsi="Times New Roman" w:cs="Times New Roman"/>
          <w:sz w:val="24"/>
          <w:szCs w:val="24"/>
        </w:rPr>
        <w:t xml:space="preserve"> te</w:t>
      </w:r>
      <w:r w:rsidR="00765583" w:rsidRPr="00404002">
        <w:rPr>
          <w:rFonts w:ascii="Times New Roman" w:hAnsi="Times New Roman" w:cs="Times New Roman"/>
          <w:sz w:val="24"/>
          <w:szCs w:val="24"/>
        </w:rPr>
        <w:t xml:space="preserve">m como objetivo </w:t>
      </w:r>
      <w:r w:rsidR="00F71A0D" w:rsidRPr="001F16BC">
        <w:rPr>
          <w:rFonts w:ascii="Times New Roman" w:hAnsi="Times New Roman" w:cs="Times New Roman"/>
          <w:sz w:val="24"/>
          <w:szCs w:val="24"/>
        </w:rPr>
        <w:t>proporcionar maior familiaridade com o problema, com v</w:t>
      </w:r>
      <w:r w:rsidR="00F71A0D">
        <w:rPr>
          <w:rFonts w:ascii="Times New Roman" w:hAnsi="Times New Roman" w:cs="Times New Roman"/>
          <w:sz w:val="24"/>
          <w:szCs w:val="24"/>
        </w:rPr>
        <w:t>istas a torná-lo mais explícito e</w:t>
      </w:r>
      <w:r w:rsidR="00F71A0D" w:rsidRPr="001F16BC">
        <w:rPr>
          <w:rFonts w:ascii="Times New Roman" w:hAnsi="Times New Roman" w:cs="Times New Roman"/>
          <w:sz w:val="24"/>
          <w:szCs w:val="24"/>
        </w:rPr>
        <w:t xml:space="preserve"> </w:t>
      </w:r>
      <w:r w:rsidR="00351D60">
        <w:rPr>
          <w:rFonts w:ascii="Times New Roman" w:hAnsi="Times New Roman" w:cs="Times New Roman"/>
          <w:sz w:val="24"/>
          <w:szCs w:val="24"/>
        </w:rPr>
        <w:t>agregar</w:t>
      </w:r>
      <w:r w:rsidR="00F71A0D" w:rsidRPr="001F16BC">
        <w:rPr>
          <w:rFonts w:ascii="Times New Roman" w:hAnsi="Times New Roman" w:cs="Times New Roman"/>
          <w:sz w:val="24"/>
          <w:szCs w:val="24"/>
        </w:rPr>
        <w:t xml:space="preserve"> mais informações com pessoas que tiveram e</w:t>
      </w:r>
      <w:r w:rsidR="00E37D6A">
        <w:rPr>
          <w:rFonts w:ascii="Times New Roman" w:hAnsi="Times New Roman" w:cs="Times New Roman"/>
          <w:sz w:val="24"/>
          <w:szCs w:val="24"/>
        </w:rPr>
        <w:t>xperiência prática com o tema</w:t>
      </w:r>
      <w:r w:rsidR="00F71A0D" w:rsidRPr="001F16BC">
        <w:rPr>
          <w:rFonts w:ascii="Times New Roman" w:hAnsi="Times New Roman" w:cs="Times New Roman"/>
          <w:sz w:val="24"/>
          <w:szCs w:val="24"/>
        </w:rPr>
        <w:t xml:space="preserve"> (GIL, 2017).</w:t>
      </w:r>
    </w:p>
    <w:p w14:paraId="05795A5B" w14:textId="43AF7CEF" w:rsidR="001D4A3D" w:rsidRDefault="001D4A3D" w:rsidP="007E4D7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</w:t>
      </w:r>
      <w:r w:rsidR="00A24577">
        <w:rPr>
          <w:rFonts w:ascii="Times New Roman" w:hAnsi="Times New Roman" w:cs="Times New Roman"/>
          <w:sz w:val="24"/>
          <w:szCs w:val="24"/>
        </w:rPr>
        <w:t xml:space="preserve">a terceira fase </w:t>
      </w:r>
      <w:r w:rsidR="00A24577" w:rsidRPr="00A24577">
        <w:rPr>
          <w:rFonts w:ascii="Times New Roman" w:hAnsi="Times New Roman" w:cs="Times New Roman"/>
          <w:sz w:val="24"/>
          <w:szCs w:val="24"/>
        </w:rPr>
        <w:t>consistiu</w:t>
      </w:r>
      <w:r w:rsidRPr="00A24577">
        <w:rPr>
          <w:rFonts w:ascii="Times New Roman" w:hAnsi="Times New Roman" w:cs="Times New Roman"/>
          <w:sz w:val="24"/>
          <w:szCs w:val="24"/>
        </w:rPr>
        <w:t xml:space="preserve"> em uma pesquisa documental</w:t>
      </w:r>
      <w:r w:rsidR="00517271">
        <w:rPr>
          <w:rFonts w:ascii="Times New Roman" w:hAnsi="Times New Roman" w:cs="Times New Roman"/>
          <w:sz w:val="24"/>
          <w:szCs w:val="24"/>
        </w:rPr>
        <w:t xml:space="preserve"> para conhecer</w:t>
      </w:r>
      <w:r w:rsidR="00A24577" w:rsidRPr="00A24577">
        <w:rPr>
          <w:rFonts w:ascii="Times New Roman" w:hAnsi="Times New Roman" w:cs="Times New Roman"/>
          <w:sz w:val="24"/>
          <w:szCs w:val="24"/>
        </w:rPr>
        <w:t xml:space="preserve"> os conteúdos</w:t>
      </w:r>
      <w:r w:rsidRPr="00A24577">
        <w:rPr>
          <w:rFonts w:ascii="Times New Roman" w:hAnsi="Times New Roman" w:cs="Times New Roman"/>
          <w:sz w:val="24"/>
          <w:szCs w:val="24"/>
        </w:rPr>
        <w:t xml:space="preserve"> </w:t>
      </w:r>
      <w:r w:rsidR="00A24577" w:rsidRPr="00A24577">
        <w:rPr>
          <w:rFonts w:ascii="Times New Roman" w:hAnsi="Times New Roman" w:cs="Times New Roman"/>
          <w:sz w:val="24"/>
          <w:szCs w:val="24"/>
        </w:rPr>
        <w:t>dos currículos dos</w:t>
      </w:r>
      <w:r w:rsidRPr="00A24577">
        <w:rPr>
          <w:rFonts w:ascii="Times New Roman" w:hAnsi="Times New Roman" w:cs="Times New Roman"/>
          <w:sz w:val="24"/>
          <w:szCs w:val="24"/>
        </w:rPr>
        <w:t xml:space="preserve"> estágios de licitação ministrados pelo CIANB</w:t>
      </w:r>
      <w:r w:rsidR="007D4C45">
        <w:rPr>
          <w:rFonts w:ascii="Times New Roman" w:hAnsi="Times New Roman" w:cs="Times New Roman"/>
          <w:sz w:val="24"/>
          <w:szCs w:val="24"/>
        </w:rPr>
        <w:t>,</w:t>
      </w:r>
      <w:r w:rsidRPr="001D4A3D">
        <w:rPr>
          <w:rFonts w:ascii="Times New Roman" w:hAnsi="Times New Roman" w:cs="Times New Roman"/>
          <w:sz w:val="24"/>
          <w:szCs w:val="24"/>
        </w:rPr>
        <w:t xml:space="preserve"> </w:t>
      </w:r>
      <w:r w:rsidR="007D4C45">
        <w:rPr>
          <w:rFonts w:ascii="Times New Roman" w:hAnsi="Times New Roman" w:cs="Times New Roman"/>
          <w:sz w:val="24"/>
          <w:szCs w:val="24"/>
        </w:rPr>
        <w:t>com o intuito</w:t>
      </w:r>
      <w:r w:rsidR="003978E6">
        <w:rPr>
          <w:rFonts w:ascii="Times New Roman" w:hAnsi="Times New Roman" w:cs="Times New Roman"/>
          <w:sz w:val="24"/>
          <w:szCs w:val="24"/>
        </w:rPr>
        <w:t xml:space="preserve"> de fazer</w:t>
      </w:r>
      <w:r w:rsidRPr="001D4A3D">
        <w:rPr>
          <w:rFonts w:ascii="Times New Roman" w:hAnsi="Times New Roman" w:cs="Times New Roman"/>
          <w:sz w:val="24"/>
          <w:szCs w:val="24"/>
        </w:rPr>
        <w:t xml:space="preserve"> uma análise comparativa </w:t>
      </w:r>
      <w:r w:rsidR="007E4D73">
        <w:rPr>
          <w:rFonts w:ascii="Times New Roman" w:hAnsi="Times New Roman" w:cs="Times New Roman"/>
          <w:sz w:val="24"/>
          <w:szCs w:val="24"/>
        </w:rPr>
        <w:t xml:space="preserve">entre as lacunas de conhecimento identificadas com </w:t>
      </w:r>
      <w:r w:rsidR="00A24577">
        <w:rPr>
          <w:rFonts w:ascii="Times New Roman" w:hAnsi="Times New Roman" w:cs="Times New Roman"/>
          <w:sz w:val="24"/>
          <w:szCs w:val="24"/>
        </w:rPr>
        <w:t>tais</w:t>
      </w:r>
      <w:r w:rsidR="007E4D73">
        <w:rPr>
          <w:rFonts w:ascii="Times New Roman" w:hAnsi="Times New Roman" w:cs="Times New Roman"/>
          <w:sz w:val="24"/>
          <w:szCs w:val="24"/>
        </w:rPr>
        <w:t xml:space="preserve"> currículos</w:t>
      </w:r>
      <w:r w:rsidR="00A24577">
        <w:rPr>
          <w:rFonts w:ascii="Times New Roman" w:hAnsi="Times New Roman" w:cs="Times New Roman"/>
          <w:sz w:val="24"/>
          <w:szCs w:val="24"/>
        </w:rPr>
        <w:t>.</w:t>
      </w:r>
      <w:r w:rsidR="007E4D73">
        <w:rPr>
          <w:rFonts w:ascii="Times New Roman" w:hAnsi="Times New Roman" w:cs="Times New Roman"/>
          <w:sz w:val="24"/>
          <w:szCs w:val="24"/>
        </w:rPr>
        <w:t xml:space="preserve"> </w:t>
      </w:r>
      <w:r w:rsidR="007D4C45">
        <w:rPr>
          <w:rFonts w:ascii="Times New Roman" w:hAnsi="Times New Roman" w:cs="Times New Roman"/>
          <w:color w:val="000000" w:themeColor="text1"/>
          <w:sz w:val="24"/>
          <w:szCs w:val="24"/>
        </w:rPr>
        <w:t>Desta feita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foi realizado um estudo aplicado, que o</w:t>
      </w:r>
      <w:r>
        <w:rPr>
          <w:rFonts w:ascii="Times New Roman" w:hAnsi="Times New Roman" w:cs="Times New Roman"/>
          <w:sz w:val="24"/>
          <w:szCs w:val="24"/>
        </w:rPr>
        <w:t>bjetivou</w:t>
      </w:r>
      <w:r w:rsidRPr="007478E9">
        <w:rPr>
          <w:rFonts w:ascii="Times New Roman" w:hAnsi="Times New Roman" w:cs="Times New Roman"/>
          <w:sz w:val="24"/>
          <w:szCs w:val="24"/>
        </w:rPr>
        <w:t xml:space="preserve"> gerar conhecimentos para aplicação prática dirigidos à solução de problemas no</w:t>
      </w:r>
      <w:r>
        <w:rPr>
          <w:rFonts w:ascii="Times New Roman" w:hAnsi="Times New Roman" w:cs="Times New Roman"/>
          <w:sz w:val="24"/>
          <w:szCs w:val="24"/>
        </w:rPr>
        <w:t xml:space="preserve"> âmbito da sociedade</w:t>
      </w:r>
      <w:r w:rsidRPr="007478E9">
        <w:rPr>
          <w:rFonts w:ascii="Times New Roman" w:hAnsi="Times New Roman" w:cs="Times New Roman"/>
          <w:sz w:val="24"/>
          <w:szCs w:val="24"/>
        </w:rPr>
        <w:t xml:space="preserve"> em que o pesquisador</w:t>
      </w:r>
      <w:r>
        <w:rPr>
          <w:rFonts w:ascii="Times New Roman" w:hAnsi="Times New Roman" w:cs="Times New Roman"/>
          <w:sz w:val="24"/>
          <w:szCs w:val="24"/>
        </w:rPr>
        <w:t xml:space="preserve"> vive (GIL, 2017)</w:t>
      </w:r>
      <w:r w:rsidRPr="007478E9">
        <w:rPr>
          <w:rFonts w:ascii="Times New Roman" w:hAnsi="Times New Roman" w:cs="Times New Roman"/>
          <w:sz w:val="24"/>
          <w:szCs w:val="24"/>
        </w:rPr>
        <w:t>.</w:t>
      </w:r>
    </w:p>
    <w:p w14:paraId="384925B5" w14:textId="7656A7CC" w:rsidR="00037928" w:rsidRDefault="00037928" w:rsidP="00E04E5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928">
        <w:rPr>
          <w:rFonts w:ascii="Times New Roman" w:hAnsi="Times New Roman" w:cs="Times New Roman"/>
          <w:sz w:val="24"/>
          <w:szCs w:val="24"/>
        </w:rPr>
        <w:t xml:space="preserve">O quadro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7928">
        <w:rPr>
          <w:rFonts w:ascii="Times New Roman" w:hAnsi="Times New Roman" w:cs="Times New Roman"/>
          <w:sz w:val="24"/>
          <w:szCs w:val="24"/>
        </w:rPr>
        <w:t xml:space="preserve"> sintetiza </w:t>
      </w:r>
      <w:r>
        <w:rPr>
          <w:rFonts w:ascii="Times New Roman" w:hAnsi="Times New Roman" w:cs="Times New Roman"/>
          <w:sz w:val="24"/>
          <w:szCs w:val="24"/>
        </w:rPr>
        <w:t>a classificação da pesquisa</w:t>
      </w:r>
      <w:r w:rsidR="005914C6">
        <w:rPr>
          <w:rFonts w:ascii="Times New Roman" w:hAnsi="Times New Roman" w:cs="Times New Roman"/>
          <w:sz w:val="24"/>
          <w:szCs w:val="24"/>
        </w:rPr>
        <w:t>, conforme Gil (2017)</w:t>
      </w:r>
      <w:r w:rsidR="000045ED">
        <w:rPr>
          <w:rFonts w:ascii="Times New Roman" w:hAnsi="Times New Roman" w:cs="Times New Roman"/>
          <w:sz w:val="24"/>
          <w:szCs w:val="24"/>
        </w:rPr>
        <w:t>:</w:t>
      </w:r>
    </w:p>
    <w:p w14:paraId="75704088" w14:textId="77777777" w:rsidR="00097A5D" w:rsidRPr="00097A5D" w:rsidRDefault="00097A5D" w:rsidP="00E04E5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24"/>
        </w:rPr>
      </w:pPr>
    </w:p>
    <w:p w14:paraId="1CC81257" w14:textId="561B0674" w:rsidR="00037928" w:rsidRDefault="00F2062A" w:rsidP="00A83C39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62A">
        <w:rPr>
          <w:noProof/>
          <w:lang w:eastAsia="pt-BR"/>
        </w:rPr>
        <w:t xml:space="preserve"> </w:t>
      </w:r>
      <w:r w:rsidR="00896DB7" w:rsidRPr="00896DB7">
        <w:rPr>
          <w:noProof/>
          <w:lang w:eastAsia="pt-BR"/>
        </w:rPr>
        <w:drawing>
          <wp:inline distT="0" distB="0" distL="0" distR="0" wp14:anchorId="65D36316" wp14:editId="2FC29F6D">
            <wp:extent cx="5105400" cy="319352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159" cy="328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67655" w14:textId="72B16FC7" w:rsidR="00765583" w:rsidRPr="00F1503D" w:rsidRDefault="00F1503D" w:rsidP="0040688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1503D">
        <w:rPr>
          <w:rFonts w:ascii="Times New Roman" w:hAnsi="Times New Roman" w:cs="Times New Roman"/>
          <w:sz w:val="24"/>
        </w:rPr>
        <w:lastRenderedPageBreak/>
        <w:t>3.2 COLETA E PROCESSAMENTO DE DADOS</w:t>
      </w:r>
    </w:p>
    <w:p w14:paraId="7E8150D3" w14:textId="77777777" w:rsidR="00F1503D" w:rsidRDefault="00F1503D" w:rsidP="0040688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8894DC" w14:textId="71A76ACF" w:rsidR="00830AD8" w:rsidRDefault="006A0113" w:rsidP="00830AD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113">
        <w:rPr>
          <w:rFonts w:ascii="Times New Roman" w:hAnsi="Times New Roman" w:cs="Times New Roman"/>
          <w:sz w:val="24"/>
          <w:szCs w:val="24"/>
        </w:rPr>
        <w:t xml:space="preserve">Após o estudo bibliográfico e documental, </w:t>
      </w:r>
      <w:r>
        <w:rPr>
          <w:rFonts w:ascii="Times New Roman" w:hAnsi="Times New Roman" w:cs="Times New Roman"/>
          <w:sz w:val="24"/>
          <w:szCs w:val="24"/>
        </w:rPr>
        <w:t>foi</w:t>
      </w:r>
      <w:r w:rsidRPr="006A0113">
        <w:rPr>
          <w:rFonts w:ascii="Times New Roman" w:hAnsi="Times New Roman" w:cs="Times New Roman"/>
          <w:sz w:val="24"/>
          <w:szCs w:val="24"/>
        </w:rPr>
        <w:t xml:space="preserve"> distribuído um questionário aos Encarregados das Divisões de Obtenção de todos os C</w:t>
      </w:r>
      <w:r w:rsidR="00140B62">
        <w:rPr>
          <w:rFonts w:ascii="Times New Roman" w:hAnsi="Times New Roman" w:cs="Times New Roman"/>
          <w:sz w:val="24"/>
          <w:szCs w:val="24"/>
        </w:rPr>
        <w:t>eIM</w:t>
      </w:r>
      <w:r w:rsidRPr="006A0113">
        <w:rPr>
          <w:rFonts w:ascii="Times New Roman" w:hAnsi="Times New Roman" w:cs="Times New Roman"/>
          <w:sz w:val="24"/>
          <w:szCs w:val="24"/>
        </w:rPr>
        <w:t xml:space="preserve"> para que, através dele</w:t>
      </w:r>
      <w:r w:rsidR="002A215D">
        <w:rPr>
          <w:rFonts w:ascii="Times New Roman" w:hAnsi="Times New Roman" w:cs="Times New Roman"/>
          <w:sz w:val="24"/>
          <w:szCs w:val="24"/>
        </w:rPr>
        <w:t>s</w:t>
      </w:r>
      <w:r w:rsidRPr="006A0113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udessem ser</w:t>
      </w:r>
      <w:r w:rsidRPr="006A0113">
        <w:rPr>
          <w:rFonts w:ascii="Times New Roman" w:hAnsi="Times New Roman" w:cs="Times New Roman"/>
          <w:sz w:val="24"/>
          <w:szCs w:val="24"/>
        </w:rPr>
        <w:t xml:space="preserve"> </w:t>
      </w:r>
      <w:r w:rsidRPr="00AF4712">
        <w:rPr>
          <w:rFonts w:ascii="Times New Roman" w:hAnsi="Times New Roman" w:cs="Times New Roman"/>
          <w:sz w:val="24"/>
          <w:szCs w:val="24"/>
        </w:rPr>
        <w:t>identifica</w:t>
      </w:r>
      <w:r>
        <w:rPr>
          <w:rFonts w:ascii="Times New Roman" w:hAnsi="Times New Roman" w:cs="Times New Roman"/>
          <w:sz w:val="24"/>
          <w:szCs w:val="24"/>
        </w:rPr>
        <w:t>dos</w:t>
      </w:r>
      <w:r w:rsidRPr="00AF4712">
        <w:rPr>
          <w:rFonts w:ascii="Times New Roman" w:hAnsi="Times New Roman" w:cs="Times New Roman"/>
          <w:sz w:val="24"/>
          <w:szCs w:val="24"/>
        </w:rPr>
        <w:t xml:space="preserve"> quais os primeiros impactos da cria</w:t>
      </w:r>
      <w:r>
        <w:rPr>
          <w:rFonts w:ascii="Times New Roman" w:hAnsi="Times New Roman" w:cs="Times New Roman"/>
          <w:sz w:val="24"/>
          <w:szCs w:val="24"/>
        </w:rPr>
        <w:t xml:space="preserve">ção da </w:t>
      </w:r>
      <w:r w:rsidR="00BD01BD">
        <w:rPr>
          <w:rFonts w:ascii="Times New Roman" w:hAnsi="Times New Roman" w:cs="Times New Roman"/>
          <w:sz w:val="24"/>
          <w:szCs w:val="24"/>
        </w:rPr>
        <w:t>NLLCA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AF4712">
        <w:rPr>
          <w:rFonts w:ascii="Times New Roman" w:hAnsi="Times New Roman" w:cs="Times New Roman"/>
          <w:sz w:val="24"/>
          <w:szCs w:val="24"/>
        </w:rPr>
        <w:t xml:space="preserve">como </w:t>
      </w:r>
      <w:r w:rsidR="00FB0005">
        <w:rPr>
          <w:rFonts w:ascii="Times New Roman" w:hAnsi="Times New Roman" w:cs="Times New Roman"/>
          <w:sz w:val="24"/>
          <w:szCs w:val="24"/>
        </w:rPr>
        <w:t>esses CeIM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712">
        <w:rPr>
          <w:rFonts w:ascii="Times New Roman" w:hAnsi="Times New Roman" w:cs="Times New Roman"/>
          <w:sz w:val="24"/>
          <w:szCs w:val="24"/>
        </w:rPr>
        <w:t>estão capacitan</w:t>
      </w:r>
      <w:r w:rsidRPr="006F2B4B">
        <w:rPr>
          <w:rFonts w:ascii="Times New Roman" w:hAnsi="Times New Roman" w:cs="Times New Roman"/>
          <w:sz w:val="24"/>
          <w:szCs w:val="24"/>
        </w:rPr>
        <w:t>do seu pessoal</w:t>
      </w:r>
      <w:r w:rsidR="006F2B4B" w:rsidRPr="006F2B4B">
        <w:rPr>
          <w:rFonts w:ascii="Times New Roman" w:hAnsi="Times New Roman" w:cs="Times New Roman"/>
          <w:sz w:val="24"/>
          <w:szCs w:val="24"/>
        </w:rPr>
        <w:t>, bem como identificar possíveis lacuna</w:t>
      </w:r>
      <w:r w:rsidR="00BD4852">
        <w:rPr>
          <w:rFonts w:ascii="Times New Roman" w:hAnsi="Times New Roman" w:cs="Times New Roman"/>
          <w:sz w:val="24"/>
          <w:szCs w:val="24"/>
        </w:rPr>
        <w:t>s de conhecimento existentes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5F3991" w14:textId="640C23AC" w:rsidR="00830AD8" w:rsidRDefault="006A0113" w:rsidP="00830AD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617">
        <w:rPr>
          <w:rFonts w:ascii="Times New Roman" w:hAnsi="Times New Roman" w:cs="Times New Roman"/>
          <w:sz w:val="24"/>
          <w:szCs w:val="24"/>
        </w:rPr>
        <w:t xml:space="preserve">Com relação ao questionário, foi aplicado um </w:t>
      </w:r>
      <w:r w:rsidRPr="003D2886">
        <w:rPr>
          <w:rFonts w:ascii="Times New Roman" w:hAnsi="Times New Roman" w:cs="Times New Roman"/>
          <w:sz w:val="24"/>
          <w:szCs w:val="24"/>
        </w:rPr>
        <w:t>tipo aberto</w:t>
      </w:r>
      <w:r w:rsidRPr="00731617">
        <w:rPr>
          <w:rFonts w:ascii="Times New Roman" w:hAnsi="Times New Roman" w:cs="Times New Roman"/>
          <w:sz w:val="24"/>
          <w:szCs w:val="24"/>
        </w:rPr>
        <w:t xml:space="preserve"> (MARCONI; LAKATOS, 2017), contendo </w:t>
      </w:r>
      <w:r w:rsidR="0062441A" w:rsidRPr="00731617">
        <w:rPr>
          <w:rFonts w:ascii="Times New Roman" w:hAnsi="Times New Roman" w:cs="Times New Roman"/>
          <w:sz w:val="24"/>
          <w:szCs w:val="24"/>
        </w:rPr>
        <w:t>15</w:t>
      </w:r>
      <w:r w:rsidR="006D09AA" w:rsidRPr="00731617">
        <w:rPr>
          <w:rFonts w:ascii="Times New Roman" w:hAnsi="Times New Roman" w:cs="Times New Roman"/>
          <w:sz w:val="24"/>
          <w:szCs w:val="24"/>
        </w:rPr>
        <w:t xml:space="preserve"> (</w:t>
      </w:r>
      <w:r w:rsidR="0062441A" w:rsidRPr="00731617">
        <w:rPr>
          <w:rFonts w:ascii="Times New Roman" w:hAnsi="Times New Roman" w:cs="Times New Roman"/>
          <w:sz w:val="24"/>
          <w:szCs w:val="24"/>
        </w:rPr>
        <w:t>quinze</w:t>
      </w:r>
      <w:r w:rsidR="006D09AA" w:rsidRPr="00731617">
        <w:rPr>
          <w:rFonts w:ascii="Times New Roman" w:hAnsi="Times New Roman" w:cs="Times New Roman"/>
          <w:sz w:val="24"/>
          <w:szCs w:val="24"/>
        </w:rPr>
        <w:t>)</w:t>
      </w:r>
      <w:r w:rsidR="00731617" w:rsidRPr="00731617">
        <w:rPr>
          <w:rFonts w:ascii="Times New Roman" w:hAnsi="Times New Roman" w:cs="Times New Roman"/>
          <w:sz w:val="24"/>
          <w:szCs w:val="24"/>
        </w:rPr>
        <w:t xml:space="preserve"> temas com</w:t>
      </w:r>
      <w:r w:rsidRPr="00731617">
        <w:rPr>
          <w:rFonts w:ascii="Times New Roman" w:hAnsi="Times New Roman" w:cs="Times New Roman"/>
          <w:sz w:val="24"/>
          <w:szCs w:val="24"/>
        </w:rPr>
        <w:t xml:space="preserve"> perguntas discursivas, </w:t>
      </w:r>
      <w:r w:rsidR="00F76759" w:rsidRPr="00731617">
        <w:rPr>
          <w:rFonts w:ascii="Times New Roman" w:hAnsi="Times New Roman" w:cs="Times New Roman"/>
          <w:sz w:val="24"/>
          <w:szCs w:val="24"/>
        </w:rPr>
        <w:t xml:space="preserve">em </w:t>
      </w:r>
      <w:r w:rsidRPr="00731617">
        <w:rPr>
          <w:rFonts w:ascii="Times New Roman" w:hAnsi="Times New Roman" w:cs="Times New Roman"/>
          <w:sz w:val="24"/>
          <w:szCs w:val="24"/>
        </w:rPr>
        <w:t>que</w:t>
      </w:r>
      <w:r w:rsidR="00F76759" w:rsidRPr="00731617">
        <w:rPr>
          <w:rFonts w:ascii="Times New Roman" w:hAnsi="Times New Roman" w:cs="Times New Roman"/>
          <w:sz w:val="24"/>
          <w:szCs w:val="24"/>
        </w:rPr>
        <w:t xml:space="preserve"> cada</w:t>
      </w:r>
      <w:r w:rsidR="00731617">
        <w:rPr>
          <w:rFonts w:ascii="Times New Roman" w:hAnsi="Times New Roman" w:cs="Times New Roman"/>
          <w:sz w:val="24"/>
          <w:szCs w:val="24"/>
        </w:rPr>
        <w:t xml:space="preserve"> </w:t>
      </w:r>
      <w:r w:rsidR="00247D31">
        <w:rPr>
          <w:rFonts w:ascii="Times New Roman" w:hAnsi="Times New Roman" w:cs="Times New Roman"/>
          <w:sz w:val="24"/>
          <w:szCs w:val="24"/>
        </w:rPr>
        <w:t>um deles</w:t>
      </w:r>
      <w:r w:rsidR="00F76759" w:rsidRPr="00731617">
        <w:rPr>
          <w:rFonts w:ascii="Times New Roman" w:hAnsi="Times New Roman" w:cs="Times New Roman"/>
          <w:sz w:val="24"/>
          <w:szCs w:val="24"/>
        </w:rPr>
        <w:t xml:space="preserve"> </w:t>
      </w:r>
      <w:r w:rsidRPr="00731617">
        <w:rPr>
          <w:rFonts w:ascii="Times New Roman" w:hAnsi="Times New Roman" w:cs="Times New Roman"/>
          <w:sz w:val="24"/>
          <w:szCs w:val="24"/>
        </w:rPr>
        <w:t>abord</w:t>
      </w:r>
      <w:r w:rsidR="00F76759" w:rsidRPr="00731617">
        <w:rPr>
          <w:rFonts w:ascii="Times New Roman" w:hAnsi="Times New Roman" w:cs="Times New Roman"/>
          <w:sz w:val="24"/>
          <w:szCs w:val="24"/>
        </w:rPr>
        <w:t xml:space="preserve">ou um assunto </w:t>
      </w:r>
      <w:r w:rsidR="00340DC4" w:rsidRPr="00731617">
        <w:rPr>
          <w:rFonts w:ascii="Times New Roman" w:hAnsi="Times New Roman" w:cs="Times New Roman"/>
          <w:sz w:val="24"/>
          <w:szCs w:val="24"/>
        </w:rPr>
        <w:t>apontado</w:t>
      </w:r>
      <w:r w:rsidRPr="00731617">
        <w:rPr>
          <w:rFonts w:ascii="Times New Roman" w:hAnsi="Times New Roman" w:cs="Times New Roman"/>
          <w:sz w:val="24"/>
          <w:szCs w:val="24"/>
        </w:rPr>
        <w:t xml:space="preserve"> como </w:t>
      </w:r>
      <w:r w:rsidR="00340DC4" w:rsidRPr="00731617">
        <w:rPr>
          <w:rFonts w:ascii="Times New Roman" w:hAnsi="Times New Roman" w:cs="Times New Roman"/>
          <w:sz w:val="24"/>
          <w:szCs w:val="24"/>
        </w:rPr>
        <w:t>alteração entre a antiga e a nova legislação de licitações.</w:t>
      </w:r>
    </w:p>
    <w:p w14:paraId="3066E0C4" w14:textId="4E113BAC" w:rsidR="00830AD8" w:rsidRDefault="00A55159" w:rsidP="00830AD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C67">
        <w:rPr>
          <w:rFonts w:ascii="Times New Roman" w:hAnsi="Times New Roman" w:cs="Times New Roman"/>
          <w:sz w:val="24"/>
          <w:szCs w:val="24"/>
        </w:rPr>
        <w:t xml:space="preserve">Foi escolhida essa forma de coleta de dados principalmente porque não </w:t>
      </w:r>
      <w:r w:rsidR="00D23C67" w:rsidRPr="00D23C67">
        <w:rPr>
          <w:rFonts w:ascii="Times New Roman" w:hAnsi="Times New Roman" w:cs="Times New Roman"/>
          <w:sz w:val="24"/>
          <w:szCs w:val="24"/>
        </w:rPr>
        <w:t>foi</w:t>
      </w:r>
      <w:r w:rsidRPr="00D23C67">
        <w:rPr>
          <w:rFonts w:ascii="Times New Roman" w:hAnsi="Times New Roman" w:cs="Times New Roman"/>
          <w:sz w:val="24"/>
          <w:szCs w:val="24"/>
        </w:rPr>
        <w:t xml:space="preserve"> viável a presença do aplicador aos locais de avaliação, já que os Ce</w:t>
      </w:r>
      <w:r w:rsidR="00D23C67" w:rsidRPr="00D23C67">
        <w:rPr>
          <w:rFonts w:ascii="Times New Roman" w:hAnsi="Times New Roman" w:cs="Times New Roman"/>
          <w:sz w:val="24"/>
          <w:szCs w:val="24"/>
        </w:rPr>
        <w:t>IM</w:t>
      </w:r>
      <w:r w:rsidRPr="00D23C67">
        <w:rPr>
          <w:rFonts w:ascii="Times New Roman" w:hAnsi="Times New Roman" w:cs="Times New Roman"/>
          <w:sz w:val="24"/>
          <w:szCs w:val="24"/>
        </w:rPr>
        <w:t xml:space="preserve"> estão distribuídos em diversos locais do país</w:t>
      </w:r>
      <w:r w:rsidR="00D23C67" w:rsidRPr="00D23C67">
        <w:rPr>
          <w:rFonts w:ascii="Times New Roman" w:hAnsi="Times New Roman" w:cs="Times New Roman"/>
          <w:sz w:val="24"/>
          <w:szCs w:val="24"/>
        </w:rPr>
        <w:t xml:space="preserve"> </w:t>
      </w:r>
      <w:r w:rsidRPr="00D23C67">
        <w:rPr>
          <w:rFonts w:ascii="Times New Roman" w:hAnsi="Times New Roman" w:cs="Times New Roman"/>
          <w:sz w:val="24"/>
          <w:szCs w:val="24"/>
        </w:rPr>
        <w:t>(MARCONI; LAKATOS, 2017).</w:t>
      </w:r>
    </w:p>
    <w:p w14:paraId="2EC7F6AA" w14:textId="4D8F3599" w:rsidR="009D6A6C" w:rsidRDefault="00FB0005" w:rsidP="00830AD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Pr="006A0113">
        <w:rPr>
          <w:rFonts w:ascii="Times New Roman" w:hAnsi="Times New Roman" w:cs="Times New Roman"/>
          <w:sz w:val="24"/>
          <w:szCs w:val="24"/>
        </w:rPr>
        <w:t xml:space="preserve"> Encarregados das Divisões de Obtenção</w:t>
      </w:r>
      <w:r w:rsidR="009D6A6C" w:rsidRPr="009D6A6C">
        <w:rPr>
          <w:rFonts w:ascii="Times New Roman" w:hAnsi="Times New Roman" w:cs="Times New Roman"/>
          <w:sz w:val="24"/>
          <w:szCs w:val="24"/>
        </w:rPr>
        <w:t xml:space="preserve"> foram escolhidos por serem os responsáveis pela condução das licitações</w:t>
      </w:r>
      <w:r>
        <w:rPr>
          <w:rFonts w:ascii="Times New Roman" w:hAnsi="Times New Roman" w:cs="Times New Roman"/>
          <w:sz w:val="24"/>
          <w:szCs w:val="24"/>
        </w:rPr>
        <w:t xml:space="preserve"> e realização dos contratos administrativos</w:t>
      </w:r>
      <w:r w:rsidR="009D6A6C" w:rsidRPr="009D6A6C">
        <w:rPr>
          <w:rFonts w:ascii="Times New Roman" w:hAnsi="Times New Roman" w:cs="Times New Roman"/>
          <w:sz w:val="24"/>
          <w:szCs w:val="24"/>
        </w:rPr>
        <w:t>, possuindo conhecimento técnico para fazê-lo</w:t>
      </w:r>
      <w:r w:rsidR="000F3347">
        <w:rPr>
          <w:rFonts w:ascii="Times New Roman" w:hAnsi="Times New Roman" w:cs="Times New Roman"/>
          <w:sz w:val="24"/>
          <w:szCs w:val="24"/>
        </w:rPr>
        <w:t>s</w:t>
      </w:r>
      <w:r w:rsidR="009D6A6C" w:rsidRPr="009D6A6C">
        <w:rPr>
          <w:rFonts w:ascii="Times New Roman" w:hAnsi="Times New Roman" w:cs="Times New Roman"/>
          <w:sz w:val="24"/>
          <w:szCs w:val="24"/>
        </w:rPr>
        <w:t>, e</w:t>
      </w:r>
      <w:r w:rsidR="002A215D">
        <w:rPr>
          <w:rFonts w:ascii="Times New Roman" w:hAnsi="Times New Roman" w:cs="Times New Roman"/>
          <w:sz w:val="24"/>
          <w:szCs w:val="24"/>
        </w:rPr>
        <w:t>,</w:t>
      </w:r>
      <w:r w:rsidR="009D6A6C" w:rsidRPr="009D6A6C">
        <w:rPr>
          <w:rFonts w:ascii="Times New Roman" w:hAnsi="Times New Roman" w:cs="Times New Roman"/>
          <w:sz w:val="24"/>
          <w:szCs w:val="24"/>
        </w:rPr>
        <w:t xml:space="preserve"> </w:t>
      </w:r>
      <w:r w:rsidR="002A215D">
        <w:rPr>
          <w:rFonts w:ascii="Times New Roman" w:hAnsi="Times New Roman" w:cs="Times New Roman"/>
          <w:sz w:val="24"/>
          <w:szCs w:val="24"/>
        </w:rPr>
        <w:t>por ocuparem essa função, deduz-se que</w:t>
      </w:r>
      <w:r w:rsidR="009D6A6C" w:rsidRPr="009D6A6C">
        <w:rPr>
          <w:rFonts w:ascii="Times New Roman" w:hAnsi="Times New Roman" w:cs="Times New Roman"/>
          <w:sz w:val="24"/>
          <w:szCs w:val="24"/>
        </w:rPr>
        <w:t xml:space="preserve"> detêm uma visão mais sistêmica do processo.</w:t>
      </w:r>
    </w:p>
    <w:p w14:paraId="484EAB87" w14:textId="5800490A" w:rsidR="00E74E97" w:rsidRDefault="00B0412E" w:rsidP="00830AD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relação à escolha </w:t>
      </w:r>
      <w:r w:rsidR="00737151">
        <w:rPr>
          <w:rFonts w:ascii="Times New Roman" w:hAnsi="Times New Roman" w:cs="Times New Roman"/>
          <w:sz w:val="24"/>
          <w:szCs w:val="24"/>
        </w:rPr>
        <w:t>dos CeIM</w:t>
      </w:r>
      <w:r w:rsidR="00E74E97">
        <w:rPr>
          <w:rFonts w:ascii="Times New Roman" w:hAnsi="Times New Roman" w:cs="Times New Roman"/>
          <w:sz w:val="24"/>
          <w:szCs w:val="24"/>
        </w:rPr>
        <w:t xml:space="preserve">, </w:t>
      </w:r>
      <w:r w:rsidR="00FB577B">
        <w:rPr>
          <w:rFonts w:ascii="Times New Roman" w:hAnsi="Times New Roman" w:cs="Times New Roman"/>
          <w:sz w:val="24"/>
          <w:szCs w:val="24"/>
        </w:rPr>
        <w:t xml:space="preserve">os questionários </w:t>
      </w:r>
      <w:r>
        <w:rPr>
          <w:rFonts w:ascii="Times New Roman" w:hAnsi="Times New Roman" w:cs="Times New Roman"/>
          <w:sz w:val="24"/>
          <w:szCs w:val="24"/>
        </w:rPr>
        <w:t xml:space="preserve">foram </w:t>
      </w:r>
      <w:r w:rsidR="00FB577B">
        <w:rPr>
          <w:rFonts w:ascii="Times New Roman" w:hAnsi="Times New Roman" w:cs="Times New Roman"/>
          <w:sz w:val="24"/>
          <w:szCs w:val="24"/>
        </w:rPr>
        <w:t>enviados para</w:t>
      </w:r>
      <w:r w:rsidR="00737151">
        <w:rPr>
          <w:rFonts w:ascii="Times New Roman" w:hAnsi="Times New Roman" w:cs="Times New Roman"/>
          <w:sz w:val="24"/>
          <w:szCs w:val="24"/>
        </w:rPr>
        <w:t xml:space="preserve"> todos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51">
        <w:rPr>
          <w:rFonts w:ascii="Times New Roman" w:hAnsi="Times New Roman" w:cs="Times New Roman"/>
          <w:sz w:val="24"/>
          <w:szCs w:val="24"/>
        </w:rPr>
        <w:t>os 10 (dez)</w:t>
      </w:r>
      <w:r w:rsidR="00E75C9E">
        <w:rPr>
          <w:rFonts w:ascii="Times New Roman" w:hAnsi="Times New Roman" w:cs="Times New Roman"/>
          <w:sz w:val="24"/>
          <w:szCs w:val="24"/>
        </w:rPr>
        <w:t xml:space="preserve"> órgãos</w:t>
      </w:r>
      <w:r w:rsidR="00744ECD">
        <w:rPr>
          <w:rFonts w:ascii="Times New Roman" w:hAnsi="Times New Roman" w:cs="Times New Roman"/>
          <w:sz w:val="24"/>
          <w:szCs w:val="24"/>
        </w:rPr>
        <w:t xml:space="preserve"> da MB</w:t>
      </w:r>
      <w:r>
        <w:rPr>
          <w:rFonts w:ascii="Times New Roman" w:hAnsi="Times New Roman" w:cs="Times New Roman"/>
          <w:sz w:val="24"/>
          <w:szCs w:val="24"/>
        </w:rPr>
        <w:t xml:space="preserve">, quais sejam: </w:t>
      </w:r>
      <w:r w:rsidRPr="00523D7A">
        <w:rPr>
          <w:rFonts w:ascii="Times New Roman" w:hAnsi="Times New Roman" w:cs="Times New Roman"/>
          <w:sz w:val="24"/>
          <w:szCs w:val="24"/>
        </w:rPr>
        <w:t>Centro de Intendência da Marinha em Parada de Lucas (CeIMPL)</w:t>
      </w:r>
      <w:r w:rsidR="00896DB7">
        <w:rPr>
          <w:rFonts w:ascii="Times New Roman" w:hAnsi="Times New Roman" w:cs="Times New Roman"/>
          <w:sz w:val="24"/>
          <w:szCs w:val="24"/>
        </w:rPr>
        <w:t>,</w:t>
      </w:r>
      <w:r w:rsidR="00CE2C9B">
        <w:rPr>
          <w:rFonts w:ascii="Times New Roman" w:hAnsi="Times New Roman" w:cs="Times New Roman"/>
          <w:sz w:val="24"/>
          <w:szCs w:val="24"/>
        </w:rPr>
        <w:t xml:space="preserve"> </w:t>
      </w:r>
      <w:r w:rsidR="00CE2C9B" w:rsidRPr="00523D7A">
        <w:rPr>
          <w:rFonts w:ascii="Times New Roman" w:hAnsi="Times New Roman" w:cs="Times New Roman"/>
          <w:sz w:val="24"/>
          <w:szCs w:val="24"/>
        </w:rPr>
        <w:t xml:space="preserve">Centro de Intendência da Marinha em Niterói </w:t>
      </w:r>
      <w:r w:rsidR="00896DB7">
        <w:rPr>
          <w:rFonts w:ascii="Times New Roman" w:hAnsi="Times New Roman" w:cs="Times New Roman"/>
          <w:sz w:val="24"/>
          <w:szCs w:val="24"/>
        </w:rPr>
        <w:t>(CeIMNi),</w:t>
      </w:r>
      <w:r w:rsidR="00CE2C9B">
        <w:rPr>
          <w:rFonts w:ascii="Times New Roman" w:hAnsi="Times New Roman" w:cs="Times New Roman"/>
          <w:sz w:val="24"/>
          <w:szCs w:val="24"/>
        </w:rPr>
        <w:t xml:space="preserve"> </w:t>
      </w:r>
      <w:r w:rsidR="00CE2C9B" w:rsidRPr="00523D7A">
        <w:rPr>
          <w:rFonts w:ascii="Times New Roman" w:hAnsi="Times New Roman" w:cs="Times New Roman"/>
          <w:sz w:val="24"/>
          <w:szCs w:val="24"/>
        </w:rPr>
        <w:t>Centro de Intendência da Marinha em São Pedro da Aldeia (CeIMSPA)</w:t>
      </w:r>
      <w:r w:rsidR="00896DB7">
        <w:rPr>
          <w:rFonts w:ascii="Times New Roman" w:hAnsi="Times New Roman" w:cs="Times New Roman"/>
          <w:sz w:val="24"/>
          <w:szCs w:val="24"/>
        </w:rPr>
        <w:t>,</w:t>
      </w:r>
      <w:r w:rsidR="00CE2C9B">
        <w:rPr>
          <w:rFonts w:ascii="Times New Roman" w:hAnsi="Times New Roman" w:cs="Times New Roman"/>
          <w:sz w:val="24"/>
          <w:szCs w:val="24"/>
        </w:rPr>
        <w:t xml:space="preserve"> </w:t>
      </w:r>
      <w:r w:rsidR="00CE2C9B" w:rsidRPr="00523D7A">
        <w:rPr>
          <w:rFonts w:ascii="Times New Roman" w:hAnsi="Times New Roman" w:cs="Times New Roman"/>
          <w:sz w:val="24"/>
          <w:szCs w:val="24"/>
        </w:rPr>
        <w:t>Centro de Intendência da Marinha em Salv</w:t>
      </w:r>
      <w:r w:rsidR="00896DB7">
        <w:rPr>
          <w:rFonts w:ascii="Times New Roman" w:hAnsi="Times New Roman" w:cs="Times New Roman"/>
          <w:sz w:val="24"/>
          <w:szCs w:val="24"/>
        </w:rPr>
        <w:t>ador (CeIMSa),</w:t>
      </w:r>
      <w:r w:rsidR="00CE2C9B">
        <w:rPr>
          <w:rFonts w:ascii="Times New Roman" w:hAnsi="Times New Roman" w:cs="Times New Roman"/>
          <w:sz w:val="24"/>
          <w:szCs w:val="24"/>
        </w:rPr>
        <w:t xml:space="preserve"> </w:t>
      </w:r>
      <w:r w:rsidR="00CE2C9B" w:rsidRPr="00523D7A">
        <w:rPr>
          <w:rFonts w:ascii="Times New Roman" w:hAnsi="Times New Roman" w:cs="Times New Roman"/>
          <w:sz w:val="24"/>
          <w:szCs w:val="24"/>
        </w:rPr>
        <w:t>Centro de Intendência da Marinha</w:t>
      </w:r>
      <w:r w:rsidR="00896DB7">
        <w:rPr>
          <w:rFonts w:ascii="Times New Roman" w:hAnsi="Times New Roman" w:cs="Times New Roman"/>
          <w:sz w:val="24"/>
          <w:szCs w:val="24"/>
        </w:rPr>
        <w:t xml:space="preserve"> em Natal (CeIMNa),</w:t>
      </w:r>
      <w:r w:rsidR="00CE2C9B">
        <w:rPr>
          <w:rFonts w:ascii="Times New Roman" w:hAnsi="Times New Roman" w:cs="Times New Roman"/>
          <w:sz w:val="24"/>
          <w:szCs w:val="24"/>
        </w:rPr>
        <w:t xml:space="preserve"> </w:t>
      </w:r>
      <w:r w:rsidR="00CE2C9B" w:rsidRPr="00523D7A">
        <w:rPr>
          <w:rFonts w:ascii="Times New Roman" w:hAnsi="Times New Roman" w:cs="Times New Roman"/>
          <w:sz w:val="24"/>
          <w:szCs w:val="24"/>
        </w:rPr>
        <w:t>Centro de Intendência da Marinha</w:t>
      </w:r>
      <w:r w:rsidR="00896DB7">
        <w:rPr>
          <w:rFonts w:ascii="Times New Roman" w:hAnsi="Times New Roman" w:cs="Times New Roman"/>
          <w:sz w:val="24"/>
          <w:szCs w:val="24"/>
        </w:rPr>
        <w:t xml:space="preserve"> em Belém (CeIMBe),</w:t>
      </w:r>
      <w:r w:rsidR="00CE2C9B">
        <w:rPr>
          <w:rFonts w:ascii="Times New Roman" w:hAnsi="Times New Roman" w:cs="Times New Roman"/>
          <w:sz w:val="24"/>
          <w:szCs w:val="24"/>
        </w:rPr>
        <w:t xml:space="preserve"> </w:t>
      </w:r>
      <w:r w:rsidR="00CE2C9B" w:rsidRPr="00523D7A">
        <w:rPr>
          <w:rFonts w:ascii="Times New Roman" w:hAnsi="Times New Roman" w:cs="Times New Roman"/>
          <w:sz w:val="24"/>
          <w:szCs w:val="24"/>
        </w:rPr>
        <w:t>Centro de Intendência da Marinha em Rio Gr</w:t>
      </w:r>
      <w:r w:rsidR="00896DB7">
        <w:rPr>
          <w:rFonts w:ascii="Times New Roman" w:hAnsi="Times New Roman" w:cs="Times New Roman"/>
          <w:sz w:val="24"/>
          <w:szCs w:val="24"/>
        </w:rPr>
        <w:t>ande (CeIMRG),</w:t>
      </w:r>
      <w:r w:rsidR="00CE2C9B">
        <w:rPr>
          <w:rFonts w:ascii="Times New Roman" w:hAnsi="Times New Roman" w:cs="Times New Roman"/>
          <w:sz w:val="24"/>
          <w:szCs w:val="24"/>
        </w:rPr>
        <w:t xml:space="preserve"> </w:t>
      </w:r>
      <w:r w:rsidR="00CE2C9B" w:rsidRPr="00523D7A">
        <w:rPr>
          <w:rFonts w:ascii="Times New Roman" w:hAnsi="Times New Roman" w:cs="Times New Roman"/>
          <w:sz w:val="24"/>
          <w:szCs w:val="24"/>
        </w:rPr>
        <w:t xml:space="preserve">Centro de Intendência da Marinha em </w:t>
      </w:r>
      <w:r w:rsidR="00896DB7">
        <w:rPr>
          <w:rFonts w:ascii="Times New Roman" w:hAnsi="Times New Roman" w:cs="Times New Roman"/>
          <w:sz w:val="24"/>
          <w:szCs w:val="24"/>
        </w:rPr>
        <w:t>Ladário (CeIMLa),</w:t>
      </w:r>
      <w:r w:rsidR="00CE2C9B">
        <w:rPr>
          <w:rFonts w:ascii="Times New Roman" w:hAnsi="Times New Roman" w:cs="Times New Roman"/>
          <w:sz w:val="24"/>
          <w:szCs w:val="24"/>
        </w:rPr>
        <w:t xml:space="preserve"> </w:t>
      </w:r>
      <w:r w:rsidR="00CE2C9B" w:rsidRPr="00523D7A">
        <w:rPr>
          <w:rFonts w:ascii="Times New Roman" w:hAnsi="Times New Roman" w:cs="Times New Roman"/>
          <w:sz w:val="24"/>
          <w:szCs w:val="24"/>
        </w:rPr>
        <w:t>Centro de Intendência Tecnológico da Marinha em São Paulo (C</w:t>
      </w:r>
      <w:r w:rsidR="00CE2C9B">
        <w:rPr>
          <w:rFonts w:ascii="Times New Roman" w:hAnsi="Times New Roman" w:cs="Times New Roman"/>
          <w:sz w:val="24"/>
          <w:szCs w:val="24"/>
        </w:rPr>
        <w:t>eI</w:t>
      </w:r>
      <w:r w:rsidR="00CE2C9B" w:rsidRPr="00523D7A">
        <w:rPr>
          <w:rFonts w:ascii="Times New Roman" w:hAnsi="Times New Roman" w:cs="Times New Roman"/>
          <w:sz w:val="24"/>
          <w:szCs w:val="24"/>
        </w:rPr>
        <w:t>TMSP)</w:t>
      </w:r>
      <w:r w:rsidR="00CE2C9B">
        <w:rPr>
          <w:rFonts w:ascii="Times New Roman" w:hAnsi="Times New Roman" w:cs="Times New Roman"/>
          <w:sz w:val="24"/>
          <w:szCs w:val="24"/>
        </w:rPr>
        <w:t xml:space="preserve"> e </w:t>
      </w:r>
      <w:r w:rsidR="00CE2C9B" w:rsidRPr="00523D7A">
        <w:rPr>
          <w:rFonts w:ascii="Times New Roman" w:hAnsi="Times New Roman" w:cs="Times New Roman"/>
          <w:sz w:val="24"/>
          <w:szCs w:val="24"/>
        </w:rPr>
        <w:t>Centro de Intendência da Marinha em Manaus (CeIMMa)</w:t>
      </w:r>
      <w:r w:rsidR="00744ECD">
        <w:rPr>
          <w:rFonts w:ascii="Times New Roman" w:hAnsi="Times New Roman" w:cs="Times New Roman"/>
          <w:sz w:val="24"/>
          <w:szCs w:val="24"/>
        </w:rPr>
        <w:t>. E</w:t>
      </w:r>
      <w:r w:rsidR="0045619F">
        <w:rPr>
          <w:rFonts w:ascii="Times New Roman" w:hAnsi="Times New Roman" w:cs="Times New Roman"/>
          <w:sz w:val="24"/>
          <w:szCs w:val="24"/>
        </w:rPr>
        <w:t xml:space="preserve">ntretanto, não </w:t>
      </w:r>
      <w:r w:rsidR="00F10244">
        <w:rPr>
          <w:rFonts w:ascii="Times New Roman" w:hAnsi="Times New Roman" w:cs="Times New Roman"/>
          <w:sz w:val="24"/>
          <w:szCs w:val="24"/>
        </w:rPr>
        <w:t>se obteve</w:t>
      </w:r>
      <w:r w:rsidR="0045619F">
        <w:rPr>
          <w:rFonts w:ascii="Times New Roman" w:hAnsi="Times New Roman" w:cs="Times New Roman"/>
          <w:sz w:val="24"/>
          <w:szCs w:val="24"/>
        </w:rPr>
        <w:t xml:space="preserve"> a resposta do CeIMBe</w:t>
      </w:r>
      <w:r w:rsidR="00AA5F26">
        <w:rPr>
          <w:rFonts w:ascii="Times New Roman" w:hAnsi="Times New Roman" w:cs="Times New Roman"/>
          <w:sz w:val="24"/>
          <w:szCs w:val="24"/>
        </w:rPr>
        <w:t xml:space="preserve"> e, portanto, </w:t>
      </w:r>
      <w:r w:rsidR="00744ECD">
        <w:rPr>
          <w:rFonts w:ascii="Times New Roman" w:hAnsi="Times New Roman" w:cs="Times New Roman"/>
          <w:sz w:val="24"/>
          <w:szCs w:val="24"/>
        </w:rPr>
        <w:t xml:space="preserve">ele </w:t>
      </w:r>
      <w:r w:rsidR="00AA5F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>não foi contabilizado na análise da pesquisa de campo.</w:t>
      </w:r>
    </w:p>
    <w:p w14:paraId="0D1736BC" w14:textId="01C0F989" w:rsidR="00134C4A" w:rsidRPr="00C0694A" w:rsidRDefault="00A76BB5" w:rsidP="00AE6D7E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9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Para facilitar a demonstração</w:t>
      </w:r>
      <w:r w:rsidR="00AE6D7E" w:rsidRPr="00C069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e análise dos dados, foram</w:t>
      </w:r>
      <w:r w:rsidRPr="00C069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realizado</w:t>
      </w:r>
      <w:r w:rsidR="00AE6D7E" w:rsidRPr="00C069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</w:t>
      </w:r>
      <w:r w:rsidRPr="00C069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quadro</w:t>
      </w:r>
      <w:r w:rsidR="00AE6D7E" w:rsidRPr="00C069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</w:t>
      </w:r>
      <w:r w:rsidRPr="00C069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com uma representaç</w:t>
      </w:r>
      <w:r w:rsidR="000F2C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ão tabular das respostas e, com vista a analisá-los e estabelecer</w:t>
      </w:r>
      <w:r w:rsidRPr="00C069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um valor que seja representativo para toda a série, identificou-se a moda das respostas dos CeIM, que é </w:t>
      </w:r>
      <w:r w:rsidR="00DD15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</w:t>
      </w:r>
      <w:r w:rsidRPr="00C069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r w:rsidR="00DD15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aparecimento</w:t>
      </w:r>
      <w:r w:rsidRPr="00C069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mais frequente do conjunto de valores observados (BUSSAB; MORETTIN</w:t>
      </w:r>
      <w:r w:rsidR="00021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, 2010</w:t>
      </w:r>
      <w:r w:rsidRPr="00C069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).</w:t>
      </w:r>
      <w:r w:rsidR="00C0694A" w:rsidRPr="00C06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B71DC" w14:textId="525C589B" w:rsidR="00134C4A" w:rsidRDefault="00134C4A" w:rsidP="00830AD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669">
        <w:rPr>
          <w:rFonts w:ascii="Times New Roman" w:hAnsi="Times New Roman" w:cs="Times New Roman"/>
          <w:sz w:val="24"/>
          <w:szCs w:val="24"/>
        </w:rPr>
        <w:t>Depois de conhecer os resultados obtidos através da análise d</w:t>
      </w:r>
      <w:r w:rsidR="006216F0" w:rsidRPr="00234669">
        <w:rPr>
          <w:rFonts w:ascii="Times New Roman" w:hAnsi="Times New Roman" w:cs="Times New Roman"/>
          <w:sz w:val="24"/>
          <w:szCs w:val="24"/>
        </w:rPr>
        <w:t>os dados</w:t>
      </w:r>
      <w:r w:rsidRPr="00234669">
        <w:rPr>
          <w:rFonts w:ascii="Times New Roman" w:hAnsi="Times New Roman" w:cs="Times New Roman"/>
          <w:sz w:val="24"/>
          <w:szCs w:val="24"/>
        </w:rPr>
        <w:t xml:space="preserve"> sobre os questionários,</w:t>
      </w:r>
      <w:r w:rsidRPr="00134C4A">
        <w:rPr>
          <w:rFonts w:ascii="Times New Roman" w:hAnsi="Times New Roman" w:cs="Times New Roman"/>
          <w:sz w:val="24"/>
          <w:szCs w:val="24"/>
        </w:rPr>
        <w:t xml:space="preserve"> no que diz re</w:t>
      </w:r>
      <w:r w:rsidR="000C03A1">
        <w:rPr>
          <w:rFonts w:ascii="Times New Roman" w:hAnsi="Times New Roman" w:cs="Times New Roman"/>
          <w:sz w:val="24"/>
          <w:szCs w:val="24"/>
        </w:rPr>
        <w:t xml:space="preserve">speito aos impactos que a </w:t>
      </w:r>
      <w:r w:rsidR="00BE476D">
        <w:rPr>
          <w:rFonts w:ascii="Times New Roman" w:hAnsi="Times New Roman" w:cs="Times New Roman"/>
          <w:sz w:val="24"/>
          <w:szCs w:val="24"/>
        </w:rPr>
        <w:t>NLLCA</w:t>
      </w:r>
      <w:r w:rsidRPr="00134C4A">
        <w:rPr>
          <w:rFonts w:ascii="Times New Roman" w:hAnsi="Times New Roman" w:cs="Times New Roman"/>
          <w:sz w:val="24"/>
          <w:szCs w:val="24"/>
        </w:rPr>
        <w:t xml:space="preserve"> causou nas licitações realizadas pelos Ce</w:t>
      </w:r>
      <w:r w:rsidR="000C03A1">
        <w:rPr>
          <w:rFonts w:ascii="Times New Roman" w:hAnsi="Times New Roman" w:cs="Times New Roman"/>
          <w:sz w:val="24"/>
          <w:szCs w:val="24"/>
        </w:rPr>
        <w:t>IM</w:t>
      </w:r>
      <w:r w:rsidRPr="00134C4A">
        <w:rPr>
          <w:rFonts w:ascii="Times New Roman" w:hAnsi="Times New Roman" w:cs="Times New Roman"/>
          <w:sz w:val="24"/>
          <w:szCs w:val="24"/>
        </w:rPr>
        <w:t xml:space="preserve"> e a forma como o</w:t>
      </w:r>
      <w:r w:rsidR="006873C1">
        <w:rPr>
          <w:rFonts w:ascii="Times New Roman" w:hAnsi="Times New Roman" w:cs="Times New Roman"/>
          <w:sz w:val="24"/>
          <w:szCs w:val="24"/>
        </w:rPr>
        <w:t xml:space="preserve"> pessoal</w:t>
      </w:r>
      <w:r w:rsidR="00BE476D">
        <w:rPr>
          <w:rFonts w:ascii="Times New Roman" w:hAnsi="Times New Roman" w:cs="Times New Roman"/>
          <w:sz w:val="24"/>
          <w:szCs w:val="24"/>
        </w:rPr>
        <w:t xml:space="preserve"> que traba</w:t>
      </w:r>
      <w:r w:rsidR="00BE476D" w:rsidRPr="00F80E79">
        <w:rPr>
          <w:rFonts w:ascii="Times New Roman" w:hAnsi="Times New Roman" w:cs="Times New Roman"/>
          <w:sz w:val="24"/>
          <w:szCs w:val="24"/>
        </w:rPr>
        <w:t xml:space="preserve">lha com elas está sendo </w:t>
      </w:r>
      <w:r w:rsidR="00BE476D" w:rsidRPr="00AD7745">
        <w:rPr>
          <w:rFonts w:ascii="Times New Roman" w:hAnsi="Times New Roman" w:cs="Times New Roman"/>
          <w:sz w:val="24"/>
          <w:szCs w:val="24"/>
        </w:rPr>
        <w:t>capacitado</w:t>
      </w:r>
      <w:r w:rsidR="000F070B" w:rsidRPr="00AD7745">
        <w:rPr>
          <w:rFonts w:ascii="Times New Roman" w:hAnsi="Times New Roman" w:cs="Times New Roman"/>
          <w:sz w:val="24"/>
          <w:szCs w:val="24"/>
        </w:rPr>
        <w:t>, realizou-se</w:t>
      </w:r>
      <w:r w:rsidRPr="00AD7745">
        <w:rPr>
          <w:rFonts w:ascii="Times New Roman" w:hAnsi="Times New Roman" w:cs="Times New Roman"/>
          <w:sz w:val="24"/>
          <w:szCs w:val="24"/>
        </w:rPr>
        <w:t xml:space="preserve"> </w:t>
      </w:r>
      <w:r w:rsidR="000533B1">
        <w:rPr>
          <w:rFonts w:ascii="Times New Roman" w:hAnsi="Times New Roman" w:cs="Times New Roman"/>
          <w:sz w:val="24"/>
          <w:szCs w:val="24"/>
        </w:rPr>
        <w:t xml:space="preserve">a última fase metodológica, ao se </w:t>
      </w:r>
      <w:r w:rsidR="009A37D0" w:rsidRPr="00AD7745">
        <w:rPr>
          <w:rFonts w:ascii="Times New Roman" w:hAnsi="Times New Roman" w:cs="Times New Roman"/>
          <w:sz w:val="24"/>
          <w:szCs w:val="24"/>
        </w:rPr>
        <w:t>an</w:t>
      </w:r>
      <w:r w:rsidR="000533B1">
        <w:rPr>
          <w:rFonts w:ascii="Times New Roman" w:hAnsi="Times New Roman" w:cs="Times New Roman"/>
          <w:sz w:val="24"/>
          <w:szCs w:val="24"/>
        </w:rPr>
        <w:t>alisar</w:t>
      </w:r>
      <w:r w:rsidR="009A37D0" w:rsidRPr="00AD7745">
        <w:rPr>
          <w:rFonts w:ascii="Times New Roman" w:hAnsi="Times New Roman" w:cs="Times New Roman"/>
          <w:sz w:val="24"/>
          <w:szCs w:val="24"/>
        </w:rPr>
        <w:t xml:space="preserve"> comparativa</w:t>
      </w:r>
      <w:r w:rsidR="000533B1">
        <w:rPr>
          <w:rFonts w:ascii="Times New Roman" w:hAnsi="Times New Roman" w:cs="Times New Roman"/>
          <w:sz w:val="24"/>
          <w:szCs w:val="24"/>
        </w:rPr>
        <w:t>mente</w:t>
      </w:r>
      <w:r w:rsidRPr="00AD7745">
        <w:rPr>
          <w:rFonts w:ascii="Times New Roman" w:hAnsi="Times New Roman" w:cs="Times New Roman"/>
          <w:sz w:val="24"/>
          <w:szCs w:val="24"/>
        </w:rPr>
        <w:t xml:space="preserve"> </w:t>
      </w:r>
      <w:r w:rsidR="00AD7745">
        <w:rPr>
          <w:rFonts w:ascii="Times New Roman" w:hAnsi="Times New Roman" w:cs="Times New Roman"/>
          <w:sz w:val="24"/>
          <w:szCs w:val="24"/>
        </w:rPr>
        <w:t>as lacunas de</w:t>
      </w:r>
      <w:r w:rsidR="00BE476D" w:rsidRPr="00AD7745">
        <w:rPr>
          <w:rFonts w:ascii="Times New Roman" w:hAnsi="Times New Roman" w:cs="Times New Roman"/>
          <w:sz w:val="24"/>
          <w:szCs w:val="24"/>
        </w:rPr>
        <w:t xml:space="preserve"> conhecimento que </w:t>
      </w:r>
      <w:r w:rsidR="009C0EF0" w:rsidRPr="00AD7745">
        <w:rPr>
          <w:rFonts w:ascii="Times New Roman" w:hAnsi="Times New Roman" w:cs="Times New Roman"/>
          <w:sz w:val="24"/>
          <w:szCs w:val="24"/>
        </w:rPr>
        <w:t>a implementação da NLLCA</w:t>
      </w:r>
      <w:r w:rsidRPr="00AD7745">
        <w:rPr>
          <w:rFonts w:ascii="Times New Roman" w:hAnsi="Times New Roman" w:cs="Times New Roman"/>
          <w:sz w:val="24"/>
          <w:szCs w:val="24"/>
        </w:rPr>
        <w:t xml:space="preserve"> </w:t>
      </w:r>
      <w:r w:rsidR="00F80E79" w:rsidRPr="00AD7745">
        <w:rPr>
          <w:rFonts w:ascii="Times New Roman" w:hAnsi="Times New Roman" w:cs="Times New Roman"/>
          <w:sz w:val="24"/>
          <w:szCs w:val="24"/>
        </w:rPr>
        <w:t>ocasion</w:t>
      </w:r>
      <w:r w:rsidR="009C0EF0" w:rsidRPr="00AD7745">
        <w:rPr>
          <w:rFonts w:ascii="Times New Roman" w:hAnsi="Times New Roman" w:cs="Times New Roman"/>
          <w:sz w:val="24"/>
          <w:szCs w:val="24"/>
        </w:rPr>
        <w:t>ou</w:t>
      </w:r>
      <w:r w:rsidR="00F80E79" w:rsidRPr="00AD7745">
        <w:rPr>
          <w:rFonts w:ascii="Times New Roman" w:hAnsi="Times New Roman" w:cs="Times New Roman"/>
          <w:sz w:val="24"/>
          <w:szCs w:val="24"/>
        </w:rPr>
        <w:t xml:space="preserve"> </w:t>
      </w:r>
      <w:r w:rsidR="000533B1">
        <w:rPr>
          <w:rFonts w:ascii="Times New Roman" w:hAnsi="Times New Roman" w:cs="Times New Roman"/>
          <w:sz w:val="24"/>
          <w:szCs w:val="24"/>
        </w:rPr>
        <w:t>com</w:t>
      </w:r>
      <w:r w:rsidRPr="00AD7745">
        <w:rPr>
          <w:rFonts w:ascii="Times New Roman" w:hAnsi="Times New Roman" w:cs="Times New Roman"/>
          <w:sz w:val="24"/>
          <w:szCs w:val="24"/>
        </w:rPr>
        <w:t xml:space="preserve"> os currículos dos 4 (quatro) estágios em licitação que são oferecido</w:t>
      </w:r>
      <w:r w:rsidR="00140B62" w:rsidRPr="00AD7745">
        <w:rPr>
          <w:rFonts w:ascii="Times New Roman" w:hAnsi="Times New Roman" w:cs="Times New Roman"/>
          <w:sz w:val="24"/>
          <w:szCs w:val="24"/>
        </w:rPr>
        <w:t xml:space="preserve">s no </w:t>
      </w:r>
      <w:r w:rsidRPr="00AD7745">
        <w:rPr>
          <w:rFonts w:ascii="Times New Roman" w:hAnsi="Times New Roman" w:cs="Times New Roman"/>
          <w:sz w:val="24"/>
          <w:szCs w:val="24"/>
        </w:rPr>
        <w:t>CIANB, visando propor conteúdos para</w:t>
      </w:r>
      <w:r w:rsidR="00AD7745" w:rsidRPr="00AD7745">
        <w:rPr>
          <w:rFonts w:ascii="Times New Roman" w:hAnsi="Times New Roman" w:cs="Times New Roman"/>
          <w:sz w:val="24"/>
          <w:szCs w:val="24"/>
        </w:rPr>
        <w:t xml:space="preserve"> serem ministrados</w:t>
      </w:r>
      <w:r w:rsidRPr="00AD7745">
        <w:rPr>
          <w:rFonts w:ascii="Times New Roman" w:hAnsi="Times New Roman" w:cs="Times New Roman"/>
          <w:sz w:val="24"/>
          <w:szCs w:val="24"/>
        </w:rPr>
        <w:t xml:space="preserve"> </w:t>
      </w:r>
      <w:r w:rsidR="00AD7745" w:rsidRPr="00AD7745">
        <w:rPr>
          <w:rFonts w:ascii="Times New Roman" w:hAnsi="Times New Roman" w:cs="Times New Roman"/>
          <w:sz w:val="24"/>
          <w:szCs w:val="24"/>
        </w:rPr>
        <w:t>n</w:t>
      </w:r>
      <w:r w:rsidRPr="00AD7745">
        <w:rPr>
          <w:rFonts w:ascii="Times New Roman" w:hAnsi="Times New Roman" w:cs="Times New Roman"/>
          <w:sz w:val="24"/>
          <w:szCs w:val="24"/>
        </w:rPr>
        <w:t>a grade curricular</w:t>
      </w:r>
      <w:r w:rsidR="00AD7745" w:rsidRPr="00AD7745">
        <w:rPr>
          <w:rFonts w:ascii="Times New Roman" w:hAnsi="Times New Roman" w:cs="Times New Roman"/>
          <w:sz w:val="24"/>
          <w:szCs w:val="24"/>
        </w:rPr>
        <w:t>.</w:t>
      </w:r>
    </w:p>
    <w:p w14:paraId="5436326A" w14:textId="7F443DE8" w:rsidR="00830AD8" w:rsidRDefault="004A426B" w:rsidP="00830AD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delimitação da pesquisa, o</w:t>
      </w:r>
      <w:r w:rsidRPr="00523D7A">
        <w:rPr>
          <w:rFonts w:ascii="Times New Roman" w:hAnsi="Times New Roman" w:cs="Times New Roman"/>
          <w:sz w:val="24"/>
          <w:szCs w:val="24"/>
        </w:rPr>
        <w:t xml:space="preserve"> estudo abord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Pr="00523D7A">
        <w:rPr>
          <w:rFonts w:ascii="Times New Roman" w:hAnsi="Times New Roman" w:cs="Times New Roman"/>
          <w:sz w:val="24"/>
          <w:szCs w:val="24"/>
        </w:rPr>
        <w:t xml:space="preserve">aspectos técnicos referentes à aplicação da </w:t>
      </w:r>
      <w:r>
        <w:rPr>
          <w:rFonts w:ascii="Times New Roman" w:hAnsi="Times New Roman" w:cs="Times New Roman"/>
          <w:sz w:val="24"/>
          <w:szCs w:val="24"/>
        </w:rPr>
        <w:t>NLLCA</w:t>
      </w:r>
      <w:r w:rsidRPr="00523D7A">
        <w:rPr>
          <w:rFonts w:ascii="Times New Roman" w:hAnsi="Times New Roman" w:cs="Times New Roman"/>
          <w:sz w:val="24"/>
          <w:szCs w:val="24"/>
        </w:rPr>
        <w:t>, bem como aspectos operacionais de sistemas e funcionalidades, e não abrange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23D7A">
        <w:rPr>
          <w:rFonts w:ascii="Times New Roman" w:hAnsi="Times New Roman" w:cs="Times New Roman"/>
          <w:sz w:val="24"/>
          <w:szCs w:val="24"/>
        </w:rPr>
        <w:t xml:space="preserve"> </w:t>
      </w:r>
      <w:r w:rsidR="005577B2">
        <w:rPr>
          <w:rFonts w:ascii="Times New Roman" w:hAnsi="Times New Roman" w:cs="Times New Roman"/>
          <w:sz w:val="24"/>
          <w:szCs w:val="24"/>
        </w:rPr>
        <w:t>os volumes financeiros</w:t>
      </w:r>
      <w:r w:rsidRPr="00523D7A">
        <w:rPr>
          <w:rFonts w:ascii="Times New Roman" w:hAnsi="Times New Roman" w:cs="Times New Roman"/>
          <w:sz w:val="24"/>
          <w:szCs w:val="24"/>
        </w:rPr>
        <w:t xml:space="preserve"> d</w:t>
      </w:r>
      <w:r w:rsidR="005577B2">
        <w:rPr>
          <w:rFonts w:ascii="Times New Roman" w:hAnsi="Times New Roman" w:cs="Times New Roman"/>
          <w:sz w:val="24"/>
          <w:szCs w:val="24"/>
        </w:rPr>
        <w:t xml:space="preserve">os objetos </w:t>
      </w:r>
      <w:r w:rsidRPr="00523D7A">
        <w:rPr>
          <w:rFonts w:ascii="Times New Roman" w:hAnsi="Times New Roman" w:cs="Times New Roman"/>
          <w:sz w:val="24"/>
          <w:szCs w:val="24"/>
        </w:rPr>
        <w:t>licita</w:t>
      </w:r>
      <w:r w:rsidR="005577B2">
        <w:rPr>
          <w:rFonts w:ascii="Times New Roman" w:hAnsi="Times New Roman" w:cs="Times New Roman"/>
          <w:sz w:val="24"/>
          <w:szCs w:val="24"/>
        </w:rPr>
        <w:t>tórios</w:t>
      </w:r>
      <w:r w:rsidRPr="00523D7A">
        <w:rPr>
          <w:rFonts w:ascii="Times New Roman" w:hAnsi="Times New Roman" w:cs="Times New Roman"/>
          <w:sz w:val="24"/>
          <w:szCs w:val="24"/>
        </w:rPr>
        <w:t>.</w:t>
      </w:r>
    </w:p>
    <w:p w14:paraId="1BC1DAAC" w14:textId="52B811EF" w:rsidR="00830AD8" w:rsidRDefault="004A426B" w:rsidP="00830AD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D7A">
        <w:rPr>
          <w:rFonts w:ascii="Times New Roman" w:hAnsi="Times New Roman" w:cs="Times New Roman"/>
          <w:sz w:val="24"/>
          <w:szCs w:val="24"/>
        </w:rPr>
        <w:t xml:space="preserve">Ademais, os impactos </w:t>
      </w:r>
      <w:r>
        <w:rPr>
          <w:rFonts w:ascii="Times New Roman" w:hAnsi="Times New Roman" w:cs="Times New Roman"/>
          <w:sz w:val="24"/>
          <w:szCs w:val="24"/>
        </w:rPr>
        <w:t>foram</w:t>
      </w:r>
      <w:r w:rsidRPr="00523D7A">
        <w:rPr>
          <w:rFonts w:ascii="Times New Roman" w:hAnsi="Times New Roman" w:cs="Times New Roman"/>
          <w:sz w:val="24"/>
          <w:szCs w:val="24"/>
        </w:rPr>
        <w:t xml:space="preserve"> delimitados no tempo, sendo considerados de 1º de abril de 2021, data de publicação da </w:t>
      </w:r>
      <w:r w:rsidR="0038263B">
        <w:rPr>
          <w:rFonts w:ascii="Times New Roman" w:hAnsi="Times New Roman" w:cs="Times New Roman"/>
          <w:sz w:val="24"/>
          <w:szCs w:val="24"/>
        </w:rPr>
        <w:t>NLLCA</w:t>
      </w:r>
      <w:r w:rsidRPr="00523D7A">
        <w:rPr>
          <w:rFonts w:ascii="Times New Roman" w:hAnsi="Times New Roman" w:cs="Times New Roman"/>
          <w:sz w:val="24"/>
          <w:szCs w:val="24"/>
        </w:rPr>
        <w:t>, até a data de recebimento dos questionários respondidos pelos Encarregados da Divisão de Obtenção de cada Ce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523D7A">
        <w:rPr>
          <w:rFonts w:ascii="Times New Roman" w:hAnsi="Times New Roman" w:cs="Times New Roman"/>
          <w:sz w:val="24"/>
          <w:szCs w:val="24"/>
        </w:rPr>
        <w:t xml:space="preserve">. Legislações que, </w:t>
      </w:r>
      <w:r w:rsidR="00B8579A">
        <w:rPr>
          <w:rFonts w:ascii="Times New Roman" w:hAnsi="Times New Roman" w:cs="Times New Roman"/>
          <w:sz w:val="24"/>
          <w:szCs w:val="24"/>
        </w:rPr>
        <w:t>eventualmente</w:t>
      </w:r>
      <w:r w:rsidRPr="00523D7A">
        <w:rPr>
          <w:rFonts w:ascii="Times New Roman" w:hAnsi="Times New Roman" w:cs="Times New Roman"/>
          <w:sz w:val="24"/>
          <w:szCs w:val="24"/>
        </w:rPr>
        <w:t>, vier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3D7A">
        <w:rPr>
          <w:rFonts w:ascii="Times New Roman" w:hAnsi="Times New Roman" w:cs="Times New Roman"/>
          <w:sz w:val="24"/>
          <w:szCs w:val="24"/>
        </w:rPr>
        <w:t xml:space="preserve">m a regular tal lei após essa data não </w:t>
      </w:r>
      <w:r>
        <w:rPr>
          <w:rFonts w:ascii="Times New Roman" w:hAnsi="Times New Roman" w:cs="Times New Roman"/>
          <w:sz w:val="24"/>
          <w:szCs w:val="24"/>
        </w:rPr>
        <w:t>foram</w:t>
      </w:r>
      <w:r w:rsidRPr="00523D7A">
        <w:rPr>
          <w:rFonts w:ascii="Times New Roman" w:hAnsi="Times New Roman" w:cs="Times New Roman"/>
          <w:sz w:val="24"/>
          <w:szCs w:val="24"/>
        </w:rPr>
        <w:t xml:space="preserve"> consideradas para definição de possíveis impactos</w:t>
      </w:r>
      <w:r w:rsidR="003B5914">
        <w:rPr>
          <w:rFonts w:ascii="Times New Roman" w:hAnsi="Times New Roman" w:cs="Times New Roman"/>
          <w:sz w:val="24"/>
          <w:szCs w:val="24"/>
        </w:rPr>
        <w:t xml:space="preserve"> e lacunas de conhecimento</w:t>
      </w:r>
      <w:r w:rsidRPr="00523D7A">
        <w:rPr>
          <w:rFonts w:ascii="Times New Roman" w:hAnsi="Times New Roman" w:cs="Times New Roman"/>
          <w:sz w:val="24"/>
          <w:szCs w:val="24"/>
        </w:rPr>
        <w:t>.</w:t>
      </w:r>
    </w:p>
    <w:p w14:paraId="7BA82A1B" w14:textId="77777777" w:rsidR="008534B6" w:rsidRDefault="008534B6" w:rsidP="00751CED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ABABF7" w14:textId="77777777" w:rsidR="008534B6" w:rsidRDefault="008534B6" w:rsidP="00B43B8C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14:paraId="2797540C" w14:textId="77777777" w:rsidR="008534B6" w:rsidRDefault="008534B6" w:rsidP="00B43B8C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14:paraId="3FF4730F" w14:textId="77777777" w:rsidR="008534B6" w:rsidRDefault="008534B6" w:rsidP="00B43B8C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14:paraId="01C95F05" w14:textId="77777777" w:rsidR="008534B6" w:rsidRDefault="008534B6" w:rsidP="00B43B8C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14:paraId="10C3B6B9" w14:textId="4151FFA6" w:rsidR="009F5B54" w:rsidRDefault="00B43B8C" w:rsidP="00B43B8C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02439E">
        <w:rPr>
          <w:rFonts w:ascii="Times New Roman" w:hAnsi="Times New Roman" w:cs="Times New Roman"/>
          <w:b/>
          <w:sz w:val="24"/>
        </w:rPr>
        <w:t>3.2</w:t>
      </w:r>
      <w:r>
        <w:rPr>
          <w:rFonts w:ascii="Times New Roman" w:hAnsi="Times New Roman" w:cs="Times New Roman"/>
          <w:b/>
          <w:sz w:val="24"/>
        </w:rPr>
        <w:t>.1</w:t>
      </w:r>
      <w:r w:rsidRPr="0002439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Pré-teste</w:t>
      </w:r>
    </w:p>
    <w:p w14:paraId="52AC2046" w14:textId="77777777" w:rsidR="008534B6" w:rsidRDefault="008534B6" w:rsidP="00830AD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0E97CA" w14:textId="547B8ED7" w:rsidR="00830AD8" w:rsidRDefault="00B172F9" w:rsidP="00830AD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93030">
        <w:rPr>
          <w:rFonts w:ascii="Times New Roman" w:hAnsi="Times New Roman" w:cs="Times New Roman"/>
          <w:sz w:val="24"/>
          <w:szCs w:val="24"/>
        </w:rPr>
        <w:t xml:space="preserve"> questionário</w:t>
      </w:r>
      <w:r w:rsidRPr="00B172F9">
        <w:rPr>
          <w:rFonts w:ascii="Times New Roman" w:hAnsi="Times New Roman" w:cs="Times New Roman"/>
          <w:sz w:val="24"/>
          <w:szCs w:val="24"/>
        </w:rPr>
        <w:t xml:space="preserve"> pass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B172F9">
        <w:rPr>
          <w:rFonts w:ascii="Times New Roman" w:hAnsi="Times New Roman" w:cs="Times New Roman"/>
          <w:sz w:val="24"/>
          <w:szCs w:val="24"/>
        </w:rPr>
        <w:t xml:space="preserve"> por u</w:t>
      </w:r>
      <w:r w:rsidR="00B50932">
        <w:rPr>
          <w:rFonts w:ascii="Times New Roman" w:hAnsi="Times New Roman" w:cs="Times New Roman"/>
          <w:sz w:val="24"/>
          <w:szCs w:val="24"/>
        </w:rPr>
        <w:t>ma etapa de pré-teste, realizada</w:t>
      </w:r>
      <w:r w:rsidRPr="00B172F9">
        <w:rPr>
          <w:rFonts w:ascii="Times New Roman" w:hAnsi="Times New Roman" w:cs="Times New Roman"/>
          <w:sz w:val="24"/>
          <w:szCs w:val="24"/>
        </w:rPr>
        <w:t xml:space="preserve"> </w:t>
      </w:r>
      <w:r w:rsidR="00B50932">
        <w:rPr>
          <w:rFonts w:ascii="Times New Roman" w:hAnsi="Times New Roman" w:cs="Times New Roman"/>
          <w:sz w:val="24"/>
          <w:szCs w:val="24"/>
        </w:rPr>
        <w:t>junto ao CeIMPL e ao</w:t>
      </w:r>
      <w:r w:rsidRPr="00DC4613">
        <w:rPr>
          <w:rFonts w:ascii="Times New Roman" w:hAnsi="Times New Roman" w:cs="Times New Roman"/>
          <w:sz w:val="24"/>
          <w:szCs w:val="24"/>
        </w:rPr>
        <w:t xml:space="preserve"> CeIMNi,</w:t>
      </w:r>
      <w:r w:rsidRPr="00B172F9">
        <w:rPr>
          <w:rFonts w:ascii="Times New Roman" w:hAnsi="Times New Roman" w:cs="Times New Roman"/>
          <w:sz w:val="24"/>
          <w:szCs w:val="24"/>
        </w:rPr>
        <w:t xml:space="preserve"> em virtude da proximidade geográfica desses Centros com o pesquisador</w:t>
      </w:r>
      <w:r w:rsidR="005A30F9">
        <w:rPr>
          <w:rFonts w:ascii="Times New Roman" w:hAnsi="Times New Roman" w:cs="Times New Roman"/>
          <w:sz w:val="24"/>
          <w:szCs w:val="24"/>
        </w:rPr>
        <w:t>, para</w:t>
      </w:r>
      <w:r w:rsidR="00B52CA2">
        <w:rPr>
          <w:rFonts w:ascii="Times New Roman" w:hAnsi="Times New Roman" w:cs="Times New Roman"/>
          <w:sz w:val="24"/>
          <w:szCs w:val="24"/>
        </w:rPr>
        <w:t xml:space="preserve"> o</w:t>
      </w:r>
      <w:r w:rsidR="005A30F9">
        <w:rPr>
          <w:rFonts w:ascii="Times New Roman" w:hAnsi="Times New Roman" w:cs="Times New Roman"/>
          <w:sz w:val="24"/>
          <w:szCs w:val="24"/>
        </w:rPr>
        <w:t xml:space="preserve"> caso</w:t>
      </w:r>
      <w:r w:rsidR="00B52CA2">
        <w:rPr>
          <w:rFonts w:ascii="Times New Roman" w:hAnsi="Times New Roman" w:cs="Times New Roman"/>
          <w:sz w:val="24"/>
          <w:szCs w:val="24"/>
        </w:rPr>
        <w:t xml:space="preserve"> de que</w:t>
      </w:r>
      <w:r w:rsidR="005A30F9">
        <w:rPr>
          <w:rFonts w:ascii="Times New Roman" w:hAnsi="Times New Roman" w:cs="Times New Roman"/>
          <w:sz w:val="24"/>
          <w:szCs w:val="24"/>
        </w:rPr>
        <w:t xml:space="preserve"> </w:t>
      </w:r>
      <w:r w:rsidR="00B52CA2">
        <w:rPr>
          <w:rFonts w:ascii="Times New Roman" w:hAnsi="Times New Roman" w:cs="Times New Roman"/>
          <w:sz w:val="24"/>
          <w:szCs w:val="24"/>
        </w:rPr>
        <w:t>eventuais</w:t>
      </w:r>
      <w:r w:rsidR="005A30F9">
        <w:rPr>
          <w:rFonts w:ascii="Times New Roman" w:hAnsi="Times New Roman" w:cs="Times New Roman"/>
          <w:sz w:val="24"/>
          <w:szCs w:val="24"/>
        </w:rPr>
        <w:t xml:space="preserve"> dúvida</w:t>
      </w:r>
      <w:r w:rsidR="00B52CA2">
        <w:rPr>
          <w:rFonts w:ascii="Times New Roman" w:hAnsi="Times New Roman" w:cs="Times New Roman"/>
          <w:sz w:val="24"/>
          <w:szCs w:val="24"/>
        </w:rPr>
        <w:t>s</w:t>
      </w:r>
      <w:r w:rsidR="005A30F9">
        <w:rPr>
          <w:rFonts w:ascii="Times New Roman" w:hAnsi="Times New Roman" w:cs="Times New Roman"/>
          <w:sz w:val="24"/>
          <w:szCs w:val="24"/>
        </w:rPr>
        <w:t xml:space="preserve"> de preenchimento tivesse</w:t>
      </w:r>
      <w:r w:rsidR="00B52CA2">
        <w:rPr>
          <w:rFonts w:ascii="Times New Roman" w:hAnsi="Times New Roman" w:cs="Times New Roman"/>
          <w:sz w:val="24"/>
          <w:szCs w:val="24"/>
        </w:rPr>
        <w:t>m</w:t>
      </w:r>
      <w:r w:rsidR="005A30F9">
        <w:rPr>
          <w:rFonts w:ascii="Times New Roman" w:hAnsi="Times New Roman" w:cs="Times New Roman"/>
          <w:sz w:val="24"/>
          <w:szCs w:val="24"/>
        </w:rPr>
        <w:t xml:space="preserve"> que ser sanada presencialmente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E7B60C" w14:textId="49E3F2EA" w:rsidR="0091190A" w:rsidRDefault="00024248" w:rsidP="00830AD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030">
        <w:rPr>
          <w:rFonts w:ascii="Times New Roman" w:hAnsi="Times New Roman" w:cs="Times New Roman"/>
          <w:sz w:val="24"/>
          <w:szCs w:val="24"/>
        </w:rPr>
        <w:t>O pré-teste vis</w:t>
      </w:r>
      <w:r w:rsidR="005A30F9">
        <w:rPr>
          <w:rFonts w:ascii="Times New Roman" w:hAnsi="Times New Roman" w:cs="Times New Roman"/>
          <w:sz w:val="24"/>
          <w:szCs w:val="24"/>
        </w:rPr>
        <w:t>ou analisar a clareza e precisão dos termos, bem como a quantidade, a forma e a ordem das perguntas</w:t>
      </w:r>
      <w:r w:rsidR="00B31D7B">
        <w:rPr>
          <w:rFonts w:ascii="Times New Roman" w:hAnsi="Times New Roman" w:cs="Times New Roman"/>
          <w:sz w:val="24"/>
          <w:szCs w:val="24"/>
        </w:rPr>
        <w:t>, n</w:t>
      </w:r>
      <w:r w:rsidRPr="00393030">
        <w:rPr>
          <w:rFonts w:ascii="Times New Roman" w:hAnsi="Times New Roman" w:cs="Times New Roman"/>
          <w:sz w:val="24"/>
          <w:szCs w:val="24"/>
        </w:rPr>
        <w:t xml:space="preserve">ão </w:t>
      </w:r>
      <w:r w:rsidR="0051165F">
        <w:rPr>
          <w:rFonts w:ascii="Times New Roman" w:hAnsi="Times New Roman" w:cs="Times New Roman"/>
          <w:sz w:val="24"/>
          <w:szCs w:val="24"/>
        </w:rPr>
        <w:t>tendo sido</w:t>
      </w:r>
      <w:r w:rsidR="00B31D7B">
        <w:rPr>
          <w:rFonts w:ascii="Times New Roman" w:hAnsi="Times New Roman" w:cs="Times New Roman"/>
          <w:sz w:val="24"/>
          <w:szCs w:val="24"/>
        </w:rPr>
        <w:t xml:space="preserve"> utilizado para a análise do resultado, </w:t>
      </w:r>
      <w:r w:rsidRPr="00393030">
        <w:rPr>
          <w:rFonts w:ascii="Times New Roman" w:hAnsi="Times New Roman" w:cs="Times New Roman"/>
          <w:sz w:val="24"/>
          <w:szCs w:val="24"/>
        </w:rPr>
        <w:t>visando</w:t>
      </w:r>
      <w:r w:rsidR="00B31D7B">
        <w:rPr>
          <w:rFonts w:ascii="Times New Roman" w:hAnsi="Times New Roman" w:cs="Times New Roman"/>
          <w:sz w:val="24"/>
          <w:szCs w:val="24"/>
        </w:rPr>
        <w:t xml:space="preserve"> apenas </w:t>
      </w:r>
      <w:r w:rsidRPr="00393030">
        <w:rPr>
          <w:rFonts w:ascii="Times New Roman" w:hAnsi="Times New Roman" w:cs="Times New Roman"/>
          <w:sz w:val="24"/>
          <w:szCs w:val="24"/>
        </w:rPr>
        <w:t xml:space="preserve">garantir que </w:t>
      </w:r>
      <w:r w:rsidR="00B31D7B">
        <w:rPr>
          <w:rFonts w:ascii="Times New Roman" w:hAnsi="Times New Roman" w:cs="Times New Roman"/>
          <w:sz w:val="24"/>
          <w:szCs w:val="24"/>
        </w:rPr>
        <w:t>o questionário medisse e</w:t>
      </w:r>
      <w:r w:rsidRPr="00393030">
        <w:rPr>
          <w:rFonts w:ascii="Times New Roman" w:hAnsi="Times New Roman" w:cs="Times New Roman"/>
          <w:sz w:val="24"/>
          <w:szCs w:val="24"/>
        </w:rPr>
        <w:t>xatamente o que</w:t>
      </w:r>
      <w:r w:rsidR="00B31D7B">
        <w:rPr>
          <w:rFonts w:ascii="Times New Roman" w:hAnsi="Times New Roman" w:cs="Times New Roman"/>
          <w:sz w:val="24"/>
          <w:szCs w:val="24"/>
        </w:rPr>
        <w:t xml:space="preserve"> se</w:t>
      </w:r>
      <w:r w:rsidRPr="00393030">
        <w:rPr>
          <w:rFonts w:ascii="Times New Roman" w:hAnsi="Times New Roman" w:cs="Times New Roman"/>
          <w:sz w:val="24"/>
          <w:szCs w:val="24"/>
        </w:rPr>
        <w:t xml:space="preserve"> pretend</w:t>
      </w:r>
      <w:r w:rsidR="00B31D7B">
        <w:rPr>
          <w:rFonts w:ascii="Times New Roman" w:hAnsi="Times New Roman" w:cs="Times New Roman"/>
          <w:sz w:val="24"/>
          <w:szCs w:val="24"/>
        </w:rPr>
        <w:t>ia</w:t>
      </w:r>
      <w:r w:rsidRPr="00393030">
        <w:rPr>
          <w:rFonts w:ascii="Times New Roman" w:hAnsi="Times New Roman" w:cs="Times New Roman"/>
          <w:sz w:val="24"/>
          <w:szCs w:val="24"/>
        </w:rPr>
        <w:t xml:space="preserve"> medir</w:t>
      </w:r>
      <w:r w:rsidR="00B31D7B">
        <w:rPr>
          <w:rFonts w:ascii="Times New Roman" w:hAnsi="Times New Roman" w:cs="Times New Roman"/>
          <w:sz w:val="24"/>
          <w:szCs w:val="24"/>
        </w:rPr>
        <w:t xml:space="preserve"> </w:t>
      </w:r>
      <w:r w:rsidR="00B31D7B" w:rsidRPr="00B172F9">
        <w:rPr>
          <w:rFonts w:ascii="Times New Roman" w:hAnsi="Times New Roman" w:cs="Times New Roman"/>
          <w:sz w:val="24"/>
          <w:szCs w:val="24"/>
        </w:rPr>
        <w:t>(GIL, 2017)</w:t>
      </w:r>
      <w:r w:rsidRPr="00393030">
        <w:rPr>
          <w:rFonts w:ascii="Times New Roman" w:hAnsi="Times New Roman" w:cs="Times New Roman"/>
          <w:sz w:val="24"/>
          <w:szCs w:val="24"/>
        </w:rPr>
        <w:t>.</w:t>
      </w:r>
    </w:p>
    <w:p w14:paraId="4AA63505" w14:textId="2CA16E5F" w:rsidR="0091190A" w:rsidRDefault="00024248" w:rsidP="0083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30">
        <w:rPr>
          <w:rFonts w:ascii="Times New Roman" w:hAnsi="Times New Roman" w:cs="Times New Roman"/>
          <w:sz w:val="24"/>
          <w:szCs w:val="24"/>
        </w:rPr>
        <w:t>Na análise</w:t>
      </w:r>
      <w:r w:rsidR="0091190A">
        <w:rPr>
          <w:rFonts w:ascii="Times New Roman" w:hAnsi="Times New Roman" w:cs="Times New Roman"/>
          <w:sz w:val="24"/>
          <w:szCs w:val="24"/>
        </w:rPr>
        <w:t xml:space="preserve">, </w:t>
      </w:r>
      <w:r w:rsidRPr="00393030">
        <w:rPr>
          <w:rFonts w:ascii="Times New Roman" w:hAnsi="Times New Roman" w:cs="Times New Roman"/>
          <w:sz w:val="24"/>
          <w:szCs w:val="24"/>
        </w:rPr>
        <w:t>verific</w:t>
      </w:r>
      <w:r w:rsidR="0091190A">
        <w:rPr>
          <w:rFonts w:ascii="Times New Roman" w:hAnsi="Times New Roman" w:cs="Times New Roman"/>
          <w:sz w:val="24"/>
          <w:szCs w:val="24"/>
        </w:rPr>
        <w:t>ou-se</w:t>
      </w:r>
      <w:r w:rsidRPr="00393030">
        <w:rPr>
          <w:rFonts w:ascii="Times New Roman" w:hAnsi="Times New Roman" w:cs="Times New Roman"/>
          <w:sz w:val="24"/>
          <w:szCs w:val="24"/>
        </w:rPr>
        <w:t xml:space="preserve"> se todas as perguntas foram respondidas adequadamente</w:t>
      </w:r>
      <w:r w:rsidR="0091190A">
        <w:rPr>
          <w:rFonts w:ascii="Times New Roman" w:hAnsi="Times New Roman" w:cs="Times New Roman"/>
          <w:sz w:val="24"/>
          <w:szCs w:val="24"/>
        </w:rPr>
        <w:t xml:space="preserve"> e</w:t>
      </w:r>
      <w:r w:rsidRPr="00393030">
        <w:rPr>
          <w:rFonts w:ascii="Times New Roman" w:hAnsi="Times New Roman" w:cs="Times New Roman"/>
          <w:sz w:val="24"/>
          <w:szCs w:val="24"/>
        </w:rPr>
        <w:t xml:space="preserve"> se as</w:t>
      </w:r>
      <w:r w:rsidR="00830AD8">
        <w:rPr>
          <w:rFonts w:ascii="Times New Roman" w:hAnsi="Times New Roman" w:cs="Times New Roman"/>
          <w:sz w:val="24"/>
          <w:szCs w:val="24"/>
        </w:rPr>
        <w:t xml:space="preserve"> </w:t>
      </w:r>
      <w:r w:rsidRPr="00393030">
        <w:rPr>
          <w:rFonts w:ascii="Times New Roman" w:hAnsi="Times New Roman" w:cs="Times New Roman"/>
          <w:sz w:val="24"/>
          <w:szCs w:val="24"/>
        </w:rPr>
        <w:t>respostas dadas não denota</w:t>
      </w:r>
      <w:r w:rsidR="0091190A">
        <w:rPr>
          <w:rFonts w:ascii="Times New Roman" w:hAnsi="Times New Roman" w:cs="Times New Roman"/>
          <w:sz w:val="24"/>
          <w:szCs w:val="24"/>
        </w:rPr>
        <w:t>ram</w:t>
      </w:r>
      <w:r w:rsidRPr="00393030">
        <w:rPr>
          <w:rFonts w:ascii="Times New Roman" w:hAnsi="Times New Roman" w:cs="Times New Roman"/>
          <w:sz w:val="24"/>
          <w:szCs w:val="24"/>
        </w:rPr>
        <w:t xml:space="preserve"> dificuldade no entendimento das questões</w:t>
      </w:r>
      <w:r w:rsidR="0091190A">
        <w:rPr>
          <w:rFonts w:ascii="Times New Roman" w:hAnsi="Times New Roman" w:cs="Times New Roman"/>
          <w:sz w:val="24"/>
          <w:szCs w:val="24"/>
        </w:rPr>
        <w:t xml:space="preserve"> </w:t>
      </w:r>
      <w:r w:rsidR="0091190A" w:rsidRPr="00B172F9">
        <w:rPr>
          <w:rFonts w:ascii="Times New Roman" w:hAnsi="Times New Roman" w:cs="Times New Roman"/>
          <w:sz w:val="24"/>
          <w:szCs w:val="24"/>
        </w:rPr>
        <w:t>(GIL, 2017)</w:t>
      </w:r>
      <w:r w:rsidR="0091190A" w:rsidRPr="00393030">
        <w:rPr>
          <w:rFonts w:ascii="Times New Roman" w:hAnsi="Times New Roman" w:cs="Times New Roman"/>
          <w:sz w:val="24"/>
          <w:szCs w:val="24"/>
        </w:rPr>
        <w:t>.</w:t>
      </w:r>
      <w:r w:rsidR="0091190A">
        <w:rPr>
          <w:rFonts w:ascii="Times New Roman" w:hAnsi="Times New Roman" w:cs="Times New Roman"/>
          <w:sz w:val="24"/>
          <w:szCs w:val="24"/>
        </w:rPr>
        <w:t xml:space="preserve"> Após esse </w:t>
      </w:r>
      <w:r w:rsidR="0091190A" w:rsidRPr="007C156D">
        <w:rPr>
          <w:rFonts w:ascii="Times New Roman" w:hAnsi="Times New Roman" w:cs="Times New Roman"/>
          <w:sz w:val="24"/>
          <w:szCs w:val="24"/>
        </w:rPr>
        <w:t>procediment</w:t>
      </w:r>
      <w:r w:rsidR="0091190A" w:rsidRPr="00D64861">
        <w:rPr>
          <w:rFonts w:ascii="Times New Roman" w:hAnsi="Times New Roman" w:cs="Times New Roman"/>
          <w:sz w:val="24"/>
          <w:szCs w:val="24"/>
        </w:rPr>
        <w:t xml:space="preserve">o, </w:t>
      </w:r>
      <w:r w:rsidR="004B535E" w:rsidRPr="00D64861">
        <w:rPr>
          <w:rFonts w:ascii="Times New Roman" w:hAnsi="Times New Roman" w:cs="Times New Roman"/>
          <w:sz w:val="24"/>
          <w:szCs w:val="24"/>
        </w:rPr>
        <w:t>os ajustes foram realizados</w:t>
      </w:r>
      <w:r w:rsidR="00C64DE3">
        <w:rPr>
          <w:rFonts w:ascii="Times New Roman" w:hAnsi="Times New Roman" w:cs="Times New Roman"/>
          <w:sz w:val="24"/>
          <w:szCs w:val="24"/>
        </w:rPr>
        <w:t>, culminando</w:t>
      </w:r>
      <w:r w:rsidR="0091190A" w:rsidRPr="00D64861">
        <w:rPr>
          <w:rFonts w:ascii="Times New Roman" w:hAnsi="Times New Roman" w:cs="Times New Roman"/>
          <w:sz w:val="24"/>
          <w:szCs w:val="24"/>
        </w:rPr>
        <w:t xml:space="preserve"> </w:t>
      </w:r>
      <w:r w:rsidR="00C64DE3">
        <w:rPr>
          <w:rFonts w:ascii="Times New Roman" w:hAnsi="Times New Roman" w:cs="Times New Roman"/>
          <w:sz w:val="24"/>
          <w:szCs w:val="24"/>
        </w:rPr>
        <w:t>n</w:t>
      </w:r>
      <w:r w:rsidR="0091190A" w:rsidRPr="00D64861">
        <w:rPr>
          <w:rFonts w:ascii="Times New Roman" w:hAnsi="Times New Roman" w:cs="Times New Roman"/>
          <w:sz w:val="24"/>
          <w:szCs w:val="24"/>
        </w:rPr>
        <w:t>o questionário final</w:t>
      </w:r>
      <w:r w:rsidR="004B535E" w:rsidRPr="00D64861">
        <w:rPr>
          <w:rFonts w:ascii="Times New Roman" w:hAnsi="Times New Roman" w:cs="Times New Roman"/>
          <w:sz w:val="24"/>
          <w:szCs w:val="24"/>
        </w:rPr>
        <w:t xml:space="preserve">, constante no apêndice </w:t>
      </w:r>
      <w:r w:rsidR="00D64861" w:rsidRPr="00D64861">
        <w:rPr>
          <w:rFonts w:ascii="Times New Roman" w:hAnsi="Times New Roman" w:cs="Times New Roman"/>
          <w:sz w:val="24"/>
          <w:szCs w:val="24"/>
        </w:rPr>
        <w:t>A</w:t>
      </w:r>
      <w:r w:rsidR="004B535E" w:rsidRPr="007C156D">
        <w:rPr>
          <w:rFonts w:ascii="Times New Roman" w:hAnsi="Times New Roman" w:cs="Times New Roman"/>
          <w:sz w:val="24"/>
          <w:szCs w:val="24"/>
        </w:rPr>
        <w:t xml:space="preserve"> deste trabalho.</w:t>
      </w:r>
    </w:p>
    <w:p w14:paraId="6ABAE3AC" w14:textId="3170ACE9" w:rsidR="009F5B54" w:rsidRDefault="0091190A" w:rsidP="00911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6FCEA" w14:textId="77777777" w:rsidR="00F1503D" w:rsidRDefault="002E602F" w:rsidP="00523D7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F5B54">
        <w:rPr>
          <w:rFonts w:ascii="Times New Roman" w:hAnsi="Times New Roman" w:cs="Times New Roman"/>
          <w:b/>
          <w:sz w:val="24"/>
        </w:rPr>
        <w:t xml:space="preserve">4 APRESENTAÇÃO E ANÁLISE DE DADOS </w:t>
      </w:r>
    </w:p>
    <w:p w14:paraId="4E0998C9" w14:textId="461446A5" w:rsidR="002E602F" w:rsidRPr="009F5B54" w:rsidRDefault="002E602F" w:rsidP="00523D7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F5B54">
        <w:rPr>
          <w:rFonts w:ascii="Times New Roman" w:hAnsi="Times New Roman" w:cs="Times New Roman"/>
          <w:b/>
          <w:sz w:val="24"/>
        </w:rPr>
        <w:t xml:space="preserve"> </w:t>
      </w:r>
    </w:p>
    <w:p w14:paraId="0DC7974A" w14:textId="13626030" w:rsidR="00F1503D" w:rsidRDefault="00E74B0D" w:rsidP="00E90BD5">
      <w:pPr>
        <w:pStyle w:val="Sumrio1"/>
      </w:pPr>
      <w:r w:rsidRPr="00E74B0D">
        <w:t>4.1 PRINCIPAIS PONTOS DE ALTERAÇÃO ENTRE A ANTIGA LEGISLAÇÃO DE LICITAÇÕES E A NLLCA</w:t>
      </w:r>
    </w:p>
    <w:p w14:paraId="4010D89F" w14:textId="77777777" w:rsidR="007359A3" w:rsidRPr="007359A3" w:rsidRDefault="007359A3" w:rsidP="007359A3">
      <w:pPr>
        <w:spacing w:after="0" w:line="240" w:lineRule="auto"/>
      </w:pPr>
    </w:p>
    <w:p w14:paraId="328FC36C" w14:textId="77705A38" w:rsidR="00FE2080" w:rsidRPr="00B702D6" w:rsidRDefault="000013AD" w:rsidP="007D787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013AD">
        <w:t xml:space="preserve">Os principais pontos de alteração entre a antiga legislação de licitações e a NLLCA </w:t>
      </w:r>
      <w:r w:rsidR="00B702D6">
        <w:t>são:</w:t>
      </w:r>
    </w:p>
    <w:p w14:paraId="5048DF06" w14:textId="77777777" w:rsidR="00FE2080" w:rsidRPr="001F16BC" w:rsidRDefault="00FE2080" w:rsidP="00FE2080">
      <w:pPr>
        <w:pStyle w:val="NormalWeb"/>
        <w:shd w:val="clear" w:color="auto" w:fill="FFFFFF"/>
        <w:spacing w:before="0" w:beforeAutospacing="0" w:after="360" w:afterAutospacing="0"/>
        <w:contextualSpacing/>
        <w:jc w:val="both"/>
        <w:rPr>
          <w:color w:val="0D0D0D" w:themeColor="text1" w:themeTint="F2"/>
          <w:shd w:val="clear" w:color="auto" w:fill="FFFFFF"/>
        </w:rPr>
      </w:pPr>
    </w:p>
    <w:p w14:paraId="6D461C1C" w14:textId="0EBF203F" w:rsidR="007D0DFD" w:rsidRPr="007D0DFD" w:rsidRDefault="007D0DFD" w:rsidP="00343E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hd w:val="clear" w:color="auto" w:fill="FFFFFF"/>
        </w:rPr>
      </w:pPr>
      <w:r>
        <w:rPr>
          <w:b/>
          <w:color w:val="0D0D0D" w:themeColor="text1" w:themeTint="F2"/>
          <w:shd w:val="clear" w:color="auto" w:fill="FFFFFF"/>
        </w:rPr>
        <w:t>Agentes de Contratação:</w:t>
      </w:r>
      <w:r w:rsidRPr="007D0DFD">
        <w:rPr>
          <w:color w:val="0D0D0D" w:themeColor="text1" w:themeTint="F2"/>
          <w:shd w:val="clear" w:color="auto" w:fill="FFFFFF"/>
        </w:rPr>
        <w:t xml:space="preserve"> A NLLCA</w:t>
      </w:r>
      <w:r>
        <w:rPr>
          <w:color w:val="0D0D0D" w:themeColor="text1" w:themeTint="F2"/>
          <w:shd w:val="clear" w:color="auto" w:fill="FFFFFF"/>
        </w:rPr>
        <w:t xml:space="preserve"> trouxe </w:t>
      </w:r>
      <w:r w:rsidR="00C40805">
        <w:rPr>
          <w:color w:val="0D0D0D" w:themeColor="text1" w:themeTint="F2"/>
          <w:shd w:val="clear" w:color="auto" w:fill="FFFFFF"/>
        </w:rPr>
        <w:t>específica</w:t>
      </w:r>
      <w:r>
        <w:rPr>
          <w:color w:val="0D0D0D" w:themeColor="text1" w:themeTint="F2"/>
          <w:shd w:val="clear" w:color="auto" w:fill="FFFFFF"/>
        </w:rPr>
        <w:t xml:space="preserve"> definição sobre os agentes públicos responsáveis pelo procedimento de licitação e de contrata</w:t>
      </w:r>
      <w:r w:rsidR="00B527FD">
        <w:rPr>
          <w:color w:val="0D0D0D" w:themeColor="text1" w:themeTint="F2"/>
          <w:shd w:val="clear" w:color="auto" w:fill="FFFFFF"/>
        </w:rPr>
        <w:t>ção pública, devendo estes ser</w:t>
      </w:r>
      <w:r>
        <w:rPr>
          <w:color w:val="0D0D0D" w:themeColor="text1" w:themeTint="F2"/>
          <w:shd w:val="clear" w:color="auto" w:fill="FFFFFF"/>
        </w:rPr>
        <w:t xml:space="preserve"> designados pela </w:t>
      </w:r>
      <w:r w:rsidRPr="007E5D96">
        <w:rPr>
          <w:color w:val="000000" w:themeColor="text1"/>
        </w:rPr>
        <w:t>autoridade máxima do órgão ou da entidade</w:t>
      </w:r>
      <w:r>
        <w:rPr>
          <w:color w:val="000000" w:themeColor="text1"/>
        </w:rPr>
        <w:t xml:space="preserve"> </w:t>
      </w:r>
      <w:r w:rsidR="00EC66F6">
        <w:t>(OLIVEIRA, 2022</w:t>
      </w:r>
      <w:r w:rsidRPr="008F35CE">
        <w:t>)</w:t>
      </w:r>
      <w:r>
        <w:t>.</w:t>
      </w:r>
      <w:r w:rsidR="00C40805">
        <w:t xml:space="preserve"> Nesse sentido, </w:t>
      </w:r>
      <w:r w:rsidR="00C40805" w:rsidRPr="001F16BC">
        <w:rPr>
          <w:color w:val="0D0D0D" w:themeColor="text1" w:themeTint="F2"/>
          <w:shd w:val="clear" w:color="auto" w:fill="FFFFFF"/>
        </w:rPr>
        <w:t xml:space="preserve">a função será exercida, preferencialmente, </w:t>
      </w:r>
      <w:r w:rsidR="00C40805">
        <w:rPr>
          <w:color w:val="0D0D0D" w:themeColor="text1" w:themeTint="F2"/>
          <w:shd w:val="clear" w:color="auto" w:fill="FFFFFF"/>
        </w:rPr>
        <w:t>por</w:t>
      </w:r>
      <w:r w:rsidR="00C40805" w:rsidRPr="00C40805">
        <w:rPr>
          <w:color w:val="0D0D0D" w:themeColor="text1" w:themeTint="F2"/>
          <w:shd w:val="clear" w:color="auto" w:fill="FFFFFF"/>
        </w:rPr>
        <w:t xml:space="preserve"> servidor efetivo ou empregado público dos quadros perma</w:t>
      </w:r>
      <w:r w:rsidR="00C40805">
        <w:rPr>
          <w:color w:val="0D0D0D" w:themeColor="text1" w:themeTint="F2"/>
          <w:shd w:val="clear" w:color="auto" w:fill="FFFFFF"/>
        </w:rPr>
        <w:t xml:space="preserve">nentes da Administração Pública, que </w:t>
      </w:r>
      <w:r w:rsidR="00C25AA5">
        <w:rPr>
          <w:color w:val="0D0D0D" w:themeColor="text1" w:themeTint="F2"/>
          <w:shd w:val="clear" w:color="auto" w:fill="FFFFFF"/>
        </w:rPr>
        <w:t>de</w:t>
      </w:r>
      <w:r w:rsidR="00C40805">
        <w:rPr>
          <w:color w:val="0D0D0D" w:themeColor="text1" w:themeTint="F2"/>
          <w:shd w:val="clear" w:color="auto" w:fill="FFFFFF"/>
        </w:rPr>
        <w:t xml:space="preserve">tenham </w:t>
      </w:r>
      <w:r w:rsidR="00C40805" w:rsidRPr="001F16BC">
        <w:rPr>
          <w:color w:val="0D0D0D" w:themeColor="text1" w:themeTint="F2"/>
          <w:shd w:val="clear" w:color="auto" w:fill="FFFFFF"/>
        </w:rPr>
        <w:t xml:space="preserve">atribuições </w:t>
      </w:r>
      <w:r w:rsidR="00C25AA5">
        <w:rPr>
          <w:color w:val="0D0D0D" w:themeColor="text1" w:themeTint="F2"/>
          <w:shd w:val="clear" w:color="auto" w:fill="FFFFFF"/>
        </w:rPr>
        <w:t>pertinentes</w:t>
      </w:r>
      <w:r w:rsidR="00C40805" w:rsidRPr="001F16BC">
        <w:rPr>
          <w:color w:val="0D0D0D" w:themeColor="text1" w:themeTint="F2"/>
          <w:shd w:val="clear" w:color="auto" w:fill="FFFFFF"/>
        </w:rPr>
        <w:t xml:space="preserve"> </w:t>
      </w:r>
      <w:r w:rsidR="00C25AA5">
        <w:rPr>
          <w:color w:val="0D0D0D" w:themeColor="text1" w:themeTint="F2"/>
          <w:shd w:val="clear" w:color="auto" w:fill="FFFFFF"/>
        </w:rPr>
        <w:t>com</w:t>
      </w:r>
      <w:r w:rsidR="00C40805" w:rsidRPr="001F16BC">
        <w:rPr>
          <w:color w:val="0D0D0D" w:themeColor="text1" w:themeTint="F2"/>
          <w:shd w:val="clear" w:color="auto" w:fill="FFFFFF"/>
        </w:rPr>
        <w:t xml:space="preserve"> licitações e contratos</w:t>
      </w:r>
      <w:r w:rsidR="00C40805">
        <w:rPr>
          <w:color w:val="0D0D0D" w:themeColor="text1" w:themeTint="F2"/>
          <w:shd w:val="clear" w:color="auto" w:fill="FFFFFF"/>
        </w:rPr>
        <w:t xml:space="preserve"> ou </w:t>
      </w:r>
      <w:r w:rsidR="00A72CB5">
        <w:rPr>
          <w:color w:val="0D0D0D" w:themeColor="text1" w:themeTint="F2"/>
          <w:shd w:val="clear" w:color="auto" w:fill="FFFFFF"/>
        </w:rPr>
        <w:t>c</w:t>
      </w:r>
      <w:r w:rsidR="00C40805" w:rsidRPr="001F16BC">
        <w:rPr>
          <w:color w:val="0D0D0D" w:themeColor="text1" w:themeTint="F2"/>
          <w:shd w:val="clear" w:color="auto" w:fill="FFFFFF"/>
        </w:rPr>
        <w:t>onhecimento técnico</w:t>
      </w:r>
      <w:r w:rsidR="00C40805">
        <w:rPr>
          <w:color w:val="0D0D0D" w:themeColor="text1" w:themeTint="F2"/>
          <w:shd w:val="clear" w:color="auto" w:fill="FFFFFF"/>
        </w:rPr>
        <w:t xml:space="preserve">, </w:t>
      </w:r>
      <w:r w:rsidR="00C40805" w:rsidRPr="001F16BC">
        <w:rPr>
          <w:color w:val="0D0D0D" w:themeColor="text1" w:themeTint="F2"/>
          <w:shd w:val="clear" w:color="auto" w:fill="FFFFFF"/>
        </w:rPr>
        <w:t>possui</w:t>
      </w:r>
      <w:r w:rsidR="00C40805">
        <w:rPr>
          <w:color w:val="0D0D0D" w:themeColor="text1" w:themeTint="F2"/>
          <w:shd w:val="clear" w:color="auto" w:fill="FFFFFF"/>
        </w:rPr>
        <w:t>ndo</w:t>
      </w:r>
      <w:r w:rsidR="00C40805" w:rsidRPr="001F16BC">
        <w:rPr>
          <w:color w:val="0D0D0D" w:themeColor="text1" w:themeTint="F2"/>
          <w:shd w:val="clear" w:color="auto" w:fill="FFFFFF"/>
        </w:rPr>
        <w:t xml:space="preserve"> formação compatível ou qualificação atestada por certificação profissional emitida por escol</w:t>
      </w:r>
      <w:r w:rsidR="00C40805">
        <w:rPr>
          <w:color w:val="0D0D0D" w:themeColor="text1" w:themeTint="F2"/>
          <w:shd w:val="clear" w:color="auto" w:fill="FFFFFF"/>
        </w:rPr>
        <w:t>a de governo</w:t>
      </w:r>
      <w:r w:rsidR="00C40805" w:rsidRPr="001F16BC">
        <w:rPr>
          <w:color w:val="0D0D0D" w:themeColor="text1" w:themeTint="F2"/>
          <w:shd w:val="clear" w:color="auto" w:fill="FFFFFF"/>
        </w:rPr>
        <w:t>,</w:t>
      </w:r>
      <w:r w:rsidR="00811EDD">
        <w:rPr>
          <w:color w:val="0D0D0D" w:themeColor="text1" w:themeTint="F2"/>
          <w:shd w:val="clear" w:color="auto" w:fill="FFFFFF"/>
        </w:rPr>
        <w:t xml:space="preserve"> desde que observada</w:t>
      </w:r>
      <w:r w:rsidR="00C40805" w:rsidRPr="001F16BC">
        <w:rPr>
          <w:color w:val="0D0D0D" w:themeColor="text1" w:themeTint="F2"/>
          <w:shd w:val="clear" w:color="auto" w:fill="FFFFFF"/>
        </w:rPr>
        <w:t xml:space="preserve"> </w:t>
      </w:r>
      <w:r w:rsidR="00811EDD">
        <w:rPr>
          <w:color w:val="0D0D0D" w:themeColor="text1" w:themeTint="F2"/>
          <w:shd w:val="clear" w:color="auto" w:fill="FFFFFF"/>
        </w:rPr>
        <w:t>a segregação de funções e</w:t>
      </w:r>
      <w:r w:rsidR="00C40805" w:rsidRPr="001F16BC">
        <w:rPr>
          <w:color w:val="0D0D0D" w:themeColor="text1" w:themeTint="F2"/>
          <w:shd w:val="clear" w:color="auto" w:fill="FFFFFF"/>
        </w:rPr>
        <w:t xml:space="preserve"> vedada a parti</w:t>
      </w:r>
      <w:r w:rsidR="00E3216A">
        <w:rPr>
          <w:color w:val="0D0D0D" w:themeColor="text1" w:themeTint="F2"/>
          <w:shd w:val="clear" w:color="auto" w:fill="FFFFFF"/>
        </w:rPr>
        <w:t>cipação de parentes no processo (</w:t>
      </w:r>
      <w:r w:rsidR="00E3216A">
        <w:rPr>
          <w:color w:val="000000" w:themeColor="text1"/>
        </w:rPr>
        <w:t xml:space="preserve">art. </w:t>
      </w:r>
      <w:r w:rsidR="00E3216A" w:rsidRPr="007E5D96">
        <w:rPr>
          <w:color w:val="000000" w:themeColor="text1"/>
        </w:rPr>
        <w:t>7º</w:t>
      </w:r>
      <w:r w:rsidR="00E3216A">
        <w:rPr>
          <w:color w:val="0D0D0D" w:themeColor="text1" w:themeTint="F2"/>
          <w:shd w:val="clear" w:color="auto" w:fill="FFFFFF"/>
        </w:rPr>
        <w:t>) (BRASIL, 2021</w:t>
      </w:r>
      <w:r w:rsidR="00931F34">
        <w:rPr>
          <w:color w:val="0D0D0D" w:themeColor="text1" w:themeTint="F2"/>
          <w:shd w:val="clear" w:color="auto" w:fill="FFFFFF"/>
        </w:rPr>
        <w:t>b</w:t>
      </w:r>
      <w:r w:rsidR="00E3216A">
        <w:rPr>
          <w:color w:val="0D0D0D" w:themeColor="text1" w:themeTint="F2"/>
          <w:shd w:val="clear" w:color="auto" w:fill="FFFFFF"/>
        </w:rPr>
        <w:t>).</w:t>
      </w:r>
    </w:p>
    <w:p w14:paraId="7AF8A466" w14:textId="02FBBCDD" w:rsidR="007A4BA7" w:rsidRDefault="007A4BA7" w:rsidP="00FE2080">
      <w:pPr>
        <w:pStyle w:val="NormalWeb"/>
        <w:shd w:val="clear" w:color="auto" w:fill="FFFFFF"/>
        <w:spacing w:before="0" w:beforeAutospacing="0" w:after="360" w:afterAutospacing="0"/>
        <w:contextualSpacing/>
        <w:jc w:val="both"/>
        <w:rPr>
          <w:b/>
          <w:color w:val="0D0D0D" w:themeColor="text1" w:themeTint="F2"/>
          <w:shd w:val="clear" w:color="auto" w:fill="FFFFFF"/>
        </w:rPr>
      </w:pPr>
    </w:p>
    <w:p w14:paraId="0D49E546" w14:textId="224AFF65" w:rsidR="0060655E" w:rsidRDefault="0060655E" w:rsidP="0060655E">
      <w:pPr>
        <w:pStyle w:val="NormalWeb"/>
        <w:shd w:val="clear" w:color="auto" w:fill="FFFFFF"/>
        <w:spacing w:before="0" w:beforeAutospacing="0" w:after="360" w:afterAutospacing="0"/>
        <w:contextualSpacing/>
        <w:jc w:val="both"/>
        <w:rPr>
          <w:color w:val="0D0D0D" w:themeColor="text1" w:themeTint="F2"/>
          <w:shd w:val="clear" w:color="auto" w:fill="FFFFFF"/>
        </w:rPr>
      </w:pPr>
      <w:r>
        <w:rPr>
          <w:b/>
          <w:color w:val="0D0D0D" w:themeColor="text1" w:themeTint="F2"/>
          <w:shd w:val="clear" w:color="auto" w:fill="FFFFFF"/>
        </w:rPr>
        <w:t xml:space="preserve">Tecnologia e preferência pela forma eletrônica: </w:t>
      </w:r>
      <w:r w:rsidRPr="0098085C">
        <w:rPr>
          <w:color w:val="0D0D0D" w:themeColor="text1" w:themeTint="F2"/>
          <w:shd w:val="clear" w:color="auto" w:fill="FFFFFF"/>
        </w:rPr>
        <w:t xml:space="preserve">a utilização da tecnologia </w:t>
      </w:r>
      <w:r>
        <w:rPr>
          <w:color w:val="0D0D0D" w:themeColor="text1" w:themeTint="F2"/>
          <w:shd w:val="clear" w:color="auto" w:fill="FFFFFF"/>
        </w:rPr>
        <w:t>garante</w:t>
      </w:r>
      <w:r w:rsidRPr="0098085C">
        <w:rPr>
          <w:color w:val="0D0D0D" w:themeColor="text1" w:themeTint="F2"/>
          <w:shd w:val="clear" w:color="auto" w:fill="FFFFFF"/>
        </w:rPr>
        <w:t xml:space="preserve"> mais eficiência, isonomia e publicidade nas licitações</w:t>
      </w:r>
      <w:r>
        <w:rPr>
          <w:color w:val="0D0D0D" w:themeColor="text1" w:themeTint="F2"/>
          <w:shd w:val="clear" w:color="auto" w:fill="FFFFFF"/>
        </w:rPr>
        <w:t>, além de promover maior participação dos interessados sem a necessidade de deslocamentos dos seus representantes (OLIV</w:t>
      </w:r>
      <w:r w:rsidR="00EC66F6">
        <w:rPr>
          <w:color w:val="0D0D0D" w:themeColor="text1" w:themeTint="F2"/>
          <w:shd w:val="clear" w:color="auto" w:fill="FFFFFF"/>
        </w:rPr>
        <w:t>EIRA, 2022</w:t>
      </w:r>
      <w:r>
        <w:rPr>
          <w:color w:val="0D0D0D" w:themeColor="text1" w:themeTint="F2"/>
          <w:shd w:val="clear" w:color="auto" w:fill="FFFFFF"/>
        </w:rPr>
        <w:t>). A NLLCA trouxe preferência pelos atos digitais (art. 12, VI)</w:t>
      </w:r>
      <w:r w:rsidR="00012803">
        <w:rPr>
          <w:color w:val="0D0D0D" w:themeColor="text1" w:themeTint="F2"/>
          <w:shd w:val="clear" w:color="auto" w:fill="FFFFFF"/>
        </w:rPr>
        <w:t xml:space="preserve">, inclusive com uso de assinatura digital (art. 12, </w:t>
      </w:r>
      <w:r w:rsidR="00012803" w:rsidRPr="00012803">
        <w:rPr>
          <w:color w:val="0D0D0D" w:themeColor="text1" w:themeTint="F2"/>
          <w:shd w:val="clear" w:color="auto" w:fill="FFFFFF"/>
        </w:rPr>
        <w:t>§ 2º</w:t>
      </w:r>
      <w:r w:rsidR="00012803">
        <w:rPr>
          <w:color w:val="0D0D0D" w:themeColor="text1" w:themeTint="F2"/>
          <w:shd w:val="clear" w:color="auto" w:fill="FFFFFF"/>
        </w:rPr>
        <w:t xml:space="preserve">) e </w:t>
      </w:r>
      <w:r w:rsidR="00012803" w:rsidRPr="00012803">
        <w:rPr>
          <w:color w:val="0D0D0D" w:themeColor="text1" w:themeTint="F2"/>
          <w:shd w:val="clear" w:color="auto" w:fill="FFFFFF"/>
        </w:rPr>
        <w:t xml:space="preserve">celebração de contratos e de termos aditivos na forma eletrônica </w:t>
      </w:r>
      <w:r w:rsidR="00012803">
        <w:rPr>
          <w:color w:val="0D0D0D" w:themeColor="text1" w:themeTint="F2"/>
          <w:shd w:val="clear" w:color="auto" w:fill="FFFFFF"/>
        </w:rPr>
        <w:t xml:space="preserve">(art. 91, </w:t>
      </w:r>
      <w:r w:rsidR="00012803" w:rsidRPr="00012803">
        <w:rPr>
          <w:color w:val="0D0D0D" w:themeColor="text1" w:themeTint="F2"/>
          <w:shd w:val="clear" w:color="auto" w:fill="FFFFFF"/>
        </w:rPr>
        <w:t>§ 3º</w:t>
      </w:r>
      <w:r w:rsidR="00012803">
        <w:rPr>
          <w:color w:val="0D0D0D" w:themeColor="text1" w:themeTint="F2"/>
          <w:shd w:val="clear" w:color="auto" w:fill="FFFFFF"/>
        </w:rPr>
        <w:t>)</w:t>
      </w:r>
      <w:r w:rsidR="00792034">
        <w:rPr>
          <w:color w:val="0D0D0D" w:themeColor="text1" w:themeTint="F2"/>
          <w:shd w:val="clear" w:color="auto" w:fill="FFFFFF"/>
        </w:rPr>
        <w:t>, devendo as licitações ser</w:t>
      </w:r>
      <w:r>
        <w:rPr>
          <w:color w:val="0D0D0D" w:themeColor="text1" w:themeTint="F2"/>
          <w:shd w:val="clear" w:color="auto" w:fill="FFFFFF"/>
        </w:rPr>
        <w:t xml:space="preserve"> realizadas preferencialmente s</w:t>
      </w:r>
      <w:r w:rsidR="004F777A">
        <w:rPr>
          <w:color w:val="0D0D0D" w:themeColor="text1" w:themeTint="F2"/>
          <w:shd w:val="clear" w:color="auto" w:fill="FFFFFF"/>
        </w:rPr>
        <w:t>ob a forma eletrônica, admitida</w:t>
      </w:r>
      <w:r>
        <w:rPr>
          <w:color w:val="0D0D0D" w:themeColor="text1" w:themeTint="F2"/>
          <w:shd w:val="clear" w:color="auto" w:fill="FFFFFF"/>
        </w:rPr>
        <w:t xml:space="preserve"> a utilização da forma presencial, </w:t>
      </w:r>
      <w:r w:rsidR="0006043D">
        <w:rPr>
          <w:color w:val="0D0D0D" w:themeColor="text1" w:themeTint="F2"/>
          <w:shd w:val="clear" w:color="auto" w:fill="FFFFFF"/>
        </w:rPr>
        <w:t>contanto que</w:t>
      </w:r>
      <w:r>
        <w:rPr>
          <w:color w:val="0D0D0D" w:themeColor="text1" w:themeTint="F2"/>
          <w:shd w:val="clear" w:color="auto" w:fill="FFFFFF"/>
        </w:rPr>
        <w:t xml:space="preserve"> motivada, devendo a sessão pública ser </w:t>
      </w:r>
      <w:r w:rsidR="00DF4984">
        <w:rPr>
          <w:color w:val="0D0D0D" w:themeColor="text1" w:themeTint="F2"/>
          <w:shd w:val="clear" w:color="auto" w:fill="FFFFFF"/>
        </w:rPr>
        <w:t>lançada</w:t>
      </w:r>
      <w:r>
        <w:rPr>
          <w:color w:val="0D0D0D" w:themeColor="text1" w:themeTint="F2"/>
          <w:shd w:val="clear" w:color="auto" w:fill="FFFFFF"/>
        </w:rPr>
        <w:t xml:space="preserve"> em ata e gravada em áudio e vídeo (art. 17, </w:t>
      </w:r>
      <w:r>
        <w:t>§ 2</w:t>
      </w:r>
      <w:r w:rsidRPr="00495A2D">
        <w:t>º</w:t>
      </w:r>
      <w:r>
        <w:rPr>
          <w:color w:val="0D0D0D" w:themeColor="text1" w:themeTint="F2"/>
          <w:shd w:val="clear" w:color="auto" w:fill="FFFFFF"/>
        </w:rPr>
        <w:t>) (BRASIL, 2021</w:t>
      </w:r>
      <w:r w:rsidR="00931F34">
        <w:rPr>
          <w:color w:val="0D0D0D" w:themeColor="text1" w:themeTint="F2"/>
          <w:shd w:val="clear" w:color="auto" w:fill="FFFFFF"/>
        </w:rPr>
        <w:t>b</w:t>
      </w:r>
      <w:r>
        <w:rPr>
          <w:color w:val="0D0D0D" w:themeColor="text1" w:themeTint="F2"/>
          <w:shd w:val="clear" w:color="auto" w:fill="FFFFFF"/>
        </w:rPr>
        <w:t>).</w:t>
      </w:r>
    </w:p>
    <w:p w14:paraId="1E6C6B35" w14:textId="77777777" w:rsidR="0060655E" w:rsidRDefault="0060655E" w:rsidP="00FE2080">
      <w:pPr>
        <w:pStyle w:val="NormalWeb"/>
        <w:shd w:val="clear" w:color="auto" w:fill="FFFFFF"/>
        <w:spacing w:before="0" w:beforeAutospacing="0" w:after="360" w:afterAutospacing="0"/>
        <w:contextualSpacing/>
        <w:jc w:val="both"/>
        <w:rPr>
          <w:b/>
          <w:shd w:val="clear" w:color="auto" w:fill="FFFFFF"/>
        </w:rPr>
      </w:pPr>
    </w:p>
    <w:p w14:paraId="5315B3AD" w14:textId="56876BC9" w:rsidR="00096886" w:rsidRPr="00CC1462" w:rsidRDefault="00994F57" w:rsidP="00FE2080">
      <w:pPr>
        <w:pStyle w:val="NormalWeb"/>
        <w:shd w:val="clear" w:color="auto" w:fill="FFFFFF"/>
        <w:spacing w:before="0" w:beforeAutospacing="0" w:after="360" w:afterAutospacing="0"/>
        <w:contextualSpacing/>
        <w:jc w:val="both"/>
      </w:pPr>
      <w:r w:rsidRPr="002C442D">
        <w:rPr>
          <w:b/>
          <w:shd w:val="clear" w:color="auto" w:fill="FFFFFF"/>
        </w:rPr>
        <w:t xml:space="preserve">Planejamento e fase preparatória: </w:t>
      </w:r>
      <w:r w:rsidR="00984103" w:rsidRPr="002C442D">
        <w:t>recebe</w:t>
      </w:r>
      <w:r w:rsidR="0020307F" w:rsidRPr="002C442D">
        <w:t>m</w:t>
      </w:r>
      <w:r w:rsidR="00984103" w:rsidRPr="002C442D">
        <w:t xml:space="preserve"> mais destaque na NLLCA</w:t>
      </w:r>
      <w:r w:rsidR="002846B5">
        <w:t>, visto que não eram detalhados na Lei 8.666/1993</w:t>
      </w:r>
      <w:r w:rsidR="00984103" w:rsidRPr="002C442D">
        <w:t>. Há</w:t>
      </w:r>
      <w:r w:rsidR="00E96B0B">
        <w:t xml:space="preserve"> maior</w:t>
      </w:r>
      <w:r w:rsidR="00984103" w:rsidRPr="002C442D">
        <w:t xml:space="preserve"> preocupação com o planejamento da A</w:t>
      </w:r>
      <w:r w:rsidR="002C442D" w:rsidRPr="002C442D">
        <w:t xml:space="preserve">dministração </w:t>
      </w:r>
      <w:r w:rsidR="00984103" w:rsidRPr="002C442D">
        <w:t>P</w:t>
      </w:r>
      <w:r w:rsidR="002C442D" w:rsidRPr="002C442D">
        <w:t>ública</w:t>
      </w:r>
      <w:r w:rsidR="00984103" w:rsidRPr="002C442D">
        <w:t xml:space="preserve"> na realização das licitações e contratações</w:t>
      </w:r>
      <w:r w:rsidR="002C442D" w:rsidRPr="002C442D">
        <w:t>,</w:t>
      </w:r>
      <w:r w:rsidR="00984103" w:rsidRPr="002C442D">
        <w:t xml:space="preserve"> que exige</w:t>
      </w:r>
      <w:r w:rsidR="00244FFE">
        <w:t>, nessa fase, a conciliação</w:t>
      </w:r>
      <w:r w:rsidR="00984103" w:rsidRPr="002C442D">
        <w:t xml:space="preserve"> co</w:t>
      </w:r>
      <w:r w:rsidR="002C442D" w:rsidRPr="002C442D">
        <w:t>m o plano de contratações anual</w:t>
      </w:r>
      <w:r w:rsidR="00984103" w:rsidRPr="002C442D">
        <w:t xml:space="preserve"> e com as leis orçamentárias</w:t>
      </w:r>
      <w:r w:rsidR="002C442D" w:rsidRPr="002C442D">
        <w:t xml:space="preserve"> (art. 12, VII),</w:t>
      </w:r>
      <w:r w:rsidR="00984103" w:rsidRPr="002C442D">
        <w:t xml:space="preserve"> bem como a abordagem de todas as considerações técnicas mercadológicas e de gestão que podem interferir na contratação</w:t>
      </w:r>
      <w:r w:rsidR="00EC66F6">
        <w:t xml:space="preserve"> (art. 18) (OLIVEIRA, 2022</w:t>
      </w:r>
      <w:r w:rsidR="002C442D" w:rsidRPr="002C442D">
        <w:t>).</w:t>
      </w:r>
    </w:p>
    <w:p w14:paraId="1D51EDFC" w14:textId="77777777" w:rsidR="0072309E" w:rsidRDefault="0072309E" w:rsidP="00FE2080">
      <w:pPr>
        <w:pStyle w:val="NormalWeb"/>
        <w:shd w:val="clear" w:color="auto" w:fill="FFFFFF"/>
        <w:spacing w:before="0" w:beforeAutospacing="0" w:after="360" w:afterAutospacing="0"/>
        <w:contextualSpacing/>
        <w:jc w:val="both"/>
        <w:rPr>
          <w:b/>
          <w:color w:val="0D0D0D" w:themeColor="text1" w:themeTint="F2"/>
          <w:shd w:val="clear" w:color="auto" w:fill="FFFFFF"/>
        </w:rPr>
      </w:pPr>
    </w:p>
    <w:p w14:paraId="163B9C66" w14:textId="248C7CA5" w:rsidR="008256BB" w:rsidRPr="008256BB" w:rsidRDefault="004B0BE1" w:rsidP="0094108F">
      <w:pPr>
        <w:pStyle w:val="NormalWeb"/>
        <w:shd w:val="clear" w:color="auto" w:fill="FFFFFF"/>
        <w:spacing w:before="0" w:beforeAutospacing="0" w:after="360" w:afterAutospacing="0"/>
        <w:contextualSpacing/>
        <w:jc w:val="both"/>
        <w:rPr>
          <w:shd w:val="clear" w:color="auto" w:fill="FFFFFF"/>
        </w:rPr>
      </w:pPr>
      <w:r w:rsidRPr="00E177DE">
        <w:rPr>
          <w:b/>
          <w:shd w:val="clear" w:color="auto" w:fill="FFFFFF"/>
        </w:rPr>
        <w:t xml:space="preserve">Repartição de riscos: </w:t>
      </w:r>
      <w:r w:rsidR="00F352D6">
        <w:rPr>
          <w:shd w:val="clear" w:color="auto" w:fill="FFFFFF"/>
        </w:rPr>
        <w:t>semelhante ao que existe</w:t>
      </w:r>
      <w:r w:rsidR="00B5714D">
        <w:rPr>
          <w:shd w:val="clear" w:color="auto" w:fill="FFFFFF"/>
        </w:rPr>
        <w:t xml:space="preserve"> na Lei das Parceria</w:t>
      </w:r>
      <w:r w:rsidR="00317F6F">
        <w:rPr>
          <w:shd w:val="clear" w:color="auto" w:fill="FFFFFF"/>
        </w:rPr>
        <w:t>s</w:t>
      </w:r>
      <w:r w:rsidR="00B5714D">
        <w:rPr>
          <w:shd w:val="clear" w:color="auto" w:fill="FFFFFF"/>
        </w:rPr>
        <w:t xml:space="preserve"> Público Privada (Lei 11.079/2004)</w:t>
      </w:r>
      <w:r w:rsidR="004E19E1">
        <w:rPr>
          <w:shd w:val="clear" w:color="auto" w:fill="FFFFFF"/>
        </w:rPr>
        <w:t xml:space="preserve">, a NLLCA permite que o edital contemple matriz de alocação de riscos entre o </w:t>
      </w:r>
      <w:r w:rsidR="004E19E1">
        <w:rPr>
          <w:shd w:val="clear" w:color="auto" w:fill="FFFFFF"/>
        </w:rPr>
        <w:lastRenderedPageBreak/>
        <w:t>cont</w:t>
      </w:r>
      <w:r w:rsidR="00542352">
        <w:rPr>
          <w:shd w:val="clear" w:color="auto" w:fill="FFFFFF"/>
        </w:rPr>
        <w:t>ratante e o contratado, caso</w:t>
      </w:r>
      <w:r w:rsidR="004E19E1">
        <w:rPr>
          <w:shd w:val="clear" w:color="auto" w:fill="FFFFFF"/>
        </w:rPr>
        <w:t xml:space="preserve"> em que o cálculo do valor estimado da contratação poderá </w:t>
      </w:r>
      <w:r w:rsidR="00542352">
        <w:rPr>
          <w:shd w:val="clear" w:color="auto" w:fill="FFFFFF"/>
        </w:rPr>
        <w:t>levar em conta</w:t>
      </w:r>
      <w:r w:rsidR="004E19E1">
        <w:rPr>
          <w:shd w:val="clear" w:color="auto" w:fill="FFFFFF"/>
        </w:rPr>
        <w:t xml:space="preserve"> taxa de risco </w:t>
      </w:r>
      <w:r w:rsidR="00FE4998">
        <w:rPr>
          <w:shd w:val="clear" w:color="auto" w:fill="FFFFFF"/>
        </w:rPr>
        <w:t>compatível</w:t>
      </w:r>
      <w:r w:rsidR="004E19E1">
        <w:rPr>
          <w:shd w:val="clear" w:color="auto" w:fill="FFFFFF"/>
        </w:rPr>
        <w:t xml:space="preserve"> com o objeto da licitação e com os riscos </w:t>
      </w:r>
      <w:r w:rsidR="006B192D">
        <w:rPr>
          <w:shd w:val="clear" w:color="auto" w:fill="FFFFFF"/>
        </w:rPr>
        <w:t>conferidos</w:t>
      </w:r>
      <w:r w:rsidR="004E19E1">
        <w:rPr>
          <w:shd w:val="clear" w:color="auto" w:fill="FFFFFF"/>
        </w:rPr>
        <w:t xml:space="preserve"> ao contratado (art. 22) (BRASIL, 2021</w:t>
      </w:r>
      <w:r w:rsidR="00931F34">
        <w:rPr>
          <w:shd w:val="clear" w:color="auto" w:fill="FFFFFF"/>
        </w:rPr>
        <w:t>b</w:t>
      </w:r>
      <w:r w:rsidR="004E19E1">
        <w:rPr>
          <w:shd w:val="clear" w:color="auto" w:fill="FFFFFF"/>
        </w:rPr>
        <w:t xml:space="preserve">). Tal </w:t>
      </w:r>
      <w:r w:rsidR="004E19E1" w:rsidRPr="004E19E1">
        <w:rPr>
          <w:shd w:val="clear" w:color="auto" w:fill="FFFFFF"/>
        </w:rPr>
        <w:t xml:space="preserve">matriz </w:t>
      </w:r>
      <w:r w:rsidR="004E19E1">
        <w:rPr>
          <w:shd w:val="clear" w:color="auto" w:fill="FFFFFF"/>
        </w:rPr>
        <w:t>d</w:t>
      </w:r>
      <w:r w:rsidR="004E19E1" w:rsidRPr="004E19E1">
        <w:rPr>
          <w:shd w:val="clear" w:color="auto" w:fill="FFFFFF"/>
        </w:rPr>
        <w:t xml:space="preserve">everá </w:t>
      </w:r>
      <w:r w:rsidR="00723FC5">
        <w:rPr>
          <w:shd w:val="clear" w:color="auto" w:fill="FFFFFF"/>
        </w:rPr>
        <w:t>firmar</w:t>
      </w:r>
      <w:r w:rsidR="004E19E1" w:rsidRPr="004E19E1">
        <w:rPr>
          <w:shd w:val="clear" w:color="auto" w:fill="FFFFFF"/>
        </w:rPr>
        <w:t xml:space="preserve"> a responsabilidade que cai</w:t>
      </w:r>
      <w:r w:rsidR="00723FC5">
        <w:rPr>
          <w:shd w:val="clear" w:color="auto" w:fill="FFFFFF"/>
        </w:rPr>
        <w:t>ba a cada parte contratante,</w:t>
      </w:r>
      <w:r w:rsidR="004E19E1" w:rsidRPr="004E19E1">
        <w:rPr>
          <w:shd w:val="clear" w:color="auto" w:fill="FFFFFF"/>
        </w:rPr>
        <w:t xml:space="preserve"> como</w:t>
      </w:r>
      <w:r w:rsidR="00723FC5">
        <w:rPr>
          <w:shd w:val="clear" w:color="auto" w:fill="FFFFFF"/>
        </w:rPr>
        <w:t xml:space="preserve"> também</w:t>
      </w:r>
      <w:r w:rsidR="004E19E1" w:rsidRPr="004E19E1">
        <w:rPr>
          <w:shd w:val="clear" w:color="auto" w:fill="FFFFFF"/>
        </w:rPr>
        <w:t xml:space="preserve"> os mecanismos que </w:t>
      </w:r>
      <w:r w:rsidR="003521A1">
        <w:rPr>
          <w:shd w:val="clear" w:color="auto" w:fill="FFFFFF"/>
        </w:rPr>
        <w:t>afastem</w:t>
      </w:r>
      <w:r w:rsidR="004E19E1" w:rsidRPr="004E19E1">
        <w:rPr>
          <w:shd w:val="clear" w:color="auto" w:fill="FFFFFF"/>
        </w:rPr>
        <w:t xml:space="preserve"> a o</w:t>
      </w:r>
      <w:r w:rsidR="00FE4998">
        <w:rPr>
          <w:shd w:val="clear" w:color="auto" w:fill="FFFFFF"/>
        </w:rPr>
        <w:t>corrência do sinistro e tornem mais brandos</w:t>
      </w:r>
      <w:r w:rsidR="004E19E1" w:rsidRPr="004E19E1">
        <w:rPr>
          <w:shd w:val="clear" w:color="auto" w:fill="FFFFFF"/>
        </w:rPr>
        <w:t xml:space="preserve"> os seus efeitos, caso </w:t>
      </w:r>
      <w:r w:rsidR="00CF4E2C">
        <w:rPr>
          <w:shd w:val="clear" w:color="auto" w:fill="FFFFFF"/>
        </w:rPr>
        <w:t>aconteçam</w:t>
      </w:r>
      <w:r w:rsidR="0094108F">
        <w:rPr>
          <w:shd w:val="clear" w:color="auto" w:fill="FFFFFF"/>
        </w:rPr>
        <w:t xml:space="preserve"> durante a execução contratual</w:t>
      </w:r>
      <w:r w:rsidR="004E19E1">
        <w:rPr>
          <w:shd w:val="clear" w:color="auto" w:fill="FFFFFF"/>
        </w:rPr>
        <w:t xml:space="preserve"> (art. 22, </w:t>
      </w:r>
      <w:r w:rsidR="004E19E1" w:rsidRPr="004E19E1">
        <w:rPr>
          <w:shd w:val="clear" w:color="auto" w:fill="FFFFFF"/>
        </w:rPr>
        <w:t>§ 1º</w:t>
      </w:r>
      <w:r w:rsidR="004E19E1">
        <w:rPr>
          <w:shd w:val="clear" w:color="auto" w:fill="FFFFFF"/>
        </w:rPr>
        <w:t>)</w:t>
      </w:r>
      <w:r w:rsidR="005349A0">
        <w:rPr>
          <w:shd w:val="clear" w:color="auto" w:fill="FFFFFF"/>
        </w:rPr>
        <w:t xml:space="preserve"> (BRASIL, 2021</w:t>
      </w:r>
      <w:r w:rsidR="00931F34">
        <w:rPr>
          <w:shd w:val="clear" w:color="auto" w:fill="FFFFFF"/>
        </w:rPr>
        <w:t>b</w:t>
      </w:r>
      <w:r w:rsidR="005349A0">
        <w:rPr>
          <w:shd w:val="clear" w:color="auto" w:fill="FFFFFF"/>
        </w:rPr>
        <w:t>).</w:t>
      </w:r>
      <w:r w:rsidR="0094108F">
        <w:rPr>
          <w:shd w:val="clear" w:color="auto" w:fill="FFFFFF"/>
        </w:rPr>
        <w:t xml:space="preserve"> Entretanto, tal procedimento</w:t>
      </w:r>
      <w:r w:rsidR="008256BB" w:rsidRPr="008256BB">
        <w:rPr>
          <w:shd w:val="clear" w:color="auto" w:fill="FFFFFF"/>
        </w:rPr>
        <w:t xml:space="preserve"> não se confunde com a análise de riscos exigida</w:t>
      </w:r>
      <w:r w:rsidR="007C6656">
        <w:rPr>
          <w:shd w:val="clear" w:color="auto" w:fill="FFFFFF"/>
        </w:rPr>
        <w:t xml:space="preserve"> </w:t>
      </w:r>
      <w:r w:rsidR="008256BB" w:rsidRPr="008256BB">
        <w:rPr>
          <w:shd w:val="clear" w:color="auto" w:fill="FFFFFF"/>
        </w:rPr>
        <w:t xml:space="preserve">no </w:t>
      </w:r>
      <w:r w:rsidR="0094108F">
        <w:rPr>
          <w:shd w:val="clear" w:color="auto" w:fill="FFFFFF"/>
        </w:rPr>
        <w:t xml:space="preserve">art. 18, inc. </w:t>
      </w:r>
      <w:r w:rsidR="008256BB" w:rsidRPr="008256BB">
        <w:rPr>
          <w:shd w:val="clear" w:color="auto" w:fill="FFFFFF"/>
        </w:rPr>
        <w:t>X</w:t>
      </w:r>
      <w:r w:rsidR="0094108F">
        <w:rPr>
          <w:shd w:val="clear" w:color="auto" w:fill="FFFFFF"/>
        </w:rPr>
        <w:t>: enquanto</w:t>
      </w:r>
      <w:r w:rsidR="008256BB" w:rsidRPr="008256BB">
        <w:rPr>
          <w:shd w:val="clear" w:color="auto" w:fill="FFFFFF"/>
        </w:rPr>
        <w:t xml:space="preserve"> </w:t>
      </w:r>
      <w:r w:rsidR="0094108F">
        <w:rPr>
          <w:shd w:val="clear" w:color="auto" w:fill="FFFFFF"/>
        </w:rPr>
        <w:t>a</w:t>
      </w:r>
      <w:r w:rsidR="008256BB" w:rsidRPr="008256BB">
        <w:rPr>
          <w:shd w:val="clear" w:color="auto" w:fill="FFFFFF"/>
        </w:rPr>
        <w:t xml:space="preserve"> análise</w:t>
      </w:r>
      <w:r w:rsidR="0094108F">
        <w:rPr>
          <w:shd w:val="clear" w:color="auto" w:fill="FFFFFF"/>
        </w:rPr>
        <w:t xml:space="preserve"> é obrigatória e</w:t>
      </w:r>
      <w:r w:rsidR="008256BB" w:rsidRPr="008256BB">
        <w:rPr>
          <w:shd w:val="clear" w:color="auto" w:fill="FFFFFF"/>
        </w:rPr>
        <w:t xml:space="preserve"> serve</w:t>
      </w:r>
      <w:r w:rsidR="007C6656">
        <w:rPr>
          <w:shd w:val="clear" w:color="auto" w:fill="FFFFFF"/>
        </w:rPr>
        <w:t xml:space="preserve"> </w:t>
      </w:r>
      <w:r w:rsidR="008256BB" w:rsidRPr="008256BB">
        <w:rPr>
          <w:shd w:val="clear" w:color="auto" w:fill="FFFFFF"/>
        </w:rPr>
        <w:t>para que a Administração identifique e trate os riscos da licitação e da contratação</w:t>
      </w:r>
      <w:r w:rsidR="0094108F">
        <w:rPr>
          <w:shd w:val="clear" w:color="auto" w:fill="FFFFFF"/>
        </w:rPr>
        <w:t xml:space="preserve">, a </w:t>
      </w:r>
      <w:r w:rsidR="008256BB" w:rsidRPr="008256BB">
        <w:rPr>
          <w:shd w:val="clear" w:color="auto" w:fill="FFFFFF"/>
        </w:rPr>
        <w:t xml:space="preserve">matriz é documento </w:t>
      </w:r>
      <w:r w:rsidR="0094108F" w:rsidRPr="008256BB">
        <w:rPr>
          <w:shd w:val="clear" w:color="auto" w:fill="FFFFFF"/>
        </w:rPr>
        <w:t>essencialmente contratual</w:t>
      </w:r>
      <w:r w:rsidR="00142A27">
        <w:rPr>
          <w:shd w:val="clear" w:color="auto" w:fill="FFFFFF"/>
        </w:rPr>
        <w:t xml:space="preserve"> </w:t>
      </w:r>
      <w:r w:rsidR="00142A27" w:rsidRPr="00172C50">
        <w:rPr>
          <w:color w:val="000000" w:themeColor="text1"/>
        </w:rPr>
        <w:t xml:space="preserve">(NIEBUHR </w:t>
      </w:r>
      <w:r w:rsidR="00142A27" w:rsidRPr="00AB1993">
        <w:rPr>
          <w:i/>
          <w:color w:val="000000" w:themeColor="text1"/>
        </w:rPr>
        <w:t>et al</w:t>
      </w:r>
      <w:r w:rsidR="00E715DC">
        <w:rPr>
          <w:i/>
          <w:color w:val="000000" w:themeColor="text1"/>
        </w:rPr>
        <w:t>.</w:t>
      </w:r>
      <w:r w:rsidR="00142A27" w:rsidRPr="00172C50">
        <w:rPr>
          <w:color w:val="000000" w:themeColor="text1"/>
        </w:rPr>
        <w:t>, 2021)</w:t>
      </w:r>
      <w:r w:rsidR="00142A27">
        <w:rPr>
          <w:color w:val="000000" w:themeColor="text1"/>
        </w:rPr>
        <w:t>.</w:t>
      </w:r>
    </w:p>
    <w:p w14:paraId="3FBC7BFA" w14:textId="77777777" w:rsidR="00684937" w:rsidRDefault="00684937" w:rsidP="00FE2080">
      <w:pPr>
        <w:pStyle w:val="NormalWeb"/>
        <w:shd w:val="clear" w:color="auto" w:fill="FFFFFF"/>
        <w:spacing w:before="0" w:beforeAutospacing="0" w:after="360" w:afterAutospacing="0"/>
        <w:contextualSpacing/>
        <w:jc w:val="both"/>
        <w:rPr>
          <w:b/>
          <w:color w:val="FF0000"/>
          <w:shd w:val="clear" w:color="auto" w:fill="FFFFFF"/>
        </w:rPr>
      </w:pPr>
    </w:p>
    <w:p w14:paraId="3D93F786" w14:textId="352D8DF2" w:rsidR="0091490A" w:rsidRDefault="0091490A" w:rsidP="00AE0C3B">
      <w:pPr>
        <w:pStyle w:val="NormalWeb"/>
        <w:shd w:val="clear" w:color="auto" w:fill="FFFFFF"/>
        <w:spacing w:before="0" w:beforeAutospacing="0" w:after="360" w:afterAutospacing="0"/>
        <w:contextualSpacing/>
        <w:jc w:val="both"/>
      </w:pPr>
      <w:r>
        <w:rPr>
          <w:b/>
        </w:rPr>
        <w:t>Valor estimado da contratação</w:t>
      </w:r>
      <w:r w:rsidR="0090080B">
        <w:rPr>
          <w:b/>
        </w:rPr>
        <w:t xml:space="preserve"> e orçamento sigiloso</w:t>
      </w:r>
      <w:r>
        <w:rPr>
          <w:b/>
        </w:rPr>
        <w:t xml:space="preserve">: </w:t>
      </w:r>
      <w:r w:rsidRPr="0091490A">
        <w:t xml:space="preserve">a instituição de </w:t>
      </w:r>
      <w:r>
        <w:t>procedimentos</w:t>
      </w:r>
      <w:r w:rsidRPr="0091490A">
        <w:t xml:space="preserve"> </w:t>
      </w:r>
      <w:r>
        <w:t xml:space="preserve">de estimativa do valor </w:t>
      </w:r>
      <w:r w:rsidR="00C41C23">
        <w:t xml:space="preserve">da </w:t>
      </w:r>
      <w:r>
        <w:t>contratação</w:t>
      </w:r>
      <w:r w:rsidR="0002191E">
        <w:t xml:space="preserve"> (art. 23)</w:t>
      </w:r>
      <w:r w:rsidRPr="0091490A">
        <w:t xml:space="preserve"> </w:t>
      </w:r>
      <w:r w:rsidR="00C41C23">
        <w:t>é um</w:t>
      </w:r>
      <w:r w:rsidRPr="0091490A">
        <w:t xml:space="preserve"> </w:t>
      </w:r>
      <w:r w:rsidR="00CF4E2C">
        <w:t>relevante</w:t>
      </w:r>
      <w:r w:rsidRPr="0091490A">
        <w:t xml:space="preserve"> avanço em </w:t>
      </w:r>
      <w:r w:rsidR="00CF4E2C">
        <w:t>comparação</w:t>
      </w:r>
      <w:r w:rsidRPr="0091490A">
        <w:t xml:space="preserve"> ao regime </w:t>
      </w:r>
      <w:r w:rsidR="00CF4E2C">
        <w:t>disposto</w:t>
      </w:r>
      <w:r w:rsidRPr="0091490A">
        <w:t xml:space="preserve"> na Lei 8.666/1993, que não dedicava tratamento específico sobre o tema</w:t>
      </w:r>
      <w:r w:rsidR="00EC66F6">
        <w:t xml:space="preserve"> (OLIVEIRA, 2022</w:t>
      </w:r>
      <w:r w:rsidR="00C41C23">
        <w:t>)</w:t>
      </w:r>
      <w:r w:rsidRPr="0091490A">
        <w:t>.</w:t>
      </w:r>
      <w:r w:rsidR="00C41C23">
        <w:t xml:space="preserve"> </w:t>
      </w:r>
      <w:r w:rsidR="00182125">
        <w:t>De fato</w:t>
      </w:r>
      <w:r w:rsidR="00C41C23">
        <w:t xml:space="preserve">, os critérios para fixação de valores eram </w:t>
      </w:r>
      <w:r w:rsidR="00182125">
        <w:t>aponta</w:t>
      </w:r>
      <w:r w:rsidR="00C41C23">
        <w:t>dos por regulamentos, pelos órgão</w:t>
      </w:r>
      <w:r w:rsidR="0090080B">
        <w:t>s</w:t>
      </w:r>
      <w:r w:rsidR="00C41C23">
        <w:t xml:space="preserve"> de controle ou pela prax</w:t>
      </w:r>
      <w:r w:rsidR="00EC66F6">
        <w:t>e administrativa (OLIVEIRA, 2022</w:t>
      </w:r>
      <w:r w:rsidR="00C41C23">
        <w:t>).</w:t>
      </w:r>
      <w:r w:rsidR="0090080B">
        <w:t xml:space="preserve"> Além disso, </w:t>
      </w:r>
      <w:r w:rsidR="003C5D09">
        <w:t xml:space="preserve">a NLLCA prevê as definições de sobrepreço e superfaturamento (art. 6, LI e LII), além de definir, em seu art. 11, III, que um dos </w:t>
      </w:r>
      <w:r w:rsidR="00F46F7D">
        <w:t>propósitos</w:t>
      </w:r>
      <w:r w:rsidR="003C5D09">
        <w:t xml:space="preserve"> d</w:t>
      </w:r>
      <w:r w:rsidR="00F46F7D">
        <w:t>as licitações</w:t>
      </w:r>
      <w:r w:rsidR="003C5D09">
        <w:t xml:space="preserve"> é </w:t>
      </w:r>
      <w:r w:rsidR="003C5D09" w:rsidRPr="003C5D09">
        <w:t>evitar contratações com sobrepreço ou com preços manifestamente inexequíveis e superfaturamento na execução dos contratos</w:t>
      </w:r>
      <w:r w:rsidR="003C5D09">
        <w:t xml:space="preserve"> (BRASIL, 2021</w:t>
      </w:r>
      <w:r w:rsidR="00931F34">
        <w:t>b</w:t>
      </w:r>
      <w:r w:rsidR="003C5D09">
        <w:t>)</w:t>
      </w:r>
      <w:r w:rsidR="00C86879">
        <w:t>. A permissão do orçamento sigiloso</w:t>
      </w:r>
      <w:r w:rsidR="00397098">
        <w:t xml:space="preserve"> (art. 24)</w:t>
      </w:r>
      <w:r w:rsidR="00C86879">
        <w:t xml:space="preserve">, proibida na Lei 8.666/1993, evita que a divulgação </w:t>
      </w:r>
      <w:r w:rsidR="00FB3709">
        <w:t>do orçamento influencie na elevação dos valores das propostas e na formação de cartéis ent</w:t>
      </w:r>
      <w:r w:rsidR="00EC66F6">
        <w:t>re os licitantes</w:t>
      </w:r>
      <w:r w:rsidR="00FB3709">
        <w:t>.</w:t>
      </w:r>
      <w:r w:rsidR="00320244">
        <w:t xml:space="preserve"> Cabe mencionar que foi publicada a Instruç</w:t>
      </w:r>
      <w:r w:rsidR="00A12A69">
        <w:t>ão Normativa 65, em 7 de julho de 2021, para d</w:t>
      </w:r>
      <w:r w:rsidR="00A12A69" w:rsidRPr="00A12A69">
        <w:t>isp</w:t>
      </w:r>
      <w:r w:rsidR="00A12A69">
        <w:t>or</w:t>
      </w:r>
      <w:r w:rsidR="00A12A69" w:rsidRPr="00A12A69">
        <w:t xml:space="preserve"> sobre o procedimento administrativo para a realização de pesquisa de preços para aquisição de bens e contratação de serviços em geral, no âmbito da </w:t>
      </w:r>
      <w:r w:rsidR="008C1E87">
        <w:t>NLLCA</w:t>
      </w:r>
      <w:r w:rsidR="00A12A69">
        <w:t xml:space="preserve"> (art. 23, </w:t>
      </w:r>
      <w:r w:rsidR="00A12A69" w:rsidRPr="00495A2D">
        <w:t>§ 1º</w:t>
      </w:r>
      <w:r w:rsidR="00A12A69">
        <w:t>)</w:t>
      </w:r>
      <w:r w:rsidR="00D55B4F">
        <w:t xml:space="preserve"> (OLIVEIRA, 2022)</w:t>
      </w:r>
      <w:r w:rsidR="00A12A69">
        <w:t>.</w:t>
      </w:r>
      <w:r w:rsidR="00C86879">
        <w:t xml:space="preserve"> </w:t>
      </w:r>
    </w:p>
    <w:p w14:paraId="46202901" w14:textId="77777777" w:rsidR="0091490A" w:rsidRDefault="0091490A" w:rsidP="00AE0C3B">
      <w:pPr>
        <w:pStyle w:val="NormalWeb"/>
        <w:shd w:val="clear" w:color="auto" w:fill="FFFFFF"/>
        <w:spacing w:before="0" w:beforeAutospacing="0" w:after="360" w:afterAutospacing="0"/>
        <w:contextualSpacing/>
        <w:jc w:val="both"/>
        <w:rPr>
          <w:b/>
        </w:rPr>
      </w:pPr>
    </w:p>
    <w:p w14:paraId="58BF7B03" w14:textId="6C3DDC05" w:rsidR="00AE0C3B" w:rsidRDefault="00287F9B" w:rsidP="00AE0C3B">
      <w:pPr>
        <w:pStyle w:val="NormalWeb"/>
        <w:shd w:val="clear" w:color="auto" w:fill="FFFFFF"/>
        <w:spacing w:before="0" w:beforeAutospacing="0" w:after="360" w:afterAutospacing="0"/>
        <w:contextualSpacing/>
        <w:jc w:val="both"/>
        <w:rPr>
          <w:b/>
          <w:color w:val="0D0D0D" w:themeColor="text1" w:themeTint="F2"/>
          <w:shd w:val="clear" w:color="auto" w:fill="FFFFFF"/>
        </w:rPr>
      </w:pPr>
      <w:r>
        <w:rPr>
          <w:b/>
        </w:rPr>
        <w:t>Desenvolvimento Nacional S</w:t>
      </w:r>
      <w:r w:rsidR="00AE0C3B">
        <w:rPr>
          <w:b/>
        </w:rPr>
        <w:t>ustentável</w:t>
      </w:r>
      <w:r w:rsidR="00AE0C3B" w:rsidRPr="0008491F">
        <w:rPr>
          <w:b/>
        </w:rPr>
        <w:t>:</w:t>
      </w:r>
      <w:r w:rsidR="00AE0C3B">
        <w:rPr>
          <w:b/>
        </w:rPr>
        <w:t xml:space="preserve"> </w:t>
      </w:r>
      <w:r w:rsidR="00AE0C3B">
        <w:t xml:space="preserve">a NLLCA, além de indicá-lo como objetivo, como o fazia a Lei 8.666/93, constituiu-o como princípio da licitação, trazendo maior relevância para o tema </w:t>
      </w:r>
      <w:r w:rsidR="00684937" w:rsidRPr="000013AD">
        <w:t xml:space="preserve">(VARESCHINI </w:t>
      </w:r>
      <w:r w:rsidR="00684937" w:rsidRPr="000013AD">
        <w:rPr>
          <w:i/>
        </w:rPr>
        <w:t>et al</w:t>
      </w:r>
      <w:r w:rsidR="00E715DC">
        <w:rPr>
          <w:i/>
        </w:rPr>
        <w:t>.</w:t>
      </w:r>
      <w:r w:rsidR="00684937" w:rsidRPr="000013AD">
        <w:t>, 2021)</w:t>
      </w:r>
      <w:r w:rsidR="00AE0C3B">
        <w:t xml:space="preserve">. Dessa feita, a </w:t>
      </w:r>
      <w:r w:rsidR="003D17D7">
        <w:t>NLLCA</w:t>
      </w:r>
      <w:r w:rsidR="00AE0C3B">
        <w:t xml:space="preserve"> trouxe alterações na relação de margem de preferência, incluindo </w:t>
      </w:r>
      <w:r w:rsidR="00AE0C3B" w:rsidRPr="00495A2D">
        <w:t>bens reciclados, recicláveis ou biodegradáveis</w:t>
      </w:r>
      <w:r w:rsidR="00AE0C3B">
        <w:t xml:space="preserve"> no dispositivo (art. 26, II) e nos critérios de desempate previstos, incluindo-se as </w:t>
      </w:r>
      <w:r w:rsidR="00AE0C3B" w:rsidRPr="00495A2D">
        <w:t>empresas que comprovem a prática de mitigação, nos termos da Lei 12.187</w:t>
      </w:r>
      <w:r w:rsidR="00AE0C3B">
        <w:t>/2009</w:t>
      </w:r>
      <w:r w:rsidR="00AE0C3B" w:rsidRPr="00495A2D">
        <w:t>, d</w:t>
      </w:r>
      <w:r w:rsidR="00AE0C3B">
        <w:t xml:space="preserve">a Política Nacional sobre Mudança do Clima (art. 60, </w:t>
      </w:r>
      <w:r w:rsidR="00AE0C3B" w:rsidRPr="00495A2D">
        <w:t>§ 1º</w:t>
      </w:r>
      <w:r w:rsidR="00AE0C3B">
        <w:t xml:space="preserve">, </w:t>
      </w:r>
      <w:r w:rsidR="00AE0C3B" w:rsidRPr="00495A2D">
        <w:t>IV</w:t>
      </w:r>
      <w:r w:rsidR="00AE0C3B">
        <w:t>) (BRASIL, 2021</w:t>
      </w:r>
      <w:r w:rsidR="00931F34">
        <w:t>b</w:t>
      </w:r>
      <w:r w:rsidR="00AE0C3B">
        <w:t>).</w:t>
      </w:r>
    </w:p>
    <w:p w14:paraId="030904E4" w14:textId="77777777" w:rsidR="00343E70" w:rsidRDefault="00343E70" w:rsidP="00343E70">
      <w:pPr>
        <w:pStyle w:val="NormalWeb"/>
        <w:shd w:val="clear" w:color="auto" w:fill="FFFFFF"/>
        <w:spacing w:before="0" w:beforeAutospacing="0" w:after="360" w:afterAutospacing="0"/>
        <w:contextualSpacing/>
        <w:jc w:val="both"/>
        <w:rPr>
          <w:b/>
          <w:color w:val="0D0D0D" w:themeColor="text1" w:themeTint="F2"/>
          <w:shd w:val="clear" w:color="auto" w:fill="FFFFFF"/>
        </w:rPr>
      </w:pPr>
    </w:p>
    <w:p w14:paraId="3D16813E" w14:textId="4E8C1CEE" w:rsidR="00115AF9" w:rsidRPr="00343E70" w:rsidRDefault="00FE2080" w:rsidP="00343E70">
      <w:pPr>
        <w:pStyle w:val="NormalWeb"/>
        <w:shd w:val="clear" w:color="auto" w:fill="FFFFFF"/>
        <w:spacing w:before="0" w:beforeAutospacing="0" w:after="360" w:afterAutospacing="0"/>
        <w:contextualSpacing/>
        <w:jc w:val="both"/>
        <w:rPr>
          <w:rStyle w:val="Forte"/>
          <w:bCs w:val="0"/>
          <w:color w:val="0D0D0D" w:themeColor="text1" w:themeTint="F2"/>
          <w:shd w:val="clear" w:color="auto" w:fill="FFFFFF"/>
        </w:rPr>
      </w:pPr>
      <w:r w:rsidRPr="001F16BC">
        <w:rPr>
          <w:rStyle w:val="Forte"/>
          <w:color w:val="263338"/>
        </w:rPr>
        <w:t xml:space="preserve">Modalidades: </w:t>
      </w:r>
      <w:r w:rsidRPr="001F16BC">
        <w:rPr>
          <w:rStyle w:val="Forte"/>
          <w:b w:val="0"/>
          <w:color w:val="0D0D0D" w:themeColor="text1" w:themeTint="F2"/>
        </w:rPr>
        <w:t>a NLL</w:t>
      </w:r>
      <w:r w:rsidR="00322AEB">
        <w:rPr>
          <w:rStyle w:val="Forte"/>
          <w:b w:val="0"/>
          <w:color w:val="0D0D0D" w:themeColor="text1" w:themeTint="F2"/>
        </w:rPr>
        <w:t>CA extinguiu a tomada de preços e</w:t>
      </w:r>
      <w:r w:rsidRPr="001F16BC">
        <w:rPr>
          <w:rStyle w:val="Forte"/>
          <w:b w:val="0"/>
          <w:color w:val="0D0D0D" w:themeColor="text1" w:themeTint="F2"/>
        </w:rPr>
        <w:t xml:space="preserve"> o convite </w:t>
      </w:r>
      <w:r w:rsidR="00322AEB">
        <w:rPr>
          <w:rStyle w:val="Forte"/>
          <w:b w:val="0"/>
          <w:color w:val="0D0D0D" w:themeColor="text1" w:themeTint="F2"/>
        </w:rPr>
        <w:t>e</w:t>
      </w:r>
      <w:r w:rsidRPr="001F16BC">
        <w:rPr>
          <w:rStyle w:val="Forte"/>
          <w:b w:val="0"/>
          <w:color w:val="0D0D0D" w:themeColor="text1" w:themeTint="F2"/>
        </w:rPr>
        <w:t xml:space="preserve"> acrescentou o diálogo competitivo</w:t>
      </w:r>
      <w:r w:rsidRPr="001F16BC">
        <w:rPr>
          <w:rStyle w:val="Forte"/>
          <w:color w:val="0D0D0D" w:themeColor="text1" w:themeTint="F2"/>
        </w:rPr>
        <w:t xml:space="preserve">, </w:t>
      </w:r>
      <w:r w:rsidRPr="001F16BC">
        <w:rPr>
          <w:rStyle w:val="Forte"/>
          <w:b w:val="0"/>
          <w:color w:val="0D0D0D" w:themeColor="text1" w:themeTint="F2"/>
        </w:rPr>
        <w:t>ficando as modalidades atualmente assim definidas: pregão, concorrência, concurso, leilão e diálogo</w:t>
      </w:r>
      <w:r w:rsidRPr="001F16BC">
        <w:rPr>
          <w:rStyle w:val="Forte"/>
          <w:color w:val="0D0D0D" w:themeColor="text1" w:themeTint="F2"/>
        </w:rPr>
        <w:t xml:space="preserve"> </w:t>
      </w:r>
      <w:r w:rsidRPr="001F16BC">
        <w:rPr>
          <w:rStyle w:val="Forte"/>
          <w:b w:val="0"/>
          <w:color w:val="0D0D0D" w:themeColor="text1" w:themeTint="F2"/>
        </w:rPr>
        <w:t>competitivo</w:t>
      </w:r>
      <w:r w:rsidR="00322AEB">
        <w:rPr>
          <w:rStyle w:val="Forte"/>
          <w:b w:val="0"/>
          <w:color w:val="0D0D0D" w:themeColor="text1" w:themeTint="F2"/>
        </w:rPr>
        <w:t xml:space="preserve"> (art. 28)</w:t>
      </w:r>
      <w:r w:rsidRPr="001F16BC">
        <w:rPr>
          <w:rStyle w:val="Forte"/>
          <w:b w:val="0"/>
          <w:color w:val="0D0D0D" w:themeColor="text1" w:themeTint="F2"/>
        </w:rPr>
        <w:t>.</w:t>
      </w:r>
      <w:r w:rsidR="00115AF9">
        <w:rPr>
          <w:rStyle w:val="Forte"/>
          <w:color w:val="0D0D0D" w:themeColor="text1" w:themeTint="F2"/>
        </w:rPr>
        <w:t xml:space="preserve"> </w:t>
      </w:r>
      <w:r w:rsidR="00115AF9" w:rsidRPr="00115AF9">
        <w:rPr>
          <w:rStyle w:val="Forte"/>
          <w:b w:val="0"/>
          <w:color w:val="0D0D0D" w:themeColor="text1" w:themeTint="F2"/>
        </w:rPr>
        <w:t>A partir disso, a definição da modalidade de licitação deverá ser feita em razão de seu objeto, não ha</w:t>
      </w:r>
      <w:r w:rsidR="0096659B">
        <w:rPr>
          <w:rStyle w:val="Forte"/>
          <w:b w:val="0"/>
          <w:color w:val="0D0D0D" w:themeColor="text1" w:themeTint="F2"/>
        </w:rPr>
        <w:t>vendo mais restrições de valor</w:t>
      </w:r>
      <w:r w:rsidR="00115AF9" w:rsidRPr="00115AF9">
        <w:rPr>
          <w:rStyle w:val="Forte"/>
          <w:b w:val="0"/>
          <w:color w:val="0D0D0D" w:themeColor="text1" w:themeTint="F2"/>
        </w:rPr>
        <w:t xml:space="preserve"> como previsto no art. 23 da Lei </w:t>
      </w:r>
      <w:r w:rsidR="00115AF9">
        <w:rPr>
          <w:rStyle w:val="Forte"/>
          <w:b w:val="0"/>
          <w:color w:val="0D0D0D" w:themeColor="text1" w:themeTint="F2"/>
        </w:rPr>
        <w:t xml:space="preserve">8.666/1993 </w:t>
      </w:r>
      <w:r w:rsidR="00115AF9" w:rsidRPr="00172C50">
        <w:rPr>
          <w:color w:val="000000" w:themeColor="text1"/>
        </w:rPr>
        <w:t xml:space="preserve">(NIEBUHR </w:t>
      </w:r>
      <w:r w:rsidR="00115AF9" w:rsidRPr="00AB1993">
        <w:rPr>
          <w:i/>
          <w:color w:val="000000" w:themeColor="text1"/>
        </w:rPr>
        <w:t>et al</w:t>
      </w:r>
      <w:r w:rsidR="00E715DC">
        <w:rPr>
          <w:i/>
          <w:color w:val="000000" w:themeColor="text1"/>
        </w:rPr>
        <w:t>.</w:t>
      </w:r>
      <w:r w:rsidR="00115AF9" w:rsidRPr="00172C50">
        <w:rPr>
          <w:color w:val="000000" w:themeColor="text1"/>
        </w:rPr>
        <w:t>, 2021)</w:t>
      </w:r>
      <w:r w:rsidR="00115AF9">
        <w:rPr>
          <w:color w:val="000000" w:themeColor="text1"/>
        </w:rPr>
        <w:t xml:space="preserve">. </w:t>
      </w:r>
      <w:r w:rsidR="00115AF9" w:rsidRPr="001F16BC">
        <w:rPr>
          <w:rStyle w:val="Forte"/>
          <w:b w:val="0"/>
          <w:color w:val="0D0D0D" w:themeColor="text1" w:themeTint="F2"/>
        </w:rPr>
        <w:t xml:space="preserve">Assim, o pregão será modalidade utilizada para a contratação de bens e serviços comuns; a concorrência é aplicável às contratações de bens, serviços </w:t>
      </w:r>
      <w:r w:rsidR="00115AF9">
        <w:rPr>
          <w:rStyle w:val="Forte"/>
          <w:b w:val="0"/>
          <w:color w:val="0D0D0D" w:themeColor="text1" w:themeTint="F2"/>
        </w:rPr>
        <w:t>especiais e obras de engenharia;</w:t>
      </w:r>
      <w:r w:rsidR="00115AF9" w:rsidRPr="001F16BC">
        <w:rPr>
          <w:rStyle w:val="Forte"/>
          <w:b w:val="0"/>
          <w:color w:val="0D0D0D" w:themeColor="text1" w:themeTint="F2"/>
        </w:rPr>
        <w:t xml:space="preserve"> </w:t>
      </w:r>
      <w:r w:rsidR="00115AF9">
        <w:rPr>
          <w:rStyle w:val="Forte"/>
          <w:b w:val="0"/>
          <w:color w:val="0D0D0D" w:themeColor="text1" w:themeTint="F2"/>
        </w:rPr>
        <w:t>o</w:t>
      </w:r>
      <w:r w:rsidR="00115AF9" w:rsidRPr="001F16BC">
        <w:rPr>
          <w:rStyle w:val="Forte"/>
          <w:b w:val="0"/>
          <w:color w:val="0D0D0D" w:themeColor="text1" w:themeTint="F2"/>
        </w:rPr>
        <w:t xml:space="preserve"> concurso, para a aplicação de serviço técnico, científico ou artístico</w:t>
      </w:r>
      <w:r w:rsidR="00115AF9">
        <w:rPr>
          <w:rStyle w:val="Forte"/>
          <w:b w:val="0"/>
          <w:color w:val="0D0D0D" w:themeColor="text1" w:themeTint="F2"/>
        </w:rPr>
        <w:t>;</w:t>
      </w:r>
      <w:r w:rsidR="00115AF9" w:rsidRPr="001F16BC">
        <w:rPr>
          <w:rStyle w:val="Forte"/>
          <w:color w:val="0D0D0D" w:themeColor="text1" w:themeTint="F2"/>
        </w:rPr>
        <w:t xml:space="preserve"> </w:t>
      </w:r>
      <w:r w:rsidR="00115AF9" w:rsidRPr="001F16BC">
        <w:rPr>
          <w:rStyle w:val="Forte"/>
          <w:b w:val="0"/>
          <w:color w:val="0D0D0D" w:themeColor="text1" w:themeTint="F2"/>
        </w:rPr>
        <w:t>o leilão, para alienação</w:t>
      </w:r>
      <w:r w:rsidR="00115AF9" w:rsidRPr="001F16BC">
        <w:rPr>
          <w:rStyle w:val="Forte"/>
          <w:color w:val="0D0D0D" w:themeColor="text1" w:themeTint="F2"/>
        </w:rPr>
        <w:t xml:space="preserve"> </w:t>
      </w:r>
      <w:r w:rsidR="00115AF9" w:rsidRPr="001F16BC">
        <w:rPr>
          <w:rStyle w:val="Forte"/>
          <w:b w:val="0"/>
          <w:color w:val="0D0D0D" w:themeColor="text1" w:themeTint="F2"/>
        </w:rPr>
        <w:t>de bens móveis ou imóveis</w:t>
      </w:r>
      <w:r w:rsidR="00115AF9">
        <w:rPr>
          <w:rStyle w:val="Forte"/>
          <w:b w:val="0"/>
          <w:color w:val="0D0D0D" w:themeColor="text1" w:themeTint="F2"/>
        </w:rPr>
        <w:t xml:space="preserve">; e o </w:t>
      </w:r>
      <w:r w:rsidR="007D157D">
        <w:rPr>
          <w:rStyle w:val="Forte"/>
          <w:b w:val="0"/>
          <w:color w:val="0D0D0D" w:themeColor="text1" w:themeTint="F2"/>
        </w:rPr>
        <w:t>diálogo competitivo</w:t>
      </w:r>
      <w:r w:rsidR="00105ABA">
        <w:rPr>
          <w:rStyle w:val="Forte"/>
          <w:b w:val="0"/>
          <w:color w:val="0D0D0D" w:themeColor="text1" w:themeTint="F2"/>
        </w:rPr>
        <w:t>,</w:t>
      </w:r>
      <w:r w:rsidR="007D157D">
        <w:rPr>
          <w:rStyle w:val="Forte"/>
          <w:b w:val="0"/>
          <w:color w:val="0D0D0D" w:themeColor="text1" w:themeTint="F2"/>
        </w:rPr>
        <w:t xml:space="preserve"> para </w:t>
      </w:r>
      <w:r w:rsidR="007D157D" w:rsidRPr="001F16BC">
        <w:rPr>
          <w:rStyle w:val="Forte"/>
          <w:b w:val="0"/>
          <w:color w:val="0D0D0D" w:themeColor="text1" w:themeTint="F2"/>
        </w:rPr>
        <w:t xml:space="preserve">contratações que envolvam inovação tecnológica ou técnica, </w:t>
      </w:r>
      <w:r w:rsidR="00105ABA">
        <w:rPr>
          <w:rStyle w:val="Forte"/>
          <w:b w:val="0"/>
          <w:color w:val="0D0D0D" w:themeColor="text1" w:themeTint="F2"/>
        </w:rPr>
        <w:t xml:space="preserve">quando </w:t>
      </w:r>
      <w:r w:rsidR="0096659B">
        <w:rPr>
          <w:rStyle w:val="Forte"/>
          <w:b w:val="0"/>
          <w:color w:val="0D0D0D" w:themeColor="text1" w:themeTint="F2"/>
        </w:rPr>
        <w:t>não existir</w:t>
      </w:r>
      <w:r w:rsidR="00105ABA">
        <w:rPr>
          <w:rStyle w:val="Forte"/>
          <w:b w:val="0"/>
          <w:color w:val="0D0D0D" w:themeColor="text1" w:themeTint="F2"/>
        </w:rPr>
        <w:t xml:space="preserve"> a </w:t>
      </w:r>
      <w:r w:rsidR="007D157D" w:rsidRPr="001F16BC">
        <w:rPr>
          <w:rStyle w:val="Forte"/>
          <w:b w:val="0"/>
          <w:color w:val="0D0D0D" w:themeColor="text1" w:themeTint="F2"/>
        </w:rPr>
        <w:t xml:space="preserve">possibilidade de o órgão ou entidade ter sua necessidade </w:t>
      </w:r>
      <w:r w:rsidR="0096659B">
        <w:rPr>
          <w:rStyle w:val="Forte"/>
          <w:b w:val="0"/>
          <w:color w:val="0D0D0D" w:themeColor="text1" w:themeTint="F2"/>
        </w:rPr>
        <w:t>atendida</w:t>
      </w:r>
      <w:r w:rsidR="007D157D" w:rsidRPr="001F16BC">
        <w:rPr>
          <w:rStyle w:val="Forte"/>
          <w:b w:val="0"/>
          <w:color w:val="0D0D0D" w:themeColor="text1" w:themeTint="F2"/>
        </w:rPr>
        <w:t xml:space="preserve"> sem a adaptação de soluções disponíveis no mercado e impossibilidade de as especificações técnicas serem definidas com precisão</w:t>
      </w:r>
      <w:r w:rsidR="00105ABA">
        <w:rPr>
          <w:rStyle w:val="Forte"/>
          <w:b w:val="0"/>
          <w:color w:val="0D0D0D" w:themeColor="text1" w:themeTint="F2"/>
        </w:rPr>
        <w:t xml:space="preserve"> (BRASIL, 2021</w:t>
      </w:r>
      <w:r w:rsidR="00931F34">
        <w:rPr>
          <w:rStyle w:val="Forte"/>
          <w:b w:val="0"/>
          <w:color w:val="0D0D0D" w:themeColor="text1" w:themeTint="F2"/>
        </w:rPr>
        <w:t>b</w:t>
      </w:r>
      <w:r w:rsidR="00105ABA">
        <w:rPr>
          <w:rStyle w:val="Forte"/>
          <w:b w:val="0"/>
          <w:color w:val="0D0D0D" w:themeColor="text1" w:themeTint="F2"/>
        </w:rPr>
        <w:t>).</w:t>
      </w:r>
    </w:p>
    <w:p w14:paraId="3E9F9A34" w14:textId="77777777" w:rsidR="00343E70" w:rsidRPr="001F16BC" w:rsidRDefault="00343E70" w:rsidP="00FE208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D0D0D" w:themeColor="text1" w:themeTint="F2"/>
        </w:rPr>
      </w:pPr>
    </w:p>
    <w:p w14:paraId="1AF66EE7" w14:textId="4A18B687" w:rsidR="004456C4" w:rsidRPr="00281FC4" w:rsidRDefault="00281FC4" w:rsidP="009D274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3338"/>
        </w:rPr>
      </w:pPr>
      <w:r>
        <w:rPr>
          <w:b/>
          <w:color w:val="263338"/>
        </w:rPr>
        <w:t xml:space="preserve">Regimes de execução: </w:t>
      </w:r>
      <w:r w:rsidR="004266B1" w:rsidRPr="004266B1">
        <w:rPr>
          <w:color w:val="263338"/>
        </w:rPr>
        <w:t>quanto à execução indireta de obras e serviços</w:t>
      </w:r>
      <w:r w:rsidR="00906DC2">
        <w:rPr>
          <w:color w:val="263338"/>
        </w:rPr>
        <w:t>, a NLLCA prevê os seguintes regimes: empreitada por preço unitário, empreitada por preço global, empreitada integral, contratação por tarefa, contratação integrada, contratação semi-integrada e fornecimento e prestação de serviço associado (art. 46) (BRASIL, 2021</w:t>
      </w:r>
      <w:r w:rsidR="00931F34">
        <w:rPr>
          <w:color w:val="263338"/>
        </w:rPr>
        <w:t>b</w:t>
      </w:r>
      <w:r w:rsidR="00906DC2">
        <w:rPr>
          <w:color w:val="263338"/>
        </w:rPr>
        <w:t>).</w:t>
      </w:r>
      <w:r w:rsidR="00B965BE">
        <w:rPr>
          <w:color w:val="263338"/>
        </w:rPr>
        <w:t xml:space="preserve"> </w:t>
      </w:r>
      <w:r w:rsidR="004456C4" w:rsidRPr="004456C4">
        <w:rPr>
          <w:color w:val="263338"/>
        </w:rPr>
        <w:t>A maioria d</w:t>
      </w:r>
      <w:r w:rsidR="00906DC2">
        <w:rPr>
          <w:color w:val="263338"/>
        </w:rPr>
        <w:t xml:space="preserve">os </w:t>
      </w:r>
      <w:r w:rsidR="00906DC2">
        <w:rPr>
          <w:color w:val="263338"/>
        </w:rPr>
        <w:lastRenderedPageBreak/>
        <w:t>regimes</w:t>
      </w:r>
      <w:r w:rsidR="004456C4" w:rsidRPr="004456C4">
        <w:rPr>
          <w:color w:val="263338"/>
        </w:rPr>
        <w:t xml:space="preserve"> já estava</w:t>
      </w:r>
      <w:r w:rsidR="004456C4">
        <w:rPr>
          <w:color w:val="263338"/>
        </w:rPr>
        <w:t xml:space="preserve"> </w:t>
      </w:r>
      <w:r w:rsidR="004456C4" w:rsidRPr="004456C4">
        <w:rPr>
          <w:color w:val="263338"/>
        </w:rPr>
        <w:t>prevista na Lei 8.666/1993, na Lei 12.462/2011 (R</w:t>
      </w:r>
      <w:r w:rsidR="004456C4">
        <w:rPr>
          <w:color w:val="263338"/>
        </w:rPr>
        <w:t>DC</w:t>
      </w:r>
      <w:r w:rsidR="004456C4" w:rsidRPr="004456C4">
        <w:rPr>
          <w:color w:val="263338"/>
        </w:rPr>
        <w:t xml:space="preserve">) e na Lei </w:t>
      </w:r>
      <w:r w:rsidR="004456C4">
        <w:rPr>
          <w:color w:val="263338"/>
        </w:rPr>
        <w:t>1</w:t>
      </w:r>
      <w:r w:rsidR="004456C4" w:rsidRPr="004456C4">
        <w:rPr>
          <w:color w:val="263338"/>
        </w:rPr>
        <w:t xml:space="preserve">3.303/2016 (Lei das Estatais). O que a </w:t>
      </w:r>
      <w:r w:rsidR="004456C4">
        <w:rPr>
          <w:color w:val="263338"/>
        </w:rPr>
        <w:t xml:space="preserve">NLLCA fez foi </w:t>
      </w:r>
      <w:r w:rsidR="004456C4" w:rsidRPr="004456C4">
        <w:rPr>
          <w:color w:val="263338"/>
        </w:rPr>
        <w:t>consolidar tod</w:t>
      </w:r>
      <w:r w:rsidR="00906DC2">
        <w:rPr>
          <w:color w:val="263338"/>
        </w:rPr>
        <w:t>os</w:t>
      </w:r>
      <w:r w:rsidR="004456C4" w:rsidRPr="004456C4">
        <w:rPr>
          <w:color w:val="263338"/>
        </w:rPr>
        <w:t xml:space="preserve"> em um único</w:t>
      </w:r>
      <w:r w:rsidR="004456C4">
        <w:rPr>
          <w:color w:val="263338"/>
        </w:rPr>
        <w:t xml:space="preserve"> </w:t>
      </w:r>
      <w:r w:rsidR="004456C4" w:rsidRPr="004456C4">
        <w:rPr>
          <w:color w:val="263338"/>
        </w:rPr>
        <w:t>rol, reunindo os regimes de execução com algumas diferenciações e limitações.</w:t>
      </w:r>
      <w:r w:rsidR="000A2EE8">
        <w:rPr>
          <w:color w:val="263338"/>
        </w:rPr>
        <w:t xml:space="preserve"> Entretanto, ao ampliar o rol previsto pela </w:t>
      </w:r>
      <w:r w:rsidR="000A2EE8" w:rsidRPr="004456C4">
        <w:rPr>
          <w:color w:val="263338"/>
        </w:rPr>
        <w:t>Lei 8.666/1993</w:t>
      </w:r>
      <w:r w:rsidR="000A2EE8">
        <w:rPr>
          <w:color w:val="263338"/>
        </w:rPr>
        <w:t>, permitindo a Administração Pública Direta utilizar a</w:t>
      </w:r>
      <w:r w:rsidR="000A2EE8" w:rsidRPr="000A2EE8">
        <w:rPr>
          <w:color w:val="263338"/>
        </w:rPr>
        <w:t xml:space="preserve"> contratação semi-integrada</w:t>
      </w:r>
      <w:r w:rsidR="000A2EE8">
        <w:rPr>
          <w:color w:val="263338"/>
        </w:rPr>
        <w:t xml:space="preserve"> e integrada</w:t>
      </w:r>
      <w:r w:rsidR="000A2EE8" w:rsidRPr="000A2EE8">
        <w:rPr>
          <w:color w:val="263338"/>
        </w:rPr>
        <w:t xml:space="preserve">, </w:t>
      </w:r>
      <w:r w:rsidR="007844CE">
        <w:rPr>
          <w:color w:val="263338"/>
        </w:rPr>
        <w:t>privilegiou</w:t>
      </w:r>
      <w:r w:rsidR="000A2EE8" w:rsidRPr="000A2EE8">
        <w:rPr>
          <w:color w:val="263338"/>
        </w:rPr>
        <w:t xml:space="preserve"> a adoção de soluções mais inteligentes,</w:t>
      </w:r>
      <w:r w:rsidR="000A2EE8">
        <w:rPr>
          <w:color w:val="263338"/>
        </w:rPr>
        <w:t xml:space="preserve"> </w:t>
      </w:r>
      <w:r w:rsidR="000A2EE8" w:rsidRPr="000A2EE8">
        <w:rPr>
          <w:color w:val="263338"/>
        </w:rPr>
        <w:t>tecnológicas, competitivas e ao menor custo</w:t>
      </w:r>
      <w:r w:rsidR="000A2EE8">
        <w:rPr>
          <w:color w:val="263338"/>
        </w:rPr>
        <w:t xml:space="preserve"> </w:t>
      </w:r>
      <w:r w:rsidR="00676F8F">
        <w:rPr>
          <w:color w:val="263338"/>
        </w:rPr>
        <w:t>(</w:t>
      </w:r>
      <w:r w:rsidR="00676F8F" w:rsidRPr="00172C50">
        <w:rPr>
          <w:color w:val="000000" w:themeColor="text1"/>
        </w:rPr>
        <w:t xml:space="preserve">NIEBUHR </w:t>
      </w:r>
      <w:r w:rsidR="00676F8F" w:rsidRPr="00AB1993">
        <w:rPr>
          <w:i/>
          <w:color w:val="000000" w:themeColor="text1"/>
        </w:rPr>
        <w:t>et al</w:t>
      </w:r>
      <w:r w:rsidR="00E715DC">
        <w:rPr>
          <w:i/>
          <w:color w:val="000000" w:themeColor="text1"/>
        </w:rPr>
        <w:t>.</w:t>
      </w:r>
      <w:r w:rsidR="00676F8F">
        <w:rPr>
          <w:color w:val="000000" w:themeColor="text1"/>
        </w:rPr>
        <w:t>, 2021</w:t>
      </w:r>
      <w:r w:rsidR="00676F8F">
        <w:rPr>
          <w:color w:val="263338"/>
        </w:rPr>
        <w:t>)</w:t>
      </w:r>
      <w:r w:rsidR="000A2EE8" w:rsidRPr="000A2EE8">
        <w:rPr>
          <w:color w:val="263338"/>
        </w:rPr>
        <w:t>.</w:t>
      </w:r>
    </w:p>
    <w:p w14:paraId="7EAE48BC" w14:textId="77777777" w:rsidR="00541489" w:rsidRDefault="00541489" w:rsidP="00343E7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63338"/>
        </w:rPr>
      </w:pPr>
    </w:p>
    <w:p w14:paraId="32A7C788" w14:textId="4BCCD5D2" w:rsidR="00813575" w:rsidRDefault="00C50F88" w:rsidP="006338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263338"/>
        </w:rPr>
      </w:pPr>
      <w:r>
        <w:rPr>
          <w:rStyle w:val="Forte"/>
          <w:color w:val="263338"/>
        </w:rPr>
        <w:t xml:space="preserve">Contratação direta: </w:t>
      </w:r>
      <w:r>
        <w:rPr>
          <w:rStyle w:val="Forte"/>
          <w:b w:val="0"/>
          <w:color w:val="263338"/>
        </w:rPr>
        <w:t>compreende os casos de inexigibilidade e de dispensa de licitação</w:t>
      </w:r>
      <w:r w:rsidR="004C1C91">
        <w:rPr>
          <w:rStyle w:val="Forte"/>
          <w:b w:val="0"/>
          <w:color w:val="263338"/>
        </w:rPr>
        <w:t>. Em comparação à Lei 8.666/1993, a NLLCA apresenta mais detalhadamente quais são os documentos necessários à contratação e amplia os atos que devem instruir o processo</w:t>
      </w:r>
      <w:r w:rsidR="00135595">
        <w:rPr>
          <w:rStyle w:val="Forte"/>
          <w:b w:val="0"/>
          <w:color w:val="263338"/>
        </w:rPr>
        <w:t xml:space="preserve"> administrativo</w:t>
      </w:r>
      <w:r w:rsidR="006D62B9">
        <w:rPr>
          <w:rStyle w:val="Forte"/>
          <w:b w:val="0"/>
          <w:color w:val="263338"/>
        </w:rPr>
        <w:t xml:space="preserve"> para as contratações diretas</w:t>
      </w:r>
      <w:r w:rsidR="004C1C91">
        <w:rPr>
          <w:rStyle w:val="Forte"/>
          <w:b w:val="0"/>
          <w:color w:val="263338"/>
        </w:rPr>
        <w:t>.</w:t>
      </w:r>
      <w:r w:rsidR="00633854">
        <w:rPr>
          <w:rStyle w:val="Forte"/>
          <w:b w:val="0"/>
          <w:color w:val="263338"/>
        </w:rPr>
        <w:t xml:space="preserve"> </w:t>
      </w:r>
      <w:r w:rsidR="00633854" w:rsidRPr="00633854">
        <w:rPr>
          <w:rStyle w:val="Forte"/>
          <w:b w:val="0"/>
          <w:color w:val="263338"/>
        </w:rPr>
        <w:t>A</w:t>
      </w:r>
      <w:r w:rsidR="00813575" w:rsidRPr="00813575">
        <w:rPr>
          <w:rStyle w:val="Forte"/>
          <w:b w:val="0"/>
          <w:color w:val="263338"/>
        </w:rPr>
        <w:t>s hipóteses</w:t>
      </w:r>
      <w:r w:rsidR="00633854">
        <w:rPr>
          <w:rStyle w:val="Forte"/>
          <w:b w:val="0"/>
          <w:color w:val="263338"/>
        </w:rPr>
        <w:t xml:space="preserve"> de inexigibilidade</w:t>
      </w:r>
      <w:r w:rsidR="00813575" w:rsidRPr="00813575">
        <w:rPr>
          <w:rStyle w:val="Forte"/>
          <w:b w:val="0"/>
          <w:color w:val="263338"/>
        </w:rPr>
        <w:t xml:space="preserve"> </w:t>
      </w:r>
      <w:r w:rsidR="00813575">
        <w:rPr>
          <w:rStyle w:val="Forte"/>
          <w:b w:val="0"/>
          <w:color w:val="263338"/>
        </w:rPr>
        <w:t>mencionadas no art. 74 da NLLCA não apresentam grandes diferenças em relação ao art. 25 da Lei 8.666/1993 (OLIVEIRA, 2022)</w:t>
      </w:r>
      <w:r w:rsidR="00633854">
        <w:rPr>
          <w:rStyle w:val="Forte"/>
          <w:b w:val="0"/>
          <w:color w:val="263338"/>
        </w:rPr>
        <w:t>.</w:t>
      </w:r>
      <w:r w:rsidR="00D048C2">
        <w:rPr>
          <w:rStyle w:val="Forte"/>
          <w:b w:val="0"/>
          <w:color w:val="263338"/>
        </w:rPr>
        <w:t xml:space="preserve"> Já no que se refere às hipótese</w:t>
      </w:r>
      <w:r w:rsidR="006D62B9">
        <w:rPr>
          <w:rStyle w:val="Forte"/>
          <w:b w:val="0"/>
          <w:color w:val="263338"/>
        </w:rPr>
        <w:t>s</w:t>
      </w:r>
      <w:r w:rsidR="00D048C2">
        <w:rPr>
          <w:rStyle w:val="Forte"/>
          <w:b w:val="0"/>
          <w:color w:val="263338"/>
        </w:rPr>
        <w:t xml:space="preserve"> de dispensa de licitação, </w:t>
      </w:r>
      <w:r w:rsidR="00A150C2">
        <w:rPr>
          <w:rStyle w:val="Forte"/>
          <w:b w:val="0"/>
          <w:color w:val="263338"/>
        </w:rPr>
        <w:t>há alguns casos que merecem ser de</w:t>
      </w:r>
      <w:r w:rsidR="002C2E39">
        <w:rPr>
          <w:rStyle w:val="Forte"/>
          <w:b w:val="0"/>
          <w:color w:val="263338"/>
        </w:rPr>
        <w:t>s</w:t>
      </w:r>
      <w:r w:rsidR="00A150C2">
        <w:rPr>
          <w:rStyle w:val="Forte"/>
          <w:b w:val="0"/>
          <w:color w:val="263338"/>
        </w:rPr>
        <w:t>tacados:</w:t>
      </w:r>
    </w:p>
    <w:p w14:paraId="68DD460B" w14:textId="444C197F" w:rsidR="00A150C2" w:rsidRDefault="00A6541D" w:rsidP="002E2F49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ind w:hanging="720"/>
        <w:jc w:val="both"/>
        <w:rPr>
          <w:rStyle w:val="Forte"/>
          <w:b w:val="0"/>
          <w:color w:val="263338"/>
        </w:rPr>
      </w:pPr>
      <w:r>
        <w:rPr>
          <w:rStyle w:val="Forte"/>
          <w:b w:val="0"/>
          <w:color w:val="263338"/>
        </w:rPr>
        <w:t>c</w:t>
      </w:r>
      <w:r w:rsidR="002C2E39">
        <w:rPr>
          <w:rStyle w:val="Forte"/>
          <w:b w:val="0"/>
          <w:color w:val="263338"/>
        </w:rPr>
        <w:t>ontratação de baixo vulto econômico</w:t>
      </w:r>
      <w:r w:rsidR="000D4D69">
        <w:rPr>
          <w:rStyle w:val="Forte"/>
          <w:b w:val="0"/>
          <w:color w:val="263338"/>
        </w:rPr>
        <w:t>: a NLLCA estabeleceu os mesmos valores indicados na Lei das Estatais (Lei 13.303/2016) e nas contratações relacionadas à pandemia do novo coronavírus (Lei 14.065/2020) (OLIVEIRA, 2022)</w:t>
      </w:r>
      <w:r w:rsidR="00D22A24">
        <w:rPr>
          <w:rStyle w:val="Forte"/>
          <w:b w:val="0"/>
          <w:color w:val="263338"/>
        </w:rPr>
        <w:t>.</w:t>
      </w:r>
      <w:r w:rsidR="000D4D69">
        <w:rPr>
          <w:rStyle w:val="Forte"/>
          <w:b w:val="0"/>
          <w:color w:val="263338"/>
        </w:rPr>
        <w:t xml:space="preserve"> </w:t>
      </w:r>
      <w:r w:rsidR="00D22A24">
        <w:rPr>
          <w:rStyle w:val="Forte"/>
          <w:b w:val="0"/>
          <w:color w:val="263338"/>
        </w:rPr>
        <w:t>Todavia,</w:t>
      </w:r>
      <w:r w:rsidR="000D4D69">
        <w:rPr>
          <w:rStyle w:val="Forte"/>
          <w:b w:val="0"/>
          <w:color w:val="263338"/>
        </w:rPr>
        <w:t xml:space="preserve"> </w:t>
      </w:r>
      <w:r w:rsidR="00D22A24">
        <w:rPr>
          <w:rStyle w:val="Forte"/>
          <w:b w:val="0"/>
          <w:color w:val="263338"/>
        </w:rPr>
        <w:t>os inciso</w:t>
      </w:r>
      <w:r w:rsidR="00737EDB">
        <w:rPr>
          <w:rStyle w:val="Forte"/>
          <w:b w:val="0"/>
          <w:color w:val="263338"/>
        </w:rPr>
        <w:t>s da Lei 14.133/2021</w:t>
      </w:r>
      <w:r w:rsidR="000D4D69">
        <w:rPr>
          <w:rStyle w:val="Forte"/>
          <w:b w:val="0"/>
          <w:color w:val="263338"/>
        </w:rPr>
        <w:t xml:space="preserve"> já foram atualizados pelo Decreto 10.922/2021 para R$ 108.040,82 (art. 75, I) e R$ 54.020,41 (art. 75, II) (BRASIL, 2021</w:t>
      </w:r>
      <w:r w:rsidR="00931F34">
        <w:rPr>
          <w:rStyle w:val="Forte"/>
          <w:b w:val="0"/>
          <w:color w:val="263338"/>
        </w:rPr>
        <w:t>a</w:t>
      </w:r>
      <w:r w:rsidR="000D4D69">
        <w:rPr>
          <w:rStyle w:val="Forte"/>
          <w:b w:val="0"/>
          <w:color w:val="263338"/>
        </w:rPr>
        <w:t xml:space="preserve">). </w:t>
      </w:r>
      <w:r w:rsidR="003E73A5">
        <w:rPr>
          <w:rStyle w:val="Forte"/>
          <w:b w:val="0"/>
          <w:color w:val="263338"/>
        </w:rPr>
        <w:t xml:space="preserve">Para fim de aferição dos valores acima mencionados, deverão ser observados: o somatório do que foi gasto no exercício </w:t>
      </w:r>
      <w:r w:rsidR="00896DB7">
        <w:rPr>
          <w:rStyle w:val="Forte"/>
          <w:b w:val="0"/>
          <w:color w:val="263338"/>
        </w:rPr>
        <w:t>financeiro pela unidade gestora</w:t>
      </w:r>
      <w:r w:rsidR="003E73A5">
        <w:rPr>
          <w:rStyle w:val="Forte"/>
          <w:b w:val="0"/>
          <w:color w:val="263338"/>
        </w:rPr>
        <w:t xml:space="preserve"> e o somatório de despesa realizada com objetos de mesma natureza, através de contratações no mesmo ramo de atividade</w:t>
      </w:r>
      <w:r w:rsidR="00151E85">
        <w:rPr>
          <w:rStyle w:val="Forte"/>
          <w:b w:val="0"/>
          <w:color w:val="263338"/>
        </w:rPr>
        <w:t xml:space="preserve"> (art. 75, </w:t>
      </w:r>
      <w:r w:rsidR="00151E85" w:rsidRPr="00495A2D">
        <w:t>§ 1º</w:t>
      </w:r>
      <w:r w:rsidR="00151E85">
        <w:rPr>
          <w:rStyle w:val="Forte"/>
          <w:b w:val="0"/>
          <w:color w:val="263338"/>
        </w:rPr>
        <w:t>)</w:t>
      </w:r>
      <w:r w:rsidR="003E73A5">
        <w:rPr>
          <w:rStyle w:val="Forte"/>
          <w:b w:val="0"/>
          <w:color w:val="263338"/>
        </w:rPr>
        <w:t xml:space="preserve"> (BRASIL, 2021</w:t>
      </w:r>
      <w:r w:rsidR="002C34EA">
        <w:rPr>
          <w:rStyle w:val="Forte"/>
          <w:b w:val="0"/>
          <w:color w:val="263338"/>
        </w:rPr>
        <w:t>b</w:t>
      </w:r>
      <w:r w:rsidR="003E73A5">
        <w:rPr>
          <w:rStyle w:val="Forte"/>
          <w:b w:val="0"/>
          <w:color w:val="263338"/>
        </w:rPr>
        <w:t>).</w:t>
      </w:r>
      <w:r w:rsidR="00151E85">
        <w:rPr>
          <w:rStyle w:val="Forte"/>
          <w:b w:val="0"/>
          <w:color w:val="263338"/>
        </w:rPr>
        <w:t xml:space="preserve"> Nesses casos, a NLLCA afirma que essas contratações serão preferencialmente precedidas de divulgação de aviso em sítio eletrônico oficial, pelo prazo mínimo de 3 (três) dias úteis (art. 75, </w:t>
      </w:r>
      <w:r w:rsidR="00151E85">
        <w:t>§ 3</w:t>
      </w:r>
      <w:r w:rsidR="00151E85" w:rsidRPr="00495A2D">
        <w:t>º</w:t>
      </w:r>
      <w:r w:rsidR="00151E85">
        <w:rPr>
          <w:rStyle w:val="Forte"/>
          <w:b w:val="0"/>
          <w:color w:val="263338"/>
        </w:rPr>
        <w:t>) (BRASIL, 2021</w:t>
      </w:r>
      <w:r w:rsidR="002C34EA">
        <w:rPr>
          <w:rStyle w:val="Forte"/>
          <w:b w:val="0"/>
          <w:color w:val="263338"/>
        </w:rPr>
        <w:t>b</w:t>
      </w:r>
      <w:r w:rsidR="00151E85">
        <w:rPr>
          <w:rStyle w:val="Forte"/>
          <w:b w:val="0"/>
          <w:color w:val="263338"/>
        </w:rPr>
        <w:t>). Com isso, a inovação de realização de processo eletrônico seletivo e simplificado de contratações de baixo vulto econômico garante maior transparência e isonomia à contratação, além de obter condições contratuais mais favoráveis à Administração Pública</w:t>
      </w:r>
      <w:r w:rsidR="00AE317F">
        <w:rPr>
          <w:rStyle w:val="Forte"/>
          <w:b w:val="0"/>
          <w:color w:val="263338"/>
        </w:rPr>
        <w:t xml:space="preserve"> </w:t>
      </w:r>
      <w:r w:rsidR="00151E85">
        <w:rPr>
          <w:rStyle w:val="Forte"/>
          <w:b w:val="0"/>
          <w:color w:val="263338"/>
        </w:rPr>
        <w:t>(OLIVEIRA,</w:t>
      </w:r>
      <w:r w:rsidR="00AE317F">
        <w:rPr>
          <w:rStyle w:val="Forte"/>
          <w:b w:val="0"/>
          <w:color w:val="263338"/>
        </w:rPr>
        <w:t xml:space="preserve"> </w:t>
      </w:r>
      <w:r w:rsidR="00F24FB5">
        <w:rPr>
          <w:rStyle w:val="Forte"/>
          <w:b w:val="0"/>
          <w:color w:val="263338"/>
        </w:rPr>
        <w:t>2022);</w:t>
      </w:r>
      <w:r w:rsidR="00151E85">
        <w:rPr>
          <w:rStyle w:val="Forte"/>
          <w:b w:val="0"/>
          <w:color w:val="263338"/>
        </w:rPr>
        <w:t xml:space="preserve"> </w:t>
      </w:r>
    </w:p>
    <w:p w14:paraId="407AA2C4" w14:textId="670A2FF2" w:rsidR="00333FC5" w:rsidRDefault="00A6541D" w:rsidP="00333FC5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ind w:hanging="720"/>
        <w:jc w:val="both"/>
        <w:rPr>
          <w:rStyle w:val="Forte"/>
          <w:b w:val="0"/>
          <w:color w:val="263338"/>
        </w:rPr>
      </w:pPr>
      <w:r>
        <w:rPr>
          <w:rStyle w:val="Forte"/>
          <w:b w:val="0"/>
          <w:color w:val="263338"/>
        </w:rPr>
        <w:t>l</w:t>
      </w:r>
      <w:r w:rsidR="00093701">
        <w:rPr>
          <w:rStyle w:val="Forte"/>
          <w:b w:val="0"/>
          <w:color w:val="263338"/>
        </w:rPr>
        <w:t xml:space="preserve">icitação “deserta” e “fracassada”: </w:t>
      </w:r>
      <w:r w:rsidR="00256803">
        <w:rPr>
          <w:rStyle w:val="Forte"/>
          <w:b w:val="0"/>
          <w:color w:val="263338"/>
        </w:rPr>
        <w:t>em que pese as semelhanças em relação à legislação anterior, a NLLCA fixou limite temporal para a realização dessa contratação direta em até 1 (um</w:t>
      </w:r>
      <w:r w:rsidR="00F24FB5">
        <w:rPr>
          <w:rStyle w:val="Forte"/>
          <w:b w:val="0"/>
          <w:color w:val="263338"/>
        </w:rPr>
        <w:t>) ano (OLIVEIRA, 2022);</w:t>
      </w:r>
    </w:p>
    <w:p w14:paraId="3EDAA1B8" w14:textId="668658AE" w:rsidR="00A40BFB" w:rsidRPr="00333FC5" w:rsidRDefault="00A6541D" w:rsidP="00333FC5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ind w:hanging="720"/>
        <w:jc w:val="both"/>
        <w:rPr>
          <w:rStyle w:val="Forte"/>
          <w:b w:val="0"/>
          <w:color w:val="263338"/>
        </w:rPr>
      </w:pPr>
      <w:r>
        <w:rPr>
          <w:rStyle w:val="Forte"/>
          <w:b w:val="0"/>
          <w:color w:val="263338"/>
        </w:rPr>
        <w:t>c</w:t>
      </w:r>
      <w:r w:rsidR="00A40BFB" w:rsidRPr="00333FC5">
        <w:rPr>
          <w:rStyle w:val="Forte"/>
          <w:b w:val="0"/>
          <w:color w:val="263338"/>
        </w:rPr>
        <w:t>ontratações emergenciais:</w:t>
      </w:r>
      <w:r w:rsidR="00333FC5">
        <w:rPr>
          <w:rStyle w:val="Forte"/>
          <w:b w:val="0"/>
          <w:color w:val="263338"/>
        </w:rPr>
        <w:t xml:space="preserve"> embora o art. 75, VIII, da Lei 14.133/2021</w:t>
      </w:r>
      <w:r w:rsidR="00A40BFB" w:rsidRPr="00333FC5">
        <w:rPr>
          <w:rStyle w:val="Forte"/>
          <w:b w:val="0"/>
          <w:color w:val="263338"/>
        </w:rPr>
        <w:t xml:space="preserve"> </w:t>
      </w:r>
      <w:r w:rsidR="00333FC5">
        <w:rPr>
          <w:rStyle w:val="Forte"/>
          <w:b w:val="0"/>
          <w:color w:val="263338"/>
        </w:rPr>
        <w:t>apresentar semelhanças com o art. 24, IV, da Lei 8.666/1993, traz 2 (duas) alterações: extensão do</w:t>
      </w:r>
      <w:r w:rsidR="00333FC5" w:rsidRPr="00333FC5">
        <w:rPr>
          <w:rStyle w:val="Forte"/>
          <w:b w:val="0"/>
          <w:color w:val="263338"/>
        </w:rPr>
        <w:t xml:space="preserve"> prazo </w:t>
      </w:r>
      <w:r w:rsidR="00333FC5">
        <w:rPr>
          <w:rStyle w:val="Forte"/>
          <w:b w:val="0"/>
          <w:color w:val="263338"/>
        </w:rPr>
        <w:t>de</w:t>
      </w:r>
      <w:r w:rsidR="00333FC5" w:rsidRPr="00333FC5">
        <w:rPr>
          <w:rStyle w:val="Forte"/>
          <w:b w:val="0"/>
          <w:color w:val="263338"/>
        </w:rPr>
        <w:t xml:space="preserve"> contrataç</w:t>
      </w:r>
      <w:r w:rsidR="00333FC5">
        <w:rPr>
          <w:rStyle w:val="Forte"/>
          <w:b w:val="0"/>
          <w:color w:val="263338"/>
        </w:rPr>
        <w:t>ão</w:t>
      </w:r>
      <w:r w:rsidR="00333FC5" w:rsidRPr="00333FC5">
        <w:rPr>
          <w:rStyle w:val="Forte"/>
          <w:b w:val="0"/>
          <w:color w:val="263338"/>
        </w:rPr>
        <w:t xml:space="preserve"> de 180 (cento e oitenta) dias para 1 (um) ano</w:t>
      </w:r>
      <w:r w:rsidR="00333FC5">
        <w:rPr>
          <w:rStyle w:val="Forte"/>
          <w:b w:val="0"/>
          <w:color w:val="263338"/>
        </w:rPr>
        <w:t xml:space="preserve"> e vedação da possibilidade de prorrogação</w:t>
      </w:r>
      <w:r w:rsidR="00333FC5" w:rsidRPr="00333FC5">
        <w:rPr>
          <w:rStyle w:val="Forte"/>
          <w:b w:val="0"/>
          <w:color w:val="263338"/>
        </w:rPr>
        <w:t>.</w:t>
      </w:r>
      <w:r w:rsidR="00ED5E60">
        <w:rPr>
          <w:rStyle w:val="Forte"/>
          <w:b w:val="0"/>
          <w:color w:val="263338"/>
        </w:rPr>
        <w:t xml:space="preserve"> Além destas, no art. 75, VIII, </w:t>
      </w:r>
      <w:r w:rsidR="00ED5E60">
        <w:t>§</w:t>
      </w:r>
      <w:r w:rsidR="00737C3F">
        <w:t xml:space="preserve"> </w:t>
      </w:r>
      <w:r w:rsidR="00ED5E60">
        <w:t>6</w:t>
      </w:r>
      <w:r w:rsidR="00ED5E60" w:rsidRPr="00495A2D">
        <w:t>º</w:t>
      </w:r>
      <w:r w:rsidR="00ED5E60">
        <w:t>, a NLLCA traz a possibilidade de dispensa de licitação para manutenção do serviço público quando a situação emergencial for causada por agente público, desde que a responsabilidade seja apurada (BRASIL, 2021</w:t>
      </w:r>
      <w:r w:rsidR="002C34EA">
        <w:t>b</w:t>
      </w:r>
      <w:r w:rsidR="00ED5E60">
        <w:t>).</w:t>
      </w:r>
      <w:r w:rsidR="00ED5E60">
        <w:rPr>
          <w:rStyle w:val="Forte"/>
          <w:b w:val="0"/>
          <w:color w:val="263338"/>
        </w:rPr>
        <w:t xml:space="preserve">   </w:t>
      </w:r>
    </w:p>
    <w:p w14:paraId="52DFEB5C" w14:textId="77777777" w:rsidR="003A3DF0" w:rsidRDefault="003A3DF0" w:rsidP="0069145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63338"/>
        </w:rPr>
      </w:pPr>
    </w:p>
    <w:p w14:paraId="214E1310" w14:textId="244874AC" w:rsidR="00B22E3A" w:rsidRDefault="00E22103" w:rsidP="0069145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Contratos Administrativos: </w:t>
      </w:r>
      <w:r>
        <w:t>o texto na NLLCA manteve as prerrogativas à Administração contratante (cláusulas exorbitantes) (OLIVEIRA, 2022). Entretanto, seguem abaixo as principais alterações:</w:t>
      </w:r>
    </w:p>
    <w:p w14:paraId="7B3D5B36" w14:textId="4CDB6BA3" w:rsidR="00362044" w:rsidRPr="002D45A8" w:rsidRDefault="00A6541D" w:rsidP="005010A0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418" w:hanging="709"/>
        <w:jc w:val="both"/>
      </w:pPr>
      <w:r>
        <w:t>n</w:t>
      </w:r>
      <w:r w:rsidR="00786465">
        <w:t>egociação com o licitante não adjudicado</w:t>
      </w:r>
      <w:r w:rsidR="00362044" w:rsidRPr="002D45A8">
        <w:t>:</w:t>
      </w:r>
      <w:r w:rsidR="0057453F" w:rsidRPr="002D45A8">
        <w:t xml:space="preserve"> </w:t>
      </w:r>
      <w:r w:rsidR="002D45A8" w:rsidRPr="002D45A8">
        <w:t xml:space="preserve">na hipótese </w:t>
      </w:r>
      <w:r w:rsidR="009A51FD">
        <w:t>de o licitante vencedor não assinar o termo de contrato ou instrumento equivalente e nenhum dos licitantes remanescentes, na ordem de classificação, celebrarem a contratação nas condições propostas pelo vencedor, poderá a Administração negociar, com vistas à obtenção de preço melhor, mesmo que acima do preço do adjudicatário</w:t>
      </w:r>
      <w:r w:rsidR="002D45A8" w:rsidRPr="002D45A8">
        <w:t xml:space="preserve"> </w:t>
      </w:r>
      <w:r w:rsidR="003D015F" w:rsidRPr="002D45A8">
        <w:t>(art. 90, § 4º)</w:t>
      </w:r>
      <w:r w:rsidR="00F24FB5">
        <w:t xml:space="preserve"> (BRASIL, 2021</w:t>
      </w:r>
      <w:r w:rsidR="002C34EA">
        <w:t>b</w:t>
      </w:r>
      <w:r w:rsidR="00F24FB5">
        <w:t>);</w:t>
      </w:r>
    </w:p>
    <w:p w14:paraId="7BE22243" w14:textId="0E4E9685" w:rsidR="00A35318" w:rsidRDefault="00A6541D" w:rsidP="00A35318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418" w:hanging="709"/>
        <w:jc w:val="both"/>
        <w:rPr>
          <w:b/>
        </w:rPr>
      </w:pPr>
      <w:r>
        <w:lastRenderedPageBreak/>
        <w:t>c</w:t>
      </w:r>
      <w:r w:rsidR="008B7EA8" w:rsidRPr="00F31B0B">
        <w:t>elebração eletrônica de contratos administrativos</w:t>
      </w:r>
      <w:r w:rsidR="008B7EA8">
        <w:t>: a NLLCA permite a forma eletrônica na celebração de contratos e de termos aditivos (art. 91, § 3º) (BRASIL, 2021</w:t>
      </w:r>
      <w:r w:rsidR="002C34EA">
        <w:t>b</w:t>
      </w:r>
      <w:r w:rsidR="008B7EA8">
        <w:t>). A permissão explícita da forma eletrônica pode contribuir, também, para agilizar a celebração de termos aditivos, reduzindo a termo</w:t>
      </w:r>
      <w:r w:rsidR="008B7EA8" w:rsidRPr="00B11073">
        <w:t xml:space="preserve"> as solicitações feitas pela Administração Pública e autentica</w:t>
      </w:r>
      <w:r w:rsidR="008B7EA8">
        <w:t>ndo-as</w:t>
      </w:r>
      <w:r w:rsidR="008B7EA8" w:rsidRPr="00B11073">
        <w:t xml:space="preserve"> em tempo hábil</w:t>
      </w:r>
      <w:r w:rsidR="008B7EA8">
        <w:t xml:space="preserve"> </w:t>
      </w:r>
      <w:r w:rsidR="008B7EA8">
        <w:rPr>
          <w:color w:val="263338"/>
        </w:rPr>
        <w:t>(</w:t>
      </w:r>
      <w:r w:rsidR="008B7EA8" w:rsidRPr="00172C50">
        <w:rPr>
          <w:color w:val="000000" w:themeColor="text1"/>
        </w:rPr>
        <w:t xml:space="preserve">NIEBUHR </w:t>
      </w:r>
      <w:r w:rsidR="008B7EA8" w:rsidRPr="00AB1993">
        <w:rPr>
          <w:i/>
          <w:color w:val="000000" w:themeColor="text1"/>
        </w:rPr>
        <w:t>et al</w:t>
      </w:r>
      <w:r w:rsidR="00E715DC">
        <w:rPr>
          <w:i/>
          <w:color w:val="000000" w:themeColor="text1"/>
        </w:rPr>
        <w:t>.</w:t>
      </w:r>
      <w:r w:rsidR="008B7EA8">
        <w:rPr>
          <w:color w:val="000000" w:themeColor="text1"/>
        </w:rPr>
        <w:t>, 2021</w:t>
      </w:r>
      <w:r w:rsidR="008B7EA8">
        <w:rPr>
          <w:color w:val="263338"/>
        </w:rPr>
        <w:t>)</w:t>
      </w:r>
      <w:r w:rsidR="00F24FB5">
        <w:t>;</w:t>
      </w:r>
    </w:p>
    <w:p w14:paraId="65DA14BE" w14:textId="07A0FDEB" w:rsidR="00A35318" w:rsidRDefault="00A6541D" w:rsidP="00A35318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418" w:hanging="709"/>
        <w:jc w:val="both"/>
        <w:rPr>
          <w:b/>
        </w:rPr>
      </w:pPr>
      <w:r>
        <w:t>d</w:t>
      </w:r>
      <w:r w:rsidR="00932932">
        <w:t>ivulgação no PNCP</w:t>
      </w:r>
      <w:r w:rsidR="007A2DF6">
        <w:t xml:space="preserve">: </w:t>
      </w:r>
      <w:r w:rsidR="00A35318">
        <w:t>a</w:t>
      </w:r>
      <w:r w:rsidR="007A2DF6">
        <w:t xml:space="preserve"> Lei 8.666/1993 exigia a publicação</w:t>
      </w:r>
      <w:r w:rsidR="00A35318">
        <w:t xml:space="preserve"> do extrato do contrato</w:t>
      </w:r>
      <w:r w:rsidR="007A2DF6">
        <w:t xml:space="preserve"> em diário oficial,</w:t>
      </w:r>
      <w:r w:rsidR="00A35318">
        <w:t xml:space="preserve"> </w:t>
      </w:r>
      <w:r w:rsidR="007A2DF6">
        <w:t xml:space="preserve">como condição indispensável à eficácia das obrigações firmadas. A </w:t>
      </w:r>
      <w:r w:rsidR="00DA65BA">
        <w:t>NLLCA</w:t>
      </w:r>
      <w:r w:rsidR="007A2DF6">
        <w:t xml:space="preserve"> </w:t>
      </w:r>
      <w:r w:rsidR="00A35318">
        <w:t xml:space="preserve">concentra-se </w:t>
      </w:r>
      <w:r w:rsidR="007A2DF6">
        <w:t xml:space="preserve">no </w:t>
      </w:r>
      <w:r w:rsidR="00932932">
        <w:t>PNCP</w:t>
      </w:r>
      <w:r w:rsidR="00A35318">
        <w:t xml:space="preserve"> (art.</w:t>
      </w:r>
      <w:r w:rsidR="00B04556">
        <w:t xml:space="preserve"> 94</w:t>
      </w:r>
      <w:r w:rsidR="00A35318">
        <w:t>)</w:t>
      </w:r>
      <w:r w:rsidR="007A2DF6">
        <w:t xml:space="preserve">, </w:t>
      </w:r>
      <w:r w:rsidR="00A35318">
        <w:t>em que</w:t>
      </w:r>
      <w:r w:rsidR="007A2DF6">
        <w:t xml:space="preserve"> será centralizada a divulgação dos atos exigidos pelo novo diploma legal</w:t>
      </w:r>
      <w:r w:rsidR="00A35318">
        <w:t>, inclusive os</w:t>
      </w:r>
      <w:r w:rsidR="007A2DF6">
        <w:t xml:space="preserve"> contratos ad</w:t>
      </w:r>
      <w:r w:rsidR="00A35318">
        <w:t xml:space="preserve">ministrativos e termos aditivos </w:t>
      </w:r>
      <w:r w:rsidR="00A35318">
        <w:rPr>
          <w:color w:val="263338"/>
        </w:rPr>
        <w:t>(</w:t>
      </w:r>
      <w:r w:rsidR="00A35318" w:rsidRPr="00172C50">
        <w:rPr>
          <w:color w:val="000000" w:themeColor="text1"/>
        </w:rPr>
        <w:t xml:space="preserve">NIEBUHR </w:t>
      </w:r>
      <w:r w:rsidR="00A35318" w:rsidRPr="00AB1993">
        <w:rPr>
          <w:i/>
          <w:color w:val="000000" w:themeColor="text1"/>
        </w:rPr>
        <w:t>et al</w:t>
      </w:r>
      <w:r w:rsidR="00E715DC">
        <w:rPr>
          <w:i/>
          <w:color w:val="000000" w:themeColor="text1"/>
        </w:rPr>
        <w:t>.</w:t>
      </w:r>
      <w:r w:rsidR="00A35318">
        <w:rPr>
          <w:color w:val="000000" w:themeColor="text1"/>
        </w:rPr>
        <w:t>, 2021</w:t>
      </w:r>
      <w:r w:rsidR="00A35318">
        <w:rPr>
          <w:color w:val="263338"/>
        </w:rPr>
        <w:t>)</w:t>
      </w:r>
      <w:r w:rsidR="00F24FB5">
        <w:t>;</w:t>
      </w:r>
    </w:p>
    <w:p w14:paraId="3D212DFA" w14:textId="3C139C1C" w:rsidR="00502597" w:rsidRDefault="00A6541D" w:rsidP="0050259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418" w:hanging="709"/>
        <w:jc w:val="both"/>
      </w:pPr>
      <w:r>
        <w:t>m</w:t>
      </w:r>
      <w:r w:rsidR="00E22103">
        <w:t>udança de limites para o contrato verbal: ainda é nulo e de nenhum efeito o contrato verbal com a Administração Pública, mas a NLLCA permitiu um ligei</w:t>
      </w:r>
      <w:r w:rsidR="0059456B">
        <w:t>ro relaxamento dessas hipóteses, aumentando o limite estipulado para R$ 10.000,00 (alterado para R$ 10.804,08 pelo Decreto 10.922/2021)</w:t>
      </w:r>
      <w:r w:rsidR="002C34EA">
        <w:t xml:space="preserve"> (BRASIL, 2021a)</w:t>
      </w:r>
      <w:r w:rsidR="0059456B">
        <w:t xml:space="preserve">, contemplando os gastos com prestação de serviços e </w:t>
      </w:r>
      <w:r w:rsidR="00E22103">
        <w:t>não</w:t>
      </w:r>
      <w:r w:rsidR="0059456B">
        <w:t xml:space="preserve"> mais</w:t>
      </w:r>
      <w:r w:rsidR="00E22103">
        <w:t xml:space="preserve"> exigi</w:t>
      </w:r>
      <w:r w:rsidR="00737C3F">
        <w:t>n</w:t>
      </w:r>
      <w:r w:rsidR="00E22103">
        <w:t>do que a compra seja feita em regime de adiantamento</w:t>
      </w:r>
      <w:r w:rsidR="00737C3F">
        <w:t xml:space="preserve"> (art. 95, § 2</w:t>
      </w:r>
      <w:r w:rsidR="00737C3F" w:rsidRPr="00495A2D">
        <w:t>º</w:t>
      </w:r>
      <w:r w:rsidR="00737C3F">
        <w:t xml:space="preserve">) </w:t>
      </w:r>
      <w:r w:rsidR="00737C3F" w:rsidRPr="00A35318">
        <w:rPr>
          <w:color w:val="263338"/>
        </w:rPr>
        <w:t>(</w:t>
      </w:r>
      <w:r w:rsidR="00737C3F" w:rsidRPr="00A35318">
        <w:rPr>
          <w:color w:val="000000" w:themeColor="text1"/>
        </w:rPr>
        <w:t xml:space="preserve">NIEBUHR </w:t>
      </w:r>
      <w:r w:rsidR="00737C3F" w:rsidRPr="00A35318">
        <w:rPr>
          <w:i/>
          <w:color w:val="000000" w:themeColor="text1"/>
        </w:rPr>
        <w:t>et al</w:t>
      </w:r>
      <w:r w:rsidR="00E715DC">
        <w:rPr>
          <w:i/>
          <w:color w:val="000000" w:themeColor="text1"/>
        </w:rPr>
        <w:t>.</w:t>
      </w:r>
      <w:r w:rsidR="00737C3F" w:rsidRPr="00A35318">
        <w:rPr>
          <w:color w:val="000000" w:themeColor="text1"/>
        </w:rPr>
        <w:t>, 2021</w:t>
      </w:r>
      <w:r w:rsidR="00737C3F" w:rsidRPr="00A35318">
        <w:rPr>
          <w:color w:val="263338"/>
        </w:rPr>
        <w:t>)</w:t>
      </w:r>
      <w:r w:rsidR="00F24FB5">
        <w:t>;</w:t>
      </w:r>
    </w:p>
    <w:p w14:paraId="6D3EC7E8" w14:textId="08A4CD92" w:rsidR="004D3267" w:rsidRDefault="00A6541D" w:rsidP="004D326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418" w:hanging="709"/>
        <w:jc w:val="both"/>
      </w:pPr>
      <w:r>
        <w:rPr>
          <w:color w:val="434343"/>
          <w:bdr w:val="none" w:sz="0" w:space="0" w:color="auto" w:frame="1"/>
        </w:rPr>
        <w:t>g</w:t>
      </w:r>
      <w:r w:rsidR="00745D16" w:rsidRPr="00745D16">
        <w:rPr>
          <w:color w:val="434343"/>
          <w:bdr w:val="none" w:sz="0" w:space="0" w:color="auto" w:frame="1"/>
        </w:rPr>
        <w:t xml:space="preserve">arantia </w:t>
      </w:r>
      <w:r w:rsidR="00786465">
        <w:rPr>
          <w:color w:val="434343"/>
          <w:bdr w:val="none" w:sz="0" w:space="0" w:color="auto" w:frame="1"/>
        </w:rPr>
        <w:t>c</w:t>
      </w:r>
      <w:r w:rsidR="00745D16" w:rsidRPr="00745D16">
        <w:rPr>
          <w:color w:val="434343"/>
          <w:bdr w:val="none" w:sz="0" w:space="0" w:color="auto" w:frame="1"/>
        </w:rPr>
        <w:t>ontratual:</w:t>
      </w:r>
      <w:r w:rsidR="00745D16" w:rsidRPr="001F16BC">
        <w:rPr>
          <w:color w:val="434343"/>
          <w:bdr w:val="none" w:sz="0" w:space="0" w:color="auto" w:frame="1"/>
        </w:rPr>
        <w:t xml:space="preserve"> </w:t>
      </w:r>
      <w:r w:rsidR="00745D16">
        <w:rPr>
          <w:color w:val="0D0D0D" w:themeColor="text1" w:themeTint="F2"/>
          <w:bdr w:val="none" w:sz="0" w:space="0" w:color="auto" w:frame="1"/>
        </w:rPr>
        <w:t>a</w:t>
      </w:r>
      <w:r w:rsidR="00745D16" w:rsidRPr="001F16BC">
        <w:rPr>
          <w:color w:val="0D0D0D" w:themeColor="text1" w:themeTint="F2"/>
          <w:bdr w:val="none" w:sz="0" w:space="0" w:color="auto" w:frame="1"/>
        </w:rPr>
        <w:t xml:space="preserve"> grande novidade</w:t>
      </w:r>
      <w:r w:rsidR="00745D16">
        <w:rPr>
          <w:color w:val="0D0D0D" w:themeColor="text1" w:themeTint="F2"/>
          <w:bdr w:val="none" w:sz="0" w:space="0" w:color="auto" w:frame="1"/>
        </w:rPr>
        <w:t xml:space="preserve"> </w:t>
      </w:r>
      <w:r w:rsidR="00745D16" w:rsidRPr="001F16BC">
        <w:rPr>
          <w:color w:val="0D0D0D" w:themeColor="text1" w:themeTint="F2"/>
          <w:bdr w:val="none" w:sz="0" w:space="0" w:color="auto" w:frame="1"/>
        </w:rPr>
        <w:t>está no</w:t>
      </w:r>
      <w:r w:rsidR="00745D16">
        <w:rPr>
          <w:color w:val="0D0D0D" w:themeColor="text1" w:themeTint="F2"/>
          <w:bdr w:val="none" w:sz="0" w:space="0" w:color="auto" w:frame="1"/>
        </w:rPr>
        <w:t>s</w:t>
      </w:r>
      <w:r w:rsidR="00745D16" w:rsidRPr="001F16BC">
        <w:rPr>
          <w:color w:val="0D0D0D" w:themeColor="text1" w:themeTint="F2"/>
          <w:bdr w:val="none" w:sz="0" w:space="0" w:color="auto" w:frame="1"/>
        </w:rPr>
        <w:t xml:space="preserve"> art</w:t>
      </w:r>
      <w:r w:rsidR="00745D16">
        <w:rPr>
          <w:color w:val="0D0D0D" w:themeColor="text1" w:themeTint="F2"/>
          <w:bdr w:val="none" w:sz="0" w:space="0" w:color="auto" w:frame="1"/>
        </w:rPr>
        <w:t>s</w:t>
      </w:r>
      <w:r w:rsidR="00745D16" w:rsidRPr="001F16BC">
        <w:rPr>
          <w:color w:val="0D0D0D" w:themeColor="text1" w:themeTint="F2"/>
          <w:bdr w:val="none" w:sz="0" w:space="0" w:color="auto" w:frame="1"/>
        </w:rPr>
        <w:t xml:space="preserve">. </w:t>
      </w:r>
      <w:r w:rsidR="00745D16">
        <w:rPr>
          <w:color w:val="0D0D0D" w:themeColor="text1" w:themeTint="F2"/>
          <w:bdr w:val="none" w:sz="0" w:space="0" w:color="auto" w:frame="1"/>
        </w:rPr>
        <w:t>99 e 102</w:t>
      </w:r>
      <w:r w:rsidR="00745D16" w:rsidRPr="001F16BC">
        <w:rPr>
          <w:color w:val="0D0D0D" w:themeColor="text1" w:themeTint="F2"/>
          <w:bdr w:val="none" w:sz="0" w:space="0" w:color="auto" w:frame="1"/>
        </w:rPr>
        <w:t>, que descreve</w:t>
      </w:r>
      <w:r w:rsidR="00745D16">
        <w:rPr>
          <w:color w:val="0D0D0D" w:themeColor="text1" w:themeTint="F2"/>
          <w:bdr w:val="none" w:sz="0" w:space="0" w:color="auto" w:frame="1"/>
        </w:rPr>
        <w:t>m</w:t>
      </w:r>
      <w:r w:rsidR="00745D16" w:rsidRPr="001F16BC">
        <w:rPr>
          <w:color w:val="0D0D0D" w:themeColor="text1" w:themeTint="F2"/>
          <w:bdr w:val="none" w:sz="0" w:space="0" w:color="auto" w:frame="1"/>
        </w:rPr>
        <w:t xml:space="preserve"> a possibilidade de o edital exigir como garantia de contratos de obras e serviços de engenharia</w:t>
      </w:r>
      <w:r w:rsidR="00745D16">
        <w:rPr>
          <w:color w:val="0D0D0D" w:themeColor="text1" w:themeTint="F2"/>
          <w:bdr w:val="none" w:sz="0" w:space="0" w:color="auto" w:frame="1"/>
        </w:rPr>
        <w:t xml:space="preserve"> o</w:t>
      </w:r>
      <w:r w:rsidR="00745D16" w:rsidRPr="001F16BC">
        <w:rPr>
          <w:color w:val="0D0D0D" w:themeColor="text1" w:themeTint="F2"/>
          <w:bdr w:val="none" w:sz="0" w:space="0" w:color="auto" w:frame="1"/>
        </w:rPr>
        <w:t xml:space="preserve"> seguro-garantia, </w:t>
      </w:r>
      <w:r w:rsidR="00E93213">
        <w:rPr>
          <w:color w:val="0D0D0D" w:themeColor="text1" w:themeTint="F2"/>
          <w:bdr w:val="none" w:sz="0" w:space="0" w:color="auto" w:frame="1"/>
        </w:rPr>
        <w:t>dispondo</w:t>
      </w:r>
      <w:r w:rsidR="00745D16" w:rsidRPr="001F16BC">
        <w:rPr>
          <w:color w:val="0D0D0D" w:themeColor="text1" w:themeTint="F2"/>
          <w:bdr w:val="none" w:sz="0" w:space="0" w:color="auto" w:frame="1"/>
        </w:rPr>
        <w:t xml:space="preserve"> que, em casos de </w:t>
      </w:r>
      <w:r w:rsidR="00E93213">
        <w:rPr>
          <w:color w:val="0D0D0D" w:themeColor="text1" w:themeTint="F2"/>
          <w:bdr w:val="none" w:sz="0" w:space="0" w:color="auto" w:frame="1"/>
        </w:rPr>
        <w:t>não cumprimento</w:t>
      </w:r>
      <w:r w:rsidR="00745D16" w:rsidRPr="001F16BC">
        <w:rPr>
          <w:color w:val="0D0D0D" w:themeColor="text1" w:themeTint="F2"/>
          <w:bdr w:val="none" w:sz="0" w:space="0" w:color="auto" w:frame="1"/>
        </w:rPr>
        <w:t xml:space="preserve"> contratual, caberá à seguradora </w:t>
      </w:r>
      <w:r w:rsidR="00E93213">
        <w:rPr>
          <w:color w:val="0D0D0D" w:themeColor="text1" w:themeTint="F2"/>
          <w:bdr w:val="none" w:sz="0" w:space="0" w:color="auto" w:frame="1"/>
        </w:rPr>
        <w:t>finalizar</w:t>
      </w:r>
      <w:r w:rsidR="00745D16" w:rsidRPr="001F16BC">
        <w:rPr>
          <w:color w:val="0D0D0D" w:themeColor="text1" w:themeTint="F2"/>
          <w:bdr w:val="none" w:sz="0" w:space="0" w:color="auto" w:frame="1"/>
        </w:rPr>
        <w:t xml:space="preserve"> o objeto contratado</w:t>
      </w:r>
      <w:r w:rsidR="00745D16">
        <w:rPr>
          <w:color w:val="0D0D0D" w:themeColor="text1" w:themeTint="F2"/>
          <w:bdr w:val="none" w:sz="0" w:space="0" w:color="auto" w:frame="1"/>
        </w:rPr>
        <w:t xml:space="preserve"> (OLIVEIRA, 2022)</w:t>
      </w:r>
      <w:r w:rsidR="00745D16" w:rsidRPr="001F16BC">
        <w:rPr>
          <w:color w:val="0D0D0D" w:themeColor="text1" w:themeTint="F2"/>
          <w:bdr w:val="none" w:sz="0" w:space="0" w:color="auto" w:frame="1"/>
        </w:rPr>
        <w:t xml:space="preserve">. </w:t>
      </w:r>
      <w:r w:rsidR="00745D16">
        <w:rPr>
          <w:color w:val="0D0D0D" w:themeColor="text1" w:themeTint="F2"/>
          <w:bdr w:val="none" w:sz="0" w:space="0" w:color="auto" w:frame="1"/>
        </w:rPr>
        <w:t>Nesse caso, o</w:t>
      </w:r>
      <w:r w:rsidR="00745D16" w:rsidRPr="001F16BC">
        <w:rPr>
          <w:color w:val="0D0D0D" w:themeColor="text1" w:themeTint="F2"/>
          <w:bdr w:val="none" w:sz="0" w:space="0" w:color="auto" w:frame="1"/>
        </w:rPr>
        <w:t xml:space="preserve"> valor da garantia contratual subirá de 5% </w:t>
      </w:r>
      <w:r w:rsidR="00745D16">
        <w:rPr>
          <w:color w:val="0D0D0D" w:themeColor="text1" w:themeTint="F2"/>
          <w:bdr w:val="none" w:sz="0" w:space="0" w:color="auto" w:frame="1"/>
        </w:rPr>
        <w:t xml:space="preserve">(cinco por cento) </w:t>
      </w:r>
      <w:r w:rsidR="00745D16" w:rsidRPr="001F16BC">
        <w:rPr>
          <w:color w:val="0D0D0D" w:themeColor="text1" w:themeTint="F2"/>
          <w:bdr w:val="none" w:sz="0" w:space="0" w:color="auto" w:frame="1"/>
        </w:rPr>
        <w:t>para 30%</w:t>
      </w:r>
      <w:r w:rsidR="00745D16">
        <w:rPr>
          <w:color w:val="0D0D0D" w:themeColor="text1" w:themeTint="F2"/>
          <w:bdr w:val="none" w:sz="0" w:space="0" w:color="auto" w:frame="1"/>
        </w:rPr>
        <w:t xml:space="preserve"> </w:t>
      </w:r>
      <w:r w:rsidR="00E93213">
        <w:rPr>
          <w:color w:val="0D0D0D" w:themeColor="text1" w:themeTint="F2"/>
          <w:bdr w:val="none" w:sz="0" w:space="0" w:color="auto" w:frame="1"/>
        </w:rPr>
        <w:t>(trinta por cento) (BRASIL, 2021</w:t>
      </w:r>
      <w:r w:rsidR="002C34EA">
        <w:rPr>
          <w:color w:val="0D0D0D" w:themeColor="text1" w:themeTint="F2"/>
          <w:bdr w:val="none" w:sz="0" w:space="0" w:color="auto" w:frame="1"/>
        </w:rPr>
        <w:t>b</w:t>
      </w:r>
      <w:r w:rsidR="00745D16">
        <w:rPr>
          <w:color w:val="0D0D0D" w:themeColor="text1" w:themeTint="F2"/>
          <w:bdr w:val="none" w:sz="0" w:space="0" w:color="auto" w:frame="1"/>
        </w:rPr>
        <w:t>)</w:t>
      </w:r>
      <w:r w:rsidR="00F24FB5">
        <w:rPr>
          <w:color w:val="0D0D0D" w:themeColor="text1" w:themeTint="F2"/>
          <w:bdr w:val="none" w:sz="0" w:space="0" w:color="auto" w:frame="1"/>
        </w:rPr>
        <w:t>;</w:t>
      </w:r>
    </w:p>
    <w:p w14:paraId="09EDD720" w14:textId="2EC099D4" w:rsidR="004D3267" w:rsidRDefault="00A6541D" w:rsidP="004D326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418" w:hanging="709"/>
        <w:jc w:val="both"/>
      </w:pPr>
      <w:r>
        <w:t>v</w:t>
      </w:r>
      <w:r w:rsidR="004D3267">
        <w:t>igência: a NLLCA prevê novas regras para a duração dos contratos. A Administração poderá celebrar contratos de até 5 (cinco) anos para serviços continuados e fornecimentos contínuos de bens (art. 106)</w:t>
      </w:r>
      <w:r w:rsidR="00F1078C">
        <w:t>, prorrogáveis até a vigência máxima decenal (art. 107) (BRASIL, 2021</w:t>
      </w:r>
      <w:r w:rsidR="002C34EA">
        <w:t>b</w:t>
      </w:r>
      <w:r w:rsidR="00F1078C">
        <w:t>). No caso em que a Administração seja usuária de serviço público oferecido em regime de monopólio, a vigência do contrato será por prazo indeterminado (art. 109) (BRASIL, 2021</w:t>
      </w:r>
      <w:r w:rsidR="002C34EA">
        <w:t>b</w:t>
      </w:r>
      <w:r w:rsidR="00F1078C">
        <w:t>). No caso de contratação por escopo definido, o prazo de vigência será automaticamente prorrogado enquanto seu objeto não for concluído no período fi</w:t>
      </w:r>
      <w:r w:rsidR="009117AB">
        <w:t>rmado (art. 111) (BRASIL, 2021</w:t>
      </w:r>
      <w:r w:rsidR="002C34EA">
        <w:t>b</w:t>
      </w:r>
      <w:r w:rsidR="00F24FB5">
        <w:t>);</w:t>
      </w:r>
    </w:p>
    <w:p w14:paraId="3F561E86" w14:textId="62E4D432" w:rsidR="00C6665A" w:rsidRDefault="00A6541D" w:rsidP="004D326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418" w:hanging="709"/>
        <w:jc w:val="both"/>
      </w:pPr>
      <w:r>
        <w:t>n</w:t>
      </w:r>
      <w:r w:rsidR="00C6665A">
        <w:t xml:space="preserve">ulidade: </w:t>
      </w:r>
      <w:r w:rsidR="00F45644">
        <w:t>a NLLCA demonstra preocupação em sanar eventuais vícios existentes na licitação, a partir da premissa do formalismo modera</w:t>
      </w:r>
      <w:r w:rsidR="00AB58D9">
        <w:t>do, adotando regime já previsto</w:t>
      </w:r>
      <w:r w:rsidR="00F45644">
        <w:t xml:space="preserve"> na doutrina e na jurisprudência, ao contrário da Lei 8.666/1993, que era extremamente formalista (OLIVEIRA, 2022).</w:t>
      </w:r>
    </w:p>
    <w:p w14:paraId="4F8F09AD" w14:textId="77777777" w:rsidR="006C000A" w:rsidRDefault="006C000A" w:rsidP="006C000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color w:val="263338"/>
        </w:rPr>
      </w:pPr>
    </w:p>
    <w:p w14:paraId="20230EB1" w14:textId="032A0074" w:rsidR="006A5B42" w:rsidRPr="00CC5B6F" w:rsidRDefault="00C729A9" w:rsidP="006C000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Forte"/>
          <w:color w:val="263338"/>
        </w:rPr>
        <w:t>Meios alternativos</w:t>
      </w:r>
      <w:r w:rsidRPr="001F16BC">
        <w:rPr>
          <w:rStyle w:val="Forte"/>
          <w:color w:val="263338"/>
        </w:rPr>
        <w:t xml:space="preserve"> </w:t>
      </w:r>
      <w:r>
        <w:rPr>
          <w:rStyle w:val="Forte"/>
          <w:color w:val="263338"/>
        </w:rPr>
        <w:t xml:space="preserve">de resolução de controvérsias: </w:t>
      </w:r>
      <w:r w:rsidR="006A5B42">
        <w:rPr>
          <w:rStyle w:val="Forte"/>
          <w:b w:val="0"/>
          <w:color w:val="263338"/>
        </w:rPr>
        <w:t>a NLLCA seguiu a tendência legislativa e doutrinária e reforçou a possibilidade de utiliza</w:t>
      </w:r>
      <w:r w:rsidR="00954BF8">
        <w:rPr>
          <w:rStyle w:val="Forte"/>
          <w:b w:val="0"/>
          <w:color w:val="263338"/>
        </w:rPr>
        <w:t>r</w:t>
      </w:r>
      <w:r w:rsidR="006A5B42">
        <w:rPr>
          <w:rStyle w:val="Forte"/>
          <w:b w:val="0"/>
          <w:color w:val="263338"/>
        </w:rPr>
        <w:t xml:space="preserve"> meios alternativos de resolução de controvérsias (OLIVEIRA, 2022). A </w:t>
      </w:r>
      <w:r w:rsidR="002E5DDD">
        <w:rPr>
          <w:rStyle w:val="Forte"/>
          <w:b w:val="0"/>
          <w:color w:val="263338"/>
        </w:rPr>
        <w:t>NLLCA</w:t>
      </w:r>
      <w:r w:rsidRPr="00C729A9">
        <w:rPr>
          <w:rStyle w:val="Forte"/>
          <w:b w:val="0"/>
          <w:color w:val="263338"/>
        </w:rPr>
        <w:t xml:space="preserve"> dedicou o</w:t>
      </w:r>
      <w:r w:rsidR="006A5B42">
        <w:rPr>
          <w:rStyle w:val="Forte"/>
          <w:b w:val="0"/>
          <w:color w:val="263338"/>
        </w:rPr>
        <w:t>s arts.</w:t>
      </w:r>
      <w:r w:rsidRPr="00C729A9">
        <w:rPr>
          <w:rStyle w:val="Forte"/>
          <w:b w:val="0"/>
          <w:color w:val="263338"/>
        </w:rPr>
        <w:t xml:space="preserve"> 151 a 154</w:t>
      </w:r>
      <w:r w:rsidR="006A5B42">
        <w:rPr>
          <w:rStyle w:val="Forte"/>
          <w:b w:val="0"/>
          <w:color w:val="263338"/>
        </w:rPr>
        <w:t xml:space="preserve"> ao tema e r</w:t>
      </w:r>
      <w:r w:rsidRPr="00C729A9">
        <w:rPr>
          <w:rStyle w:val="Forte"/>
          <w:b w:val="0"/>
          <w:color w:val="263338"/>
        </w:rPr>
        <w:t>eproduz</w:t>
      </w:r>
      <w:r w:rsidR="00954BF8">
        <w:rPr>
          <w:rStyle w:val="Forte"/>
          <w:b w:val="0"/>
          <w:color w:val="263338"/>
        </w:rPr>
        <w:t>iu</w:t>
      </w:r>
      <w:r w:rsidRPr="00C729A9">
        <w:rPr>
          <w:rStyle w:val="Forte"/>
          <w:b w:val="0"/>
          <w:color w:val="263338"/>
        </w:rPr>
        <w:t xml:space="preserve"> instrumentos tradicionais no âmbito privado e já previstos em outras leis administrativas</w:t>
      </w:r>
      <w:r w:rsidR="00954BF8">
        <w:rPr>
          <w:rStyle w:val="Forte"/>
          <w:b w:val="0"/>
          <w:color w:val="263338"/>
        </w:rPr>
        <w:t xml:space="preserve">, quais sejam: </w:t>
      </w:r>
      <w:r w:rsidRPr="00C729A9">
        <w:rPr>
          <w:rStyle w:val="Forte"/>
          <w:b w:val="0"/>
          <w:color w:val="263338"/>
        </w:rPr>
        <w:t>a conciliação, a mediação,</w:t>
      </w:r>
      <w:r>
        <w:rPr>
          <w:rStyle w:val="Forte"/>
          <w:b w:val="0"/>
          <w:color w:val="263338"/>
        </w:rPr>
        <w:t xml:space="preserve"> </w:t>
      </w:r>
      <w:r w:rsidRPr="00C729A9">
        <w:rPr>
          <w:rStyle w:val="Forte"/>
          <w:b w:val="0"/>
          <w:color w:val="263338"/>
        </w:rPr>
        <w:t>o comitê de resolução de disputas (Dispute Boards)</w:t>
      </w:r>
      <w:r w:rsidR="00635A2D">
        <w:rPr>
          <w:rStyle w:val="Forte"/>
          <w:b w:val="0"/>
          <w:color w:val="263338"/>
        </w:rPr>
        <w:t xml:space="preserve"> e a arbitragem</w:t>
      </w:r>
      <w:r w:rsidR="00954BF8" w:rsidRPr="00954BF8">
        <w:rPr>
          <w:color w:val="263338"/>
        </w:rPr>
        <w:t xml:space="preserve"> </w:t>
      </w:r>
      <w:r w:rsidR="00954BF8" w:rsidRPr="00A35318">
        <w:rPr>
          <w:color w:val="263338"/>
        </w:rPr>
        <w:t>(</w:t>
      </w:r>
      <w:r w:rsidR="00954BF8" w:rsidRPr="00A35318">
        <w:rPr>
          <w:color w:val="000000" w:themeColor="text1"/>
        </w:rPr>
        <w:t xml:space="preserve">NIEBUHR </w:t>
      </w:r>
      <w:r w:rsidR="00954BF8" w:rsidRPr="00A35318">
        <w:rPr>
          <w:i/>
          <w:color w:val="000000" w:themeColor="text1"/>
        </w:rPr>
        <w:t>et al</w:t>
      </w:r>
      <w:r w:rsidR="00E715DC">
        <w:rPr>
          <w:i/>
          <w:color w:val="000000" w:themeColor="text1"/>
        </w:rPr>
        <w:t>.</w:t>
      </w:r>
      <w:r w:rsidR="00954BF8" w:rsidRPr="00A35318">
        <w:rPr>
          <w:color w:val="000000" w:themeColor="text1"/>
        </w:rPr>
        <w:t>, 2021</w:t>
      </w:r>
      <w:r w:rsidR="00954BF8" w:rsidRPr="00A35318">
        <w:rPr>
          <w:color w:val="263338"/>
        </w:rPr>
        <w:t>)</w:t>
      </w:r>
      <w:r w:rsidR="00954BF8">
        <w:t>.</w:t>
      </w:r>
      <w:r w:rsidR="00F74A56">
        <w:t xml:space="preserve"> Eles s</w:t>
      </w:r>
      <w:r w:rsidR="00F74A56" w:rsidRPr="00F74A56">
        <w:t>er</w:t>
      </w:r>
      <w:r w:rsidR="00F74A56">
        <w:t>ão</w:t>
      </w:r>
      <w:r w:rsidR="00F74A56" w:rsidRPr="00F74A56">
        <w:t xml:space="preserve"> aplicado</w:t>
      </w:r>
      <w:r w:rsidR="00F74A56">
        <w:t>s</w:t>
      </w:r>
      <w:r w:rsidR="00F74A56" w:rsidRPr="00F74A56">
        <w:t xml:space="preserve"> às controvérsias relacionadas a direitos patrimoniais disponíveis, como </w:t>
      </w:r>
      <w:r w:rsidR="00850231">
        <w:t>os assuntos ligados</w:t>
      </w:r>
      <w:r w:rsidR="00F74A56" w:rsidRPr="00F74A56">
        <w:t xml:space="preserve"> ao restabelecimento do equilíbrio econômico-financeiro do contrato, ao </w:t>
      </w:r>
      <w:r w:rsidR="00850231">
        <w:t>não cumprimento</w:t>
      </w:r>
      <w:r w:rsidR="00F74A56" w:rsidRPr="00F74A56">
        <w:t xml:space="preserve"> de obrigações contratuais por quaisquer das partes e ao cálculo de indenizações</w:t>
      </w:r>
      <w:r w:rsidR="00F74A56">
        <w:t xml:space="preserve"> (art. 151, § único)</w:t>
      </w:r>
      <w:r w:rsidR="00441572">
        <w:t xml:space="preserve"> (BRASIL, 2021</w:t>
      </w:r>
      <w:r w:rsidR="002C34EA">
        <w:t>b</w:t>
      </w:r>
      <w:r w:rsidR="00441572">
        <w:t>)</w:t>
      </w:r>
      <w:r w:rsidR="00F74A56" w:rsidRPr="00F74A56">
        <w:t>.</w:t>
      </w:r>
      <w:r w:rsidR="00817FFA">
        <w:t xml:space="preserve"> A </w:t>
      </w:r>
      <w:r w:rsidR="00817FFA">
        <w:rPr>
          <w:rStyle w:val="Forte"/>
          <w:b w:val="0"/>
          <w:color w:val="263338"/>
        </w:rPr>
        <w:t>conciliação e</w:t>
      </w:r>
      <w:r w:rsidR="00817FFA" w:rsidRPr="00C729A9">
        <w:rPr>
          <w:rStyle w:val="Forte"/>
          <w:b w:val="0"/>
          <w:color w:val="263338"/>
        </w:rPr>
        <w:t xml:space="preserve"> a mediação</w:t>
      </w:r>
      <w:r w:rsidR="00817FFA">
        <w:rPr>
          <w:rStyle w:val="Forte"/>
          <w:b w:val="0"/>
          <w:color w:val="263338"/>
        </w:rPr>
        <w:t xml:space="preserve"> apresentam linha tênue: enquanto esta o mediador, neutro e imparcial, auxilia as partes na composição do conflito, aquela o conciliador, também neutro e imparcial, tem papel mais ativo, apresentando sugestões na bu</w:t>
      </w:r>
      <w:r w:rsidR="007817F8">
        <w:rPr>
          <w:rStyle w:val="Forte"/>
          <w:b w:val="0"/>
          <w:color w:val="263338"/>
        </w:rPr>
        <w:t>sca pelo acordo</w:t>
      </w:r>
      <w:r w:rsidR="00817FFA">
        <w:rPr>
          <w:rStyle w:val="Forte"/>
          <w:b w:val="0"/>
          <w:color w:val="263338"/>
        </w:rPr>
        <w:t>. O</w:t>
      </w:r>
      <w:r w:rsidR="00817FFA" w:rsidRPr="00C729A9">
        <w:rPr>
          <w:rStyle w:val="Forte"/>
          <w:b w:val="0"/>
          <w:color w:val="263338"/>
        </w:rPr>
        <w:t xml:space="preserve"> comitê de </w:t>
      </w:r>
      <w:r w:rsidR="00817FFA" w:rsidRPr="00C729A9">
        <w:rPr>
          <w:rStyle w:val="Forte"/>
          <w:b w:val="0"/>
          <w:color w:val="263338"/>
        </w:rPr>
        <w:lastRenderedPageBreak/>
        <w:t>resolução de disputas (Dispute Boards)</w:t>
      </w:r>
      <w:r w:rsidR="00817FFA">
        <w:rPr>
          <w:rStyle w:val="Forte"/>
          <w:b w:val="0"/>
          <w:color w:val="263338"/>
        </w:rPr>
        <w:t xml:space="preserve"> nada mais é do que um órgão colegiado, composto por </w:t>
      </w:r>
      <w:r w:rsidR="00817FFA" w:rsidRPr="00817FFA">
        <w:rPr>
          <w:rStyle w:val="Forte"/>
          <w:b w:val="0"/>
          <w:i/>
          <w:color w:val="263338"/>
        </w:rPr>
        <w:t>experts</w:t>
      </w:r>
      <w:r w:rsidR="00817FFA">
        <w:rPr>
          <w:rStyle w:val="Forte"/>
          <w:b w:val="0"/>
          <w:i/>
          <w:color w:val="263338"/>
        </w:rPr>
        <w:t xml:space="preserve"> </w:t>
      </w:r>
      <w:r w:rsidR="00817FFA">
        <w:rPr>
          <w:rStyle w:val="Forte"/>
          <w:b w:val="0"/>
          <w:color w:val="263338"/>
        </w:rPr>
        <w:t>indicados pelas partes no contrato, que acompanham sua execução, com poderes para emitir recomendaç</w:t>
      </w:r>
      <w:r w:rsidR="007817F8">
        <w:rPr>
          <w:rStyle w:val="Forte"/>
          <w:b w:val="0"/>
          <w:color w:val="263338"/>
        </w:rPr>
        <w:t>ões ou decisões</w:t>
      </w:r>
      <w:r w:rsidR="00CC5B6F">
        <w:rPr>
          <w:rStyle w:val="Forte"/>
          <w:b w:val="0"/>
          <w:color w:val="263338"/>
        </w:rPr>
        <w:t xml:space="preserve">. Por fim, a arbitragem utiliza um terceiro, </w:t>
      </w:r>
      <w:r w:rsidR="00CC5B6F" w:rsidRPr="00817FFA">
        <w:rPr>
          <w:rStyle w:val="Forte"/>
          <w:b w:val="0"/>
          <w:i/>
          <w:color w:val="263338"/>
        </w:rPr>
        <w:t>expert</w:t>
      </w:r>
      <w:r w:rsidR="00CC5B6F">
        <w:rPr>
          <w:rStyle w:val="Forte"/>
          <w:b w:val="0"/>
          <w:i/>
          <w:color w:val="263338"/>
        </w:rPr>
        <w:t xml:space="preserve"> </w:t>
      </w:r>
      <w:r w:rsidR="00CC5B6F">
        <w:rPr>
          <w:rStyle w:val="Forte"/>
          <w:b w:val="0"/>
          <w:color w:val="263338"/>
        </w:rPr>
        <w:t>e imparcial, escolhido por convenção das partes envolvidas, para decidir o conflito, e não o Estado-juiz (OLIVEIRA, 2022).</w:t>
      </w:r>
    </w:p>
    <w:p w14:paraId="5713BD47" w14:textId="77777777" w:rsidR="00DE56F6" w:rsidRDefault="00DE56F6" w:rsidP="00DE56F6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96E6C16" w14:textId="403F9DD0" w:rsidR="00683258" w:rsidRDefault="00A646CA" w:rsidP="00DE56F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263338"/>
        </w:rPr>
      </w:pPr>
      <w:r>
        <w:rPr>
          <w:rStyle w:val="Forte"/>
          <w:color w:val="263338"/>
        </w:rPr>
        <w:t xml:space="preserve">Infrações e sanções administrativas: </w:t>
      </w:r>
      <w:r>
        <w:rPr>
          <w:rStyle w:val="Forte"/>
          <w:b w:val="0"/>
          <w:color w:val="263338"/>
        </w:rPr>
        <w:t>a NLLCA apresenta rol detalhado das infrações que podem acarretar a responsabilização dos licitantes e contratos, ao contrário da Lei 8.666/1993, que er</w:t>
      </w:r>
      <w:r w:rsidR="00B94974">
        <w:rPr>
          <w:rStyle w:val="Forte"/>
          <w:b w:val="0"/>
          <w:color w:val="263338"/>
        </w:rPr>
        <w:t>a mais limitada</w:t>
      </w:r>
      <w:r>
        <w:rPr>
          <w:rStyle w:val="Forte"/>
          <w:b w:val="0"/>
          <w:color w:val="263338"/>
        </w:rPr>
        <w:t xml:space="preserve">. A </w:t>
      </w:r>
      <w:r w:rsidR="00505768">
        <w:rPr>
          <w:rStyle w:val="Forte"/>
          <w:b w:val="0"/>
          <w:color w:val="263338"/>
        </w:rPr>
        <w:t>NLLCA</w:t>
      </w:r>
      <w:r>
        <w:rPr>
          <w:rStyle w:val="Forte"/>
          <w:b w:val="0"/>
          <w:color w:val="263338"/>
        </w:rPr>
        <w:t xml:space="preserve"> a</w:t>
      </w:r>
      <w:r w:rsidR="00DE56F6">
        <w:rPr>
          <w:rStyle w:val="Forte"/>
          <w:b w:val="0"/>
          <w:color w:val="263338"/>
        </w:rPr>
        <w:t>inda apresenta regras específicas</w:t>
      </w:r>
      <w:r>
        <w:rPr>
          <w:rStyle w:val="Forte"/>
          <w:b w:val="0"/>
          <w:color w:val="263338"/>
        </w:rPr>
        <w:t xml:space="preserve"> sobre a aplicação das penalidades, contribuindo para a dosimetria da pena e protegendo direitos fundamentais dos particulares (OLIVEIRA, 2022). Relevante a</w:t>
      </w:r>
      <w:r w:rsidRPr="00A646CA">
        <w:rPr>
          <w:rStyle w:val="Forte"/>
          <w:b w:val="0"/>
          <w:color w:val="263338"/>
        </w:rPr>
        <w:t>specto é a ampliação do número de situações apenáveis,</w:t>
      </w:r>
      <w:r>
        <w:rPr>
          <w:rStyle w:val="Forte"/>
          <w:b w:val="0"/>
          <w:color w:val="263338"/>
        </w:rPr>
        <w:t xml:space="preserve"> </w:t>
      </w:r>
      <w:r w:rsidRPr="00A646CA">
        <w:rPr>
          <w:rStyle w:val="Forte"/>
          <w:b w:val="0"/>
          <w:color w:val="263338"/>
        </w:rPr>
        <w:t>que vão desde a tipificação de condutas</w:t>
      </w:r>
      <w:r>
        <w:rPr>
          <w:rStyle w:val="Forte"/>
          <w:b w:val="0"/>
          <w:color w:val="263338"/>
        </w:rPr>
        <w:t xml:space="preserve"> </w:t>
      </w:r>
      <w:r w:rsidRPr="00A646CA">
        <w:rPr>
          <w:rStyle w:val="Forte"/>
          <w:b w:val="0"/>
          <w:color w:val="263338"/>
        </w:rPr>
        <w:t xml:space="preserve">praticadas por licitantes </w:t>
      </w:r>
      <w:r w:rsidR="00DE56F6">
        <w:rPr>
          <w:rStyle w:val="Forte"/>
          <w:b w:val="0"/>
          <w:color w:val="263338"/>
        </w:rPr>
        <w:t>até a obstrução das</w:t>
      </w:r>
      <w:r w:rsidRPr="00A646CA">
        <w:rPr>
          <w:rStyle w:val="Forte"/>
          <w:b w:val="0"/>
          <w:color w:val="263338"/>
        </w:rPr>
        <w:t xml:space="preserve"> atividades de fiscalização</w:t>
      </w:r>
      <w:r>
        <w:rPr>
          <w:rStyle w:val="Forte"/>
          <w:b w:val="0"/>
          <w:color w:val="263338"/>
        </w:rPr>
        <w:t xml:space="preserve"> </w:t>
      </w:r>
      <w:r w:rsidRPr="00A35318">
        <w:rPr>
          <w:color w:val="263338"/>
        </w:rPr>
        <w:t>(</w:t>
      </w:r>
      <w:r w:rsidRPr="00A35318">
        <w:rPr>
          <w:color w:val="000000" w:themeColor="text1"/>
        </w:rPr>
        <w:t xml:space="preserve">NIEBUHR </w:t>
      </w:r>
      <w:r w:rsidRPr="00A35318">
        <w:rPr>
          <w:i/>
          <w:color w:val="000000" w:themeColor="text1"/>
        </w:rPr>
        <w:t>et al</w:t>
      </w:r>
      <w:r w:rsidR="00E715DC">
        <w:rPr>
          <w:i/>
          <w:color w:val="000000" w:themeColor="text1"/>
        </w:rPr>
        <w:t>.</w:t>
      </w:r>
      <w:r w:rsidRPr="00A35318">
        <w:rPr>
          <w:color w:val="000000" w:themeColor="text1"/>
        </w:rPr>
        <w:t>, 2021</w:t>
      </w:r>
      <w:r w:rsidRPr="00A35318">
        <w:rPr>
          <w:color w:val="263338"/>
        </w:rPr>
        <w:t>)</w:t>
      </w:r>
      <w:r>
        <w:t>.</w:t>
      </w:r>
    </w:p>
    <w:p w14:paraId="3EB3C8F8" w14:textId="77777777" w:rsidR="00683258" w:rsidRDefault="00683258" w:rsidP="00343E7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color w:val="263338"/>
        </w:rPr>
      </w:pPr>
    </w:p>
    <w:p w14:paraId="5833E6EB" w14:textId="5166C964" w:rsidR="004605B0" w:rsidRPr="004605B0" w:rsidRDefault="004605B0" w:rsidP="00343E7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263338"/>
        </w:rPr>
      </w:pPr>
      <w:r>
        <w:rPr>
          <w:rStyle w:val="Forte"/>
          <w:color w:val="263338"/>
        </w:rPr>
        <w:t xml:space="preserve">Controle das contratações: </w:t>
      </w:r>
      <w:r w:rsidRPr="004605B0">
        <w:rPr>
          <w:rStyle w:val="Forte"/>
          <w:b w:val="0"/>
          <w:color w:val="263338"/>
        </w:rPr>
        <w:t xml:space="preserve">a NLLCA </w:t>
      </w:r>
      <w:r>
        <w:rPr>
          <w:rStyle w:val="Forte"/>
          <w:b w:val="0"/>
          <w:color w:val="263338"/>
        </w:rPr>
        <w:t>trouxe normas específicas sobre a gestão e o controle das licitações, ao contrário da Lei 8.666/1993 (OLIVEIRA,</w:t>
      </w:r>
      <w:r w:rsidR="006E1892">
        <w:rPr>
          <w:rStyle w:val="Forte"/>
          <w:b w:val="0"/>
          <w:color w:val="263338"/>
        </w:rPr>
        <w:t xml:space="preserve"> </w:t>
      </w:r>
      <w:r>
        <w:rPr>
          <w:rStyle w:val="Forte"/>
          <w:b w:val="0"/>
          <w:color w:val="263338"/>
        </w:rPr>
        <w:t>2022). As contratações públicas deverão submeter-se a práticas contínuas e permanentes de controle preventivo e gestão de risco e, além de estarem subordinadas ao controle social, estarão sujeitas às primeira, segunda e terceira linhas de defesa</w:t>
      </w:r>
      <w:r w:rsidR="00285998">
        <w:rPr>
          <w:rStyle w:val="Forte"/>
          <w:b w:val="0"/>
          <w:color w:val="263338"/>
        </w:rPr>
        <w:t xml:space="preserve"> (art. 169)</w:t>
      </w:r>
      <w:r>
        <w:rPr>
          <w:rStyle w:val="Forte"/>
          <w:b w:val="0"/>
          <w:color w:val="263338"/>
        </w:rPr>
        <w:t xml:space="preserve"> (BRASIL, 2021</w:t>
      </w:r>
      <w:r w:rsidR="002C34EA">
        <w:rPr>
          <w:rStyle w:val="Forte"/>
          <w:b w:val="0"/>
          <w:color w:val="263338"/>
        </w:rPr>
        <w:t>b</w:t>
      </w:r>
      <w:r>
        <w:rPr>
          <w:rStyle w:val="Forte"/>
          <w:b w:val="0"/>
          <w:color w:val="263338"/>
        </w:rPr>
        <w:t>). Verifica-se, portanto, uma maior preocupação legislativa com a governança pública, para aumentar a eficiência e diminuir os riscos de práticas irregulares (OLIVEIRA, 2022).</w:t>
      </w:r>
    </w:p>
    <w:p w14:paraId="638AF3F1" w14:textId="77777777" w:rsidR="00CA3CD8" w:rsidRDefault="00CA3CD8" w:rsidP="006E189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color w:val="263338"/>
        </w:rPr>
      </w:pPr>
    </w:p>
    <w:p w14:paraId="0DA10466" w14:textId="20C71ED2" w:rsidR="0071013A" w:rsidRDefault="00FE2080" w:rsidP="006E189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bdr w:val="none" w:sz="0" w:space="0" w:color="auto" w:frame="1"/>
        </w:rPr>
      </w:pPr>
      <w:r w:rsidRPr="001F16BC">
        <w:rPr>
          <w:rStyle w:val="Forte"/>
          <w:color w:val="263338"/>
        </w:rPr>
        <w:t>Portal Nac</w:t>
      </w:r>
      <w:r w:rsidR="0071013A">
        <w:rPr>
          <w:rStyle w:val="Forte"/>
          <w:color w:val="263338"/>
        </w:rPr>
        <w:t>ional de Contratações Públicas</w:t>
      </w:r>
      <w:r w:rsidRPr="001F16BC">
        <w:rPr>
          <w:rStyle w:val="Forte"/>
          <w:color w:val="263338"/>
        </w:rPr>
        <w:t xml:space="preserve"> </w:t>
      </w:r>
      <w:r w:rsidR="0071013A">
        <w:rPr>
          <w:rStyle w:val="Forte"/>
          <w:color w:val="263338"/>
        </w:rPr>
        <w:t>(</w:t>
      </w:r>
      <w:r w:rsidRPr="001F16BC">
        <w:rPr>
          <w:rStyle w:val="Forte"/>
          <w:color w:val="263338"/>
        </w:rPr>
        <w:t>PNCP</w:t>
      </w:r>
      <w:r w:rsidR="0071013A">
        <w:rPr>
          <w:rStyle w:val="Forte"/>
          <w:color w:val="263338"/>
        </w:rPr>
        <w:t>)</w:t>
      </w:r>
      <w:r w:rsidRPr="001F16BC">
        <w:rPr>
          <w:rStyle w:val="Forte"/>
          <w:color w:val="263338"/>
        </w:rPr>
        <w:t>: </w:t>
      </w:r>
      <w:r w:rsidRPr="001F16BC">
        <w:rPr>
          <w:color w:val="263338"/>
        </w:rPr>
        <w:t xml:space="preserve"> </w:t>
      </w:r>
      <w:r w:rsidR="006E1892">
        <w:rPr>
          <w:color w:val="263338"/>
        </w:rPr>
        <w:t xml:space="preserve">fica instituída </w:t>
      </w:r>
      <w:r w:rsidR="00FA4C7F">
        <w:rPr>
          <w:color w:val="263338"/>
        </w:rPr>
        <w:t>a</w:t>
      </w:r>
      <w:r w:rsidRPr="001F16BC">
        <w:rPr>
          <w:color w:val="0D0D0D" w:themeColor="text1" w:themeTint="F2"/>
        </w:rPr>
        <w:t xml:space="preserve"> plataforma para que as licitações promovidas possam ser oficialmente divulgadas</w:t>
      </w:r>
      <w:r w:rsidR="00E65E09">
        <w:rPr>
          <w:color w:val="0D0D0D" w:themeColor="text1" w:themeTint="F2"/>
        </w:rPr>
        <w:t xml:space="preserve"> (art. 174)</w:t>
      </w:r>
      <w:r w:rsidRPr="001F16BC">
        <w:rPr>
          <w:color w:val="0D0D0D" w:themeColor="text1" w:themeTint="F2"/>
        </w:rPr>
        <w:t>.  </w:t>
      </w:r>
      <w:r w:rsidR="006E1892">
        <w:rPr>
          <w:color w:val="0D0D0D" w:themeColor="text1" w:themeTint="F2"/>
        </w:rPr>
        <w:t>O portal abrange informações s</w:t>
      </w:r>
      <w:r w:rsidR="0071013A" w:rsidRPr="0071013A">
        <w:rPr>
          <w:color w:val="0D0D0D" w:themeColor="text1" w:themeTint="F2"/>
          <w:bdr w:val="none" w:sz="0" w:space="0" w:color="auto" w:frame="1"/>
        </w:rPr>
        <w:t>obre planos de contratações anuais,</w:t>
      </w:r>
      <w:r w:rsidR="0071013A">
        <w:rPr>
          <w:color w:val="0D0D0D" w:themeColor="text1" w:themeTint="F2"/>
          <w:bdr w:val="none" w:sz="0" w:space="0" w:color="auto" w:frame="1"/>
        </w:rPr>
        <w:t xml:space="preserve"> </w:t>
      </w:r>
      <w:r w:rsidR="0071013A" w:rsidRPr="0071013A">
        <w:rPr>
          <w:color w:val="0D0D0D" w:themeColor="text1" w:themeTint="F2"/>
          <w:bdr w:val="none" w:sz="0" w:space="0" w:color="auto" w:frame="1"/>
        </w:rPr>
        <w:t>catálogos eletrônicos de padronização, editais de credenciamento e de pré-qualificação,</w:t>
      </w:r>
      <w:r w:rsidR="0071013A">
        <w:rPr>
          <w:color w:val="0D0D0D" w:themeColor="text1" w:themeTint="F2"/>
          <w:bdr w:val="none" w:sz="0" w:space="0" w:color="auto" w:frame="1"/>
        </w:rPr>
        <w:t xml:space="preserve"> </w:t>
      </w:r>
      <w:r w:rsidR="0071013A" w:rsidRPr="0071013A">
        <w:rPr>
          <w:color w:val="0D0D0D" w:themeColor="text1" w:themeTint="F2"/>
          <w:bdr w:val="none" w:sz="0" w:space="0" w:color="auto" w:frame="1"/>
        </w:rPr>
        <w:t>avisos de contratação direta, editais de licitação, atas de registros de preços,</w:t>
      </w:r>
      <w:r w:rsidR="0071013A">
        <w:rPr>
          <w:color w:val="0D0D0D" w:themeColor="text1" w:themeTint="F2"/>
          <w:bdr w:val="none" w:sz="0" w:space="0" w:color="auto" w:frame="1"/>
        </w:rPr>
        <w:t xml:space="preserve"> </w:t>
      </w:r>
      <w:r w:rsidR="006E1892">
        <w:rPr>
          <w:color w:val="0D0D0D" w:themeColor="text1" w:themeTint="F2"/>
          <w:bdr w:val="none" w:sz="0" w:space="0" w:color="auto" w:frame="1"/>
        </w:rPr>
        <w:t>notas fiscais eletrônicas,</w:t>
      </w:r>
      <w:r w:rsidR="0071013A" w:rsidRPr="0071013A">
        <w:rPr>
          <w:color w:val="0D0D0D" w:themeColor="text1" w:themeTint="F2"/>
          <w:bdr w:val="none" w:sz="0" w:space="0" w:color="auto" w:frame="1"/>
        </w:rPr>
        <w:t xml:space="preserve"> contratos administrativos e termos aditivos</w:t>
      </w:r>
      <w:r w:rsidR="006E1892">
        <w:rPr>
          <w:color w:val="0D0D0D" w:themeColor="text1" w:themeTint="F2"/>
          <w:bdr w:val="none" w:sz="0" w:space="0" w:color="auto" w:frame="1"/>
        </w:rPr>
        <w:t xml:space="preserve"> </w:t>
      </w:r>
      <w:r w:rsidR="006E1892">
        <w:rPr>
          <w:color w:val="0D0D0D" w:themeColor="text1" w:themeTint="F2"/>
        </w:rPr>
        <w:t xml:space="preserve">(art. 174, </w:t>
      </w:r>
      <w:r w:rsidR="006E1892">
        <w:t>§ 2</w:t>
      </w:r>
      <w:r w:rsidR="006E1892" w:rsidRPr="00495A2D">
        <w:t>º</w:t>
      </w:r>
      <w:r w:rsidR="006E1892">
        <w:rPr>
          <w:color w:val="0D0D0D" w:themeColor="text1" w:themeTint="F2"/>
        </w:rPr>
        <w:t>) (BRASIL, 2021</w:t>
      </w:r>
      <w:r w:rsidR="002C34EA">
        <w:rPr>
          <w:color w:val="0D0D0D" w:themeColor="text1" w:themeTint="F2"/>
        </w:rPr>
        <w:t>b</w:t>
      </w:r>
      <w:r w:rsidR="006E1892">
        <w:rPr>
          <w:color w:val="0D0D0D" w:themeColor="text1" w:themeTint="F2"/>
        </w:rPr>
        <w:t>)</w:t>
      </w:r>
      <w:r w:rsidR="0071013A" w:rsidRPr="0071013A">
        <w:rPr>
          <w:color w:val="0D0D0D" w:themeColor="text1" w:themeTint="F2"/>
          <w:bdr w:val="none" w:sz="0" w:space="0" w:color="auto" w:frame="1"/>
        </w:rPr>
        <w:t>.</w:t>
      </w:r>
      <w:r w:rsidR="0071013A">
        <w:rPr>
          <w:color w:val="0D0D0D" w:themeColor="text1" w:themeTint="F2"/>
          <w:bdr w:val="none" w:sz="0" w:space="0" w:color="auto" w:frame="1"/>
        </w:rPr>
        <w:t xml:space="preserve"> </w:t>
      </w:r>
    </w:p>
    <w:p w14:paraId="1C5AED63" w14:textId="1BF2611F" w:rsidR="0071013A" w:rsidRDefault="0071013A" w:rsidP="00343E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bdr w:val="none" w:sz="0" w:space="0" w:color="auto" w:frame="1"/>
        </w:rPr>
      </w:pPr>
    </w:p>
    <w:p w14:paraId="3C84A76C" w14:textId="36A621DE" w:rsidR="0071013A" w:rsidRDefault="001E7956" w:rsidP="00343E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bdr w:val="none" w:sz="0" w:space="0" w:color="auto" w:frame="1"/>
        </w:rPr>
      </w:pPr>
      <w:r w:rsidRPr="001E7956">
        <w:rPr>
          <w:b/>
          <w:color w:val="0D0D0D" w:themeColor="text1" w:themeTint="F2"/>
          <w:bdr w:val="none" w:sz="0" w:space="0" w:color="auto" w:frame="1"/>
        </w:rPr>
        <w:t>Dos crimes e das penas:</w:t>
      </w:r>
      <w:r>
        <w:rPr>
          <w:color w:val="0D0D0D" w:themeColor="text1" w:themeTint="F2"/>
          <w:bdr w:val="none" w:sz="0" w:space="0" w:color="auto" w:frame="1"/>
        </w:rPr>
        <w:t xml:space="preserve"> ao contrário dos demais artigos,</w:t>
      </w:r>
      <w:r w:rsidR="008E192F">
        <w:rPr>
          <w:color w:val="0D0D0D" w:themeColor="text1" w:themeTint="F2"/>
          <w:bdr w:val="none" w:sz="0" w:space="0" w:color="auto" w:frame="1"/>
        </w:rPr>
        <w:t xml:space="preserve"> em</w:t>
      </w:r>
      <w:r>
        <w:rPr>
          <w:color w:val="0D0D0D" w:themeColor="text1" w:themeTint="F2"/>
          <w:bdr w:val="none" w:sz="0" w:space="0" w:color="auto" w:frame="1"/>
        </w:rPr>
        <w:t xml:space="preserve"> que há um período de transição de 2 (dois) anos entre a publicação e vigência obrigatória da nova lei, neste tópico a NLLCA entra em vigor na data de sua publicação. Ela muda vários dispositivos de outras leis, em especial: alteração no Código de Processo Civil, para estabelecer que procedimentos judiciais que discutam a aplicação das normas gerais de licitação </w:t>
      </w:r>
      <w:r w:rsidR="00896DB7">
        <w:rPr>
          <w:color w:val="0D0D0D" w:themeColor="text1" w:themeTint="F2"/>
          <w:bdr w:val="none" w:sz="0" w:space="0" w:color="auto" w:frame="1"/>
        </w:rPr>
        <w:t>tenham prioridade de tramitação,</w:t>
      </w:r>
      <w:r w:rsidR="008E192F">
        <w:rPr>
          <w:color w:val="0D0D0D" w:themeColor="text1" w:themeTint="F2"/>
          <w:bdr w:val="none" w:sz="0" w:space="0" w:color="auto" w:frame="1"/>
        </w:rPr>
        <w:t xml:space="preserve"> e</w:t>
      </w:r>
      <w:r>
        <w:rPr>
          <w:color w:val="0D0D0D" w:themeColor="text1" w:themeTint="F2"/>
          <w:bdr w:val="none" w:sz="0" w:space="0" w:color="auto" w:frame="1"/>
        </w:rPr>
        <w:t xml:space="preserve"> alteração no Código Penal, para inserir os crimes em licitações e acordos administrativos, além de realizar o agravamento das penas e </w:t>
      </w:r>
      <w:r w:rsidR="008E192F">
        <w:rPr>
          <w:color w:val="0D0D0D" w:themeColor="text1" w:themeTint="F2"/>
          <w:bdr w:val="none" w:sz="0" w:space="0" w:color="auto" w:frame="1"/>
        </w:rPr>
        <w:t>implementar</w:t>
      </w:r>
      <w:r>
        <w:rPr>
          <w:color w:val="0D0D0D" w:themeColor="text1" w:themeTint="F2"/>
          <w:bdr w:val="none" w:sz="0" w:space="0" w:color="auto" w:frame="1"/>
        </w:rPr>
        <w:t xml:space="preserve"> novos tipos penais (arts. 177 e 178) (OLIVEIRA, 2022).</w:t>
      </w:r>
    </w:p>
    <w:p w14:paraId="423750E1" w14:textId="77777777" w:rsidR="00291276" w:rsidRDefault="00291276" w:rsidP="00343E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bdr w:val="none" w:sz="0" w:space="0" w:color="auto" w:frame="1"/>
        </w:rPr>
      </w:pPr>
    </w:p>
    <w:p w14:paraId="7DAF0E75" w14:textId="364D483E" w:rsidR="009F538C" w:rsidRDefault="008519C4" w:rsidP="00E90BD5">
      <w:pPr>
        <w:pStyle w:val="Sumrio1"/>
      </w:pPr>
      <w:r>
        <w:t>4.2 O</w:t>
      </w:r>
      <w:r w:rsidRPr="00B96575">
        <w:t>S PRIMEIR</w:t>
      </w:r>
      <w:r>
        <w:t>OS IMPACTOS DA CRIAÇÃO DA NLLCA</w:t>
      </w:r>
      <w:r w:rsidRPr="00DE006A">
        <w:t xml:space="preserve"> E</w:t>
      </w:r>
      <w:r w:rsidR="00A0085B">
        <w:t xml:space="preserve"> A CAPACITAÇÃO DO PESSOAL NOS Ce</w:t>
      </w:r>
      <w:r w:rsidRPr="00DE006A">
        <w:t>IM</w:t>
      </w:r>
    </w:p>
    <w:p w14:paraId="6B260D58" w14:textId="77777777" w:rsidR="008519C4" w:rsidRPr="008519C4" w:rsidRDefault="008519C4" w:rsidP="00FE64AE">
      <w:pPr>
        <w:spacing w:after="0" w:line="240" w:lineRule="auto"/>
      </w:pPr>
    </w:p>
    <w:p w14:paraId="4CB3732F" w14:textId="1F1102C2" w:rsidR="007131D9" w:rsidRDefault="00F647C5" w:rsidP="00713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</w:pPr>
      <w:r w:rsidRPr="00DE00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 xml:space="preserve">Para identificar os primeiros impactos da criação da </w:t>
      </w:r>
      <w:r w:rsidR="00F772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>NLLCA</w:t>
      </w:r>
      <w:r w:rsidR="00C91C26" w:rsidRPr="00DE00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 xml:space="preserve"> que</w:t>
      </w:r>
      <w:r w:rsidR="009504A4" w:rsidRPr="00DE00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 xml:space="preserve"> vêm</w:t>
      </w:r>
      <w:r w:rsidR="00FB00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 xml:space="preserve"> efetivamente </w:t>
      </w:r>
      <w:r w:rsidR="00C91C26" w:rsidRPr="00DE00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>ocorrendo</w:t>
      </w:r>
      <w:r w:rsidRPr="00DE00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 xml:space="preserve"> nos CeIM</w:t>
      </w:r>
      <w:r w:rsidR="00746CF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 xml:space="preserve"> e </w:t>
      </w:r>
      <w:r w:rsidR="00DE006A" w:rsidRPr="00DE0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verificar como a capacitação do pessoal </w:t>
      </w:r>
      <w:r w:rsidR="00C22338">
        <w:rPr>
          <w:rFonts w:ascii="Times New Roman" w:hAnsi="Times New Roman" w:cs="Times New Roman"/>
          <w:color w:val="000000" w:themeColor="text1"/>
          <w:sz w:val="24"/>
          <w:szCs w:val="24"/>
        </w:rPr>
        <w:t>está</w:t>
      </w:r>
      <w:r w:rsidR="00DE006A" w:rsidRPr="00DE0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sendo </w:t>
      </w:r>
      <w:r w:rsidR="00746CFB">
        <w:rPr>
          <w:rFonts w:ascii="Times New Roman" w:hAnsi="Times New Roman" w:cs="Times New Roman"/>
          <w:color w:val="000000" w:themeColor="text1"/>
          <w:sz w:val="24"/>
          <w:szCs w:val="24"/>
        </w:rPr>
        <w:t>desenvolvida para lidar com esses</w:t>
      </w:r>
      <w:r w:rsidR="00DE006A" w:rsidRPr="00DE0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impactos,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 xml:space="preserve"> foram utilizadas as respostas dos Encarregados das Divisões de Obtenção</w:t>
      </w:r>
      <w:r w:rsidR="007131D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 xml:space="preserve"> ao questionário enviado.</w:t>
      </w:r>
    </w:p>
    <w:p w14:paraId="388522A8" w14:textId="4F65E02F" w:rsidR="007131D9" w:rsidRPr="00672E9C" w:rsidRDefault="00FC1712" w:rsidP="00713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 pesquisador considerou como</w:t>
      </w:r>
      <w:r w:rsidR="00C91C26" w:rsidRPr="00672E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impacto qualquer novo procedimento que foi implementado pelo</w:t>
      </w:r>
      <w:r w:rsidR="00CB0E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</w:t>
      </w:r>
      <w:r w:rsidR="00C91C26" w:rsidRPr="00672E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CeIM em virtude da publicação da </w:t>
      </w:r>
      <w:r w:rsidR="00F772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NLLCA</w:t>
      </w:r>
      <w:r w:rsidR="00C91C26" w:rsidRPr="00672E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. Ou seja, procedimentos que eram realizados anteriormente à NLLCA e que continuaram a ser aplicados</w:t>
      </w:r>
      <w:r w:rsidR="00B54314" w:rsidRPr="00672E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e procedimentos ainda em fase de teste</w:t>
      </w:r>
      <w:r w:rsidR="00C91C26" w:rsidRPr="00672E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não foram considerados como impactos.</w:t>
      </w:r>
    </w:p>
    <w:p w14:paraId="54A52E1B" w14:textId="76EA57B6" w:rsidR="00BE139E" w:rsidRDefault="0059177E" w:rsidP="0062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Segue-se o quadro 2</w:t>
      </w:r>
      <w:r w:rsidR="00C223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com os dados tabulados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:</w:t>
      </w:r>
    </w:p>
    <w:p w14:paraId="1976A315" w14:textId="07E0E8C7" w:rsidR="008A608C" w:rsidRDefault="00456E31" w:rsidP="00456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</w:pPr>
      <w:r w:rsidRPr="00456E31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lastRenderedPageBreak/>
        <w:drawing>
          <wp:inline distT="0" distB="0" distL="0" distR="0" wp14:anchorId="5A4EDBDB" wp14:editId="5C8132D6">
            <wp:extent cx="5772150" cy="459916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9449" cy="461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C0104" w14:textId="004C486D" w:rsidR="000803D4" w:rsidRPr="000803D4" w:rsidRDefault="001751B7" w:rsidP="00A218F5">
      <w:pPr>
        <w:spacing w:before="1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080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Dessa forma,</w:t>
      </w:r>
      <w:r w:rsidR="00FD50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segundo o quadro acima,</w:t>
      </w:r>
      <w:r w:rsidRPr="00080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os assuntos que efetivamente t</w:t>
      </w:r>
      <w:r w:rsidR="000803D4" w:rsidRPr="00080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ê</w:t>
      </w:r>
      <w:r w:rsidRPr="00080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m sofrido os </w:t>
      </w:r>
      <w:r w:rsidR="0029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primeiros impactos da implementação</w:t>
      </w:r>
      <w:r w:rsidRPr="00080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da NLLCA </w:t>
      </w:r>
      <w:r w:rsidR="000803D4" w:rsidRPr="00080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nos CeIM foram cinco, a saber</w:t>
      </w:r>
      <w:r w:rsidRPr="00080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: </w:t>
      </w:r>
    </w:p>
    <w:p w14:paraId="00A0617E" w14:textId="77777777" w:rsidR="000803D4" w:rsidRPr="000803D4" w:rsidRDefault="000803D4" w:rsidP="0008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14:paraId="573119C0" w14:textId="200C5560" w:rsidR="000803D4" w:rsidRDefault="001751B7" w:rsidP="00080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D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Agentes da Contratação</w:t>
      </w:r>
      <w:r w:rsidR="000803D4" w:rsidRPr="000803D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:</w:t>
      </w:r>
      <w:r w:rsidR="000803D4" w:rsidRPr="00080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r w:rsidR="0076770E" w:rsidRPr="00B77DE2">
        <w:rPr>
          <w:rFonts w:ascii="Times New Roman" w:hAnsi="Times New Roman" w:cs="Times New Roman"/>
          <w:sz w:val="24"/>
          <w:szCs w:val="24"/>
        </w:rPr>
        <w:t>os CeIM</w:t>
      </w:r>
      <w:r w:rsidR="0076770E">
        <w:rPr>
          <w:rFonts w:ascii="Times New Roman" w:hAnsi="Times New Roman" w:cs="Times New Roman"/>
          <w:sz w:val="24"/>
          <w:szCs w:val="24"/>
        </w:rPr>
        <w:t xml:space="preserve"> foram unânimes em afirmar que </w:t>
      </w:r>
      <w:r w:rsidR="0076770E">
        <w:rPr>
          <w:rFonts w:ascii="Times New Roman" w:hAnsi="Times New Roman" w:cs="Times New Roman"/>
          <w:sz w:val="24"/>
        </w:rPr>
        <w:t>têm capacitado</w:t>
      </w:r>
      <w:r w:rsidR="005B055A">
        <w:rPr>
          <w:rFonts w:ascii="Times New Roman" w:hAnsi="Times New Roman" w:cs="Times New Roman"/>
          <w:sz w:val="24"/>
        </w:rPr>
        <w:t xml:space="preserve"> </w:t>
      </w:r>
      <w:r w:rsidR="009065D5">
        <w:rPr>
          <w:rFonts w:ascii="Times New Roman" w:hAnsi="Times New Roman" w:cs="Times New Roman"/>
          <w:sz w:val="24"/>
        </w:rPr>
        <w:t>seu</w:t>
      </w:r>
      <w:r w:rsidR="005B055A">
        <w:rPr>
          <w:rFonts w:ascii="Times New Roman" w:hAnsi="Times New Roman" w:cs="Times New Roman"/>
          <w:sz w:val="24"/>
        </w:rPr>
        <w:t xml:space="preserve"> pessoal nos</w:t>
      </w:r>
      <w:r w:rsidR="0076770E">
        <w:rPr>
          <w:rFonts w:ascii="Times New Roman" w:hAnsi="Times New Roman" w:cs="Times New Roman"/>
          <w:sz w:val="24"/>
        </w:rPr>
        <w:t xml:space="preserve"> assuntos afetos à NLLCA.</w:t>
      </w:r>
      <w:r w:rsidR="0076770E">
        <w:rPr>
          <w:rFonts w:ascii="Times New Roman" w:hAnsi="Times New Roman" w:cs="Times New Roman"/>
          <w:sz w:val="24"/>
          <w:szCs w:val="24"/>
        </w:rPr>
        <w:t xml:space="preserve"> </w:t>
      </w:r>
      <w:r w:rsidR="00AF727B">
        <w:rPr>
          <w:rFonts w:ascii="Times New Roman" w:hAnsi="Times New Roman" w:cs="Times New Roman"/>
          <w:sz w:val="24"/>
          <w:szCs w:val="24"/>
        </w:rPr>
        <w:t>A capacitação é realizada de diversas formas, tanto presencial quanto online, com a participação do pessoal dos CeIM</w:t>
      </w:r>
      <w:r w:rsidR="00414EBF">
        <w:rPr>
          <w:rFonts w:ascii="Times New Roman" w:hAnsi="Times New Roman" w:cs="Times New Roman"/>
          <w:sz w:val="24"/>
          <w:szCs w:val="24"/>
        </w:rPr>
        <w:t xml:space="preserve"> (pregoeiros e equipe de apoio)</w:t>
      </w:r>
      <w:r w:rsidR="00AF727B">
        <w:rPr>
          <w:rFonts w:ascii="Times New Roman" w:hAnsi="Times New Roman" w:cs="Times New Roman"/>
          <w:sz w:val="24"/>
          <w:szCs w:val="24"/>
        </w:rPr>
        <w:t>, bem como</w:t>
      </w:r>
      <w:r w:rsidR="005B055A">
        <w:rPr>
          <w:rFonts w:ascii="Times New Roman" w:hAnsi="Times New Roman" w:cs="Times New Roman"/>
          <w:sz w:val="24"/>
          <w:szCs w:val="24"/>
        </w:rPr>
        <w:t>, em alguns casos, com o pessoal</w:t>
      </w:r>
      <w:r w:rsidR="00AF727B">
        <w:rPr>
          <w:rFonts w:ascii="Times New Roman" w:hAnsi="Times New Roman" w:cs="Times New Roman"/>
          <w:sz w:val="24"/>
          <w:szCs w:val="24"/>
        </w:rPr>
        <w:t xml:space="preserve"> das O</w:t>
      </w:r>
      <w:r w:rsidR="00104240">
        <w:rPr>
          <w:rFonts w:ascii="Times New Roman" w:hAnsi="Times New Roman" w:cs="Times New Roman"/>
          <w:sz w:val="24"/>
          <w:szCs w:val="24"/>
        </w:rPr>
        <w:t xml:space="preserve">rganizações </w:t>
      </w:r>
      <w:r w:rsidR="00AF727B">
        <w:rPr>
          <w:rFonts w:ascii="Times New Roman" w:hAnsi="Times New Roman" w:cs="Times New Roman"/>
          <w:sz w:val="24"/>
          <w:szCs w:val="24"/>
        </w:rPr>
        <w:t>M</w:t>
      </w:r>
      <w:r w:rsidR="00104240">
        <w:rPr>
          <w:rFonts w:ascii="Times New Roman" w:hAnsi="Times New Roman" w:cs="Times New Roman"/>
          <w:sz w:val="24"/>
          <w:szCs w:val="24"/>
        </w:rPr>
        <w:t xml:space="preserve">ilitares </w:t>
      </w:r>
      <w:r w:rsidR="00AF727B">
        <w:rPr>
          <w:rFonts w:ascii="Times New Roman" w:hAnsi="Times New Roman" w:cs="Times New Roman"/>
          <w:sz w:val="24"/>
          <w:szCs w:val="24"/>
        </w:rPr>
        <w:t>Ap</w:t>
      </w:r>
      <w:r w:rsidR="00104240">
        <w:rPr>
          <w:rFonts w:ascii="Times New Roman" w:hAnsi="Times New Roman" w:cs="Times New Roman"/>
          <w:sz w:val="24"/>
          <w:szCs w:val="24"/>
        </w:rPr>
        <w:t>oiadas (OMAp)</w:t>
      </w:r>
      <w:r w:rsidR="005B055A">
        <w:rPr>
          <w:rFonts w:ascii="Times New Roman" w:hAnsi="Times New Roman" w:cs="Times New Roman"/>
          <w:sz w:val="24"/>
          <w:szCs w:val="24"/>
        </w:rPr>
        <w:t xml:space="preserve">. </w:t>
      </w:r>
      <w:r w:rsidR="000016E5">
        <w:rPr>
          <w:rFonts w:ascii="Times New Roman" w:hAnsi="Times New Roman" w:cs="Times New Roman"/>
          <w:sz w:val="24"/>
          <w:szCs w:val="24"/>
        </w:rPr>
        <w:t xml:space="preserve">São utilizados cursos </w:t>
      </w:r>
      <w:r w:rsidR="00AF727B" w:rsidRPr="00B77DE2">
        <w:rPr>
          <w:rFonts w:ascii="Times New Roman" w:hAnsi="Times New Roman" w:cs="Times New Roman"/>
          <w:sz w:val="24"/>
          <w:szCs w:val="24"/>
        </w:rPr>
        <w:t>oferecidos pelo CIANB, pela Escola Nacional de Administração Pública (ENAP), pela Associação Brasile</w:t>
      </w:r>
      <w:r w:rsidR="009E2024">
        <w:rPr>
          <w:rFonts w:ascii="Times New Roman" w:hAnsi="Times New Roman" w:cs="Times New Roman"/>
          <w:sz w:val="24"/>
          <w:szCs w:val="24"/>
        </w:rPr>
        <w:t xml:space="preserve">ira de Orçamento Público (ABOP), pelo Exército Brasileiro (EB) e </w:t>
      </w:r>
      <w:r w:rsidR="009E2024" w:rsidRPr="003A6F26">
        <w:rPr>
          <w:rStyle w:val="Refdecomentrio"/>
          <w:rFonts w:ascii="Times New Roman" w:hAnsi="Times New Roman" w:cs="Times New Roman"/>
          <w:sz w:val="24"/>
        </w:rPr>
        <w:t>Webinares</w:t>
      </w:r>
      <w:r w:rsidR="009E2024">
        <w:rPr>
          <w:rStyle w:val="Refdecomentrio"/>
          <w:rFonts w:ascii="Times New Roman" w:hAnsi="Times New Roman" w:cs="Times New Roman"/>
          <w:sz w:val="24"/>
        </w:rPr>
        <w:t xml:space="preserve"> da Secretaria de Gestão do Ministério da Economia (SEGES/ME).</w:t>
      </w:r>
      <w:r w:rsidR="00414EBF">
        <w:rPr>
          <w:rStyle w:val="Refdecomentrio"/>
          <w:rFonts w:ascii="Times New Roman" w:hAnsi="Times New Roman" w:cs="Times New Roman"/>
          <w:sz w:val="24"/>
        </w:rPr>
        <w:t xml:space="preserve"> </w:t>
      </w:r>
      <w:r w:rsidR="0076770E" w:rsidRPr="00B77DE2">
        <w:rPr>
          <w:rFonts w:ascii="Times New Roman" w:hAnsi="Times New Roman" w:cs="Times New Roman"/>
          <w:sz w:val="24"/>
          <w:szCs w:val="24"/>
        </w:rPr>
        <w:t xml:space="preserve">Essa capacitação </w:t>
      </w:r>
      <w:r w:rsidR="00414EBF">
        <w:rPr>
          <w:rFonts w:ascii="Times New Roman" w:hAnsi="Times New Roman" w:cs="Times New Roman"/>
          <w:sz w:val="24"/>
          <w:szCs w:val="24"/>
        </w:rPr>
        <w:t>tem se dado sobre assuntos como</w:t>
      </w:r>
      <w:r w:rsidR="0076770E" w:rsidRPr="00B77DE2">
        <w:rPr>
          <w:rFonts w:ascii="Times New Roman" w:hAnsi="Times New Roman" w:cs="Times New Roman"/>
          <w:sz w:val="24"/>
          <w:szCs w:val="24"/>
        </w:rPr>
        <w:t xml:space="preserve"> Pregão</w:t>
      </w:r>
      <w:r w:rsidR="00414EBF">
        <w:rPr>
          <w:rFonts w:ascii="Times New Roman" w:hAnsi="Times New Roman" w:cs="Times New Roman"/>
          <w:sz w:val="24"/>
          <w:szCs w:val="24"/>
        </w:rPr>
        <w:t xml:space="preserve"> Eletrônico</w:t>
      </w:r>
      <w:r w:rsidR="0076770E" w:rsidRPr="00B77DE2">
        <w:rPr>
          <w:rFonts w:ascii="Times New Roman" w:hAnsi="Times New Roman" w:cs="Times New Roman"/>
          <w:sz w:val="24"/>
          <w:szCs w:val="24"/>
        </w:rPr>
        <w:t xml:space="preserve">, </w:t>
      </w:r>
      <w:r w:rsidR="00414EBF">
        <w:rPr>
          <w:rFonts w:ascii="Times New Roman" w:hAnsi="Times New Roman" w:cs="Times New Roman"/>
          <w:sz w:val="24"/>
          <w:szCs w:val="24"/>
        </w:rPr>
        <w:t>Dispensa Eletrônica, pesquisa de p</w:t>
      </w:r>
      <w:r w:rsidR="0076770E" w:rsidRPr="00B77DE2">
        <w:rPr>
          <w:rFonts w:ascii="Times New Roman" w:hAnsi="Times New Roman" w:cs="Times New Roman"/>
          <w:sz w:val="24"/>
          <w:szCs w:val="24"/>
        </w:rPr>
        <w:t>reço</w:t>
      </w:r>
      <w:r w:rsidR="00414EBF">
        <w:rPr>
          <w:rFonts w:ascii="Times New Roman" w:hAnsi="Times New Roman" w:cs="Times New Roman"/>
          <w:sz w:val="24"/>
          <w:szCs w:val="24"/>
        </w:rPr>
        <w:t>s</w:t>
      </w:r>
      <w:r w:rsidR="0076770E" w:rsidRPr="00B77DE2">
        <w:rPr>
          <w:rFonts w:ascii="Times New Roman" w:hAnsi="Times New Roman" w:cs="Times New Roman"/>
          <w:sz w:val="24"/>
          <w:szCs w:val="24"/>
        </w:rPr>
        <w:t xml:space="preserve">, </w:t>
      </w:r>
      <w:r w:rsidR="00414EBF">
        <w:rPr>
          <w:rFonts w:ascii="Times New Roman" w:hAnsi="Times New Roman" w:cs="Times New Roman"/>
          <w:sz w:val="24"/>
          <w:szCs w:val="24"/>
        </w:rPr>
        <w:t>dispensa e i</w:t>
      </w:r>
      <w:r w:rsidR="0076770E" w:rsidRPr="00B77DE2">
        <w:rPr>
          <w:rFonts w:ascii="Times New Roman" w:hAnsi="Times New Roman" w:cs="Times New Roman"/>
          <w:sz w:val="24"/>
          <w:szCs w:val="24"/>
        </w:rPr>
        <w:t>nexi</w:t>
      </w:r>
      <w:r w:rsidR="001F4427">
        <w:rPr>
          <w:rFonts w:ascii="Times New Roman" w:hAnsi="Times New Roman" w:cs="Times New Roman"/>
          <w:sz w:val="24"/>
          <w:szCs w:val="24"/>
        </w:rPr>
        <w:t>gi</w:t>
      </w:r>
      <w:r w:rsidR="00414EBF">
        <w:rPr>
          <w:rFonts w:ascii="Times New Roman" w:hAnsi="Times New Roman" w:cs="Times New Roman"/>
          <w:sz w:val="24"/>
          <w:szCs w:val="24"/>
        </w:rPr>
        <w:t>bilidade da</w:t>
      </w:r>
      <w:r w:rsidR="0076770E" w:rsidRPr="00B77DE2">
        <w:rPr>
          <w:rFonts w:ascii="Times New Roman" w:hAnsi="Times New Roman" w:cs="Times New Roman"/>
          <w:sz w:val="24"/>
          <w:szCs w:val="24"/>
        </w:rPr>
        <w:t xml:space="preserve"> </w:t>
      </w:r>
      <w:r w:rsidR="00414EBF">
        <w:rPr>
          <w:rFonts w:ascii="Times New Roman" w:hAnsi="Times New Roman" w:cs="Times New Roman"/>
          <w:sz w:val="24"/>
          <w:szCs w:val="24"/>
        </w:rPr>
        <w:t>contratação, c</w:t>
      </w:r>
      <w:r w:rsidR="0076770E" w:rsidRPr="00B77DE2">
        <w:rPr>
          <w:rFonts w:ascii="Times New Roman" w:hAnsi="Times New Roman" w:cs="Times New Roman"/>
          <w:sz w:val="24"/>
          <w:szCs w:val="24"/>
        </w:rPr>
        <w:t xml:space="preserve">onfecção de Estudo Técnico Preliminar, </w:t>
      </w:r>
      <w:r w:rsidR="00414EBF">
        <w:rPr>
          <w:rFonts w:ascii="Times New Roman" w:hAnsi="Times New Roman" w:cs="Times New Roman"/>
          <w:sz w:val="24"/>
          <w:szCs w:val="24"/>
        </w:rPr>
        <w:t>controle da</w:t>
      </w:r>
      <w:r w:rsidR="0076770E" w:rsidRPr="00B77DE2">
        <w:rPr>
          <w:rFonts w:ascii="Times New Roman" w:hAnsi="Times New Roman" w:cs="Times New Roman"/>
          <w:sz w:val="24"/>
          <w:szCs w:val="24"/>
        </w:rPr>
        <w:t xml:space="preserve"> contrata</w:t>
      </w:r>
      <w:r w:rsidR="00E45C1F">
        <w:rPr>
          <w:rFonts w:ascii="Times New Roman" w:hAnsi="Times New Roman" w:cs="Times New Roman"/>
          <w:sz w:val="24"/>
          <w:szCs w:val="24"/>
        </w:rPr>
        <w:t>ção,</w:t>
      </w:r>
      <w:r w:rsidR="00414EBF">
        <w:rPr>
          <w:rFonts w:ascii="Times New Roman" w:hAnsi="Times New Roman" w:cs="Times New Roman"/>
          <w:sz w:val="24"/>
          <w:szCs w:val="24"/>
        </w:rPr>
        <w:t xml:space="preserve"> fiscalização de contratos e</w:t>
      </w:r>
      <w:r w:rsidR="0076770E" w:rsidRPr="00B77DE2">
        <w:rPr>
          <w:rFonts w:ascii="Times New Roman" w:hAnsi="Times New Roman" w:cs="Times New Roman"/>
          <w:sz w:val="24"/>
          <w:szCs w:val="24"/>
        </w:rPr>
        <w:t xml:space="preserve"> </w:t>
      </w:r>
      <w:r w:rsidR="00414EBF">
        <w:rPr>
          <w:rFonts w:ascii="Times New Roman" w:hAnsi="Times New Roman" w:cs="Times New Roman"/>
          <w:sz w:val="24"/>
          <w:szCs w:val="24"/>
        </w:rPr>
        <w:t>e</w:t>
      </w:r>
      <w:r w:rsidR="0076770E" w:rsidRPr="00B77DE2">
        <w:rPr>
          <w:rFonts w:ascii="Times New Roman" w:hAnsi="Times New Roman" w:cs="Times New Roman"/>
          <w:sz w:val="24"/>
          <w:szCs w:val="24"/>
        </w:rPr>
        <w:t xml:space="preserve">laboração de Edital e Termo de Referência. </w:t>
      </w:r>
      <w:r w:rsidR="00281D57">
        <w:rPr>
          <w:rFonts w:ascii="Times New Roman" w:hAnsi="Times New Roman" w:cs="Times New Roman"/>
          <w:sz w:val="24"/>
          <w:szCs w:val="24"/>
        </w:rPr>
        <w:t>Alguns CeIM também</w:t>
      </w:r>
      <w:r w:rsidR="00981407">
        <w:rPr>
          <w:rFonts w:ascii="Times New Roman" w:hAnsi="Times New Roman" w:cs="Times New Roman"/>
          <w:sz w:val="24"/>
          <w:szCs w:val="24"/>
        </w:rPr>
        <w:t xml:space="preserve"> oferecem adestramentos para as OMAp e outros não o fazem diretamente, mas disponibilizam </w:t>
      </w:r>
      <w:r w:rsidR="00981407" w:rsidRPr="00B77DE2">
        <w:rPr>
          <w:rFonts w:ascii="Times New Roman" w:hAnsi="Times New Roman" w:cs="Times New Roman"/>
          <w:sz w:val="24"/>
          <w:szCs w:val="24"/>
        </w:rPr>
        <w:t>uma sala</w:t>
      </w:r>
      <w:r w:rsidR="00981407">
        <w:rPr>
          <w:rFonts w:ascii="Times New Roman" w:hAnsi="Times New Roman" w:cs="Times New Roman"/>
          <w:sz w:val="24"/>
          <w:szCs w:val="24"/>
        </w:rPr>
        <w:t xml:space="preserve"> para a realização de cursos on</w:t>
      </w:r>
      <w:r w:rsidR="00981407" w:rsidRPr="00B77DE2">
        <w:rPr>
          <w:rFonts w:ascii="Times New Roman" w:hAnsi="Times New Roman" w:cs="Times New Roman"/>
          <w:sz w:val="24"/>
          <w:szCs w:val="24"/>
        </w:rPr>
        <w:t>line</w:t>
      </w:r>
      <w:r w:rsidR="00E45C1F">
        <w:rPr>
          <w:rFonts w:ascii="Times New Roman" w:hAnsi="Times New Roman" w:cs="Times New Roman"/>
          <w:sz w:val="24"/>
          <w:szCs w:val="24"/>
        </w:rPr>
        <w:t>, com um</w:t>
      </w:r>
      <w:r w:rsidR="00981407">
        <w:rPr>
          <w:rFonts w:ascii="Times New Roman" w:hAnsi="Times New Roman" w:cs="Times New Roman"/>
          <w:sz w:val="24"/>
          <w:szCs w:val="24"/>
        </w:rPr>
        <w:t xml:space="preserve"> </w:t>
      </w:r>
      <w:r w:rsidR="00E45C1F">
        <w:rPr>
          <w:rFonts w:ascii="Times New Roman" w:hAnsi="Times New Roman" w:cs="Times New Roman"/>
          <w:sz w:val="24"/>
          <w:szCs w:val="24"/>
        </w:rPr>
        <w:t>arranjo</w:t>
      </w:r>
      <w:r w:rsidR="00981407">
        <w:rPr>
          <w:rFonts w:ascii="Times New Roman" w:hAnsi="Times New Roman" w:cs="Times New Roman"/>
          <w:sz w:val="24"/>
          <w:szCs w:val="24"/>
        </w:rPr>
        <w:t xml:space="preserve"> </w:t>
      </w:r>
      <w:r w:rsidR="00E45C1F">
        <w:rPr>
          <w:rFonts w:ascii="Times New Roman" w:hAnsi="Times New Roman" w:cs="Times New Roman"/>
          <w:sz w:val="24"/>
          <w:szCs w:val="24"/>
        </w:rPr>
        <w:t>para</w:t>
      </w:r>
      <w:r w:rsidR="00981407">
        <w:rPr>
          <w:rFonts w:ascii="Times New Roman" w:hAnsi="Times New Roman" w:cs="Times New Roman"/>
          <w:sz w:val="24"/>
          <w:szCs w:val="24"/>
        </w:rPr>
        <w:t xml:space="preserve"> ensino à distância, propiciando a utilização da infraestrutura do CIANB, através do CIANB-virtual.</w:t>
      </w:r>
      <w:r w:rsidR="008B4E0F">
        <w:rPr>
          <w:rFonts w:ascii="Times New Roman" w:hAnsi="Times New Roman" w:cs="Times New Roman"/>
          <w:sz w:val="24"/>
          <w:szCs w:val="24"/>
        </w:rPr>
        <w:t xml:space="preserve"> </w:t>
      </w:r>
      <w:r w:rsidR="0076770E" w:rsidRPr="00B77DE2">
        <w:rPr>
          <w:rFonts w:ascii="Times New Roman" w:hAnsi="Times New Roman" w:cs="Times New Roman"/>
          <w:sz w:val="24"/>
          <w:szCs w:val="24"/>
        </w:rPr>
        <w:t>Quanto às dificuldades encontradas na realização da</w:t>
      </w:r>
      <w:r w:rsidR="008B4E0F">
        <w:rPr>
          <w:rFonts w:ascii="Times New Roman" w:hAnsi="Times New Roman" w:cs="Times New Roman"/>
          <w:sz w:val="24"/>
          <w:szCs w:val="24"/>
        </w:rPr>
        <w:t>s capacitações, foram apontadas as seguintes:</w:t>
      </w:r>
      <w:r w:rsidR="0076770E" w:rsidRPr="00B77DE2">
        <w:rPr>
          <w:rFonts w:ascii="Times New Roman" w:hAnsi="Times New Roman" w:cs="Times New Roman"/>
          <w:sz w:val="24"/>
          <w:szCs w:val="24"/>
        </w:rPr>
        <w:t xml:space="preserve"> os cursos não atingem a realidade de pequenas localidades, estando voltados mais para a realização de</w:t>
      </w:r>
      <w:r w:rsidR="008B4E0F">
        <w:rPr>
          <w:rFonts w:ascii="Times New Roman" w:hAnsi="Times New Roman" w:cs="Times New Roman"/>
          <w:sz w:val="24"/>
          <w:szCs w:val="24"/>
        </w:rPr>
        <w:t xml:space="preserve"> licitações nos grandes centros;</w:t>
      </w:r>
      <w:r w:rsidR="0076770E" w:rsidRPr="00B77DE2">
        <w:rPr>
          <w:rFonts w:ascii="Times New Roman" w:hAnsi="Times New Roman" w:cs="Times New Roman"/>
          <w:sz w:val="24"/>
          <w:szCs w:val="24"/>
        </w:rPr>
        <w:t xml:space="preserve"> falta de disponibilidade de horário p</w:t>
      </w:r>
      <w:r w:rsidR="008B4E0F">
        <w:rPr>
          <w:rFonts w:ascii="Times New Roman" w:hAnsi="Times New Roman" w:cs="Times New Roman"/>
          <w:sz w:val="24"/>
          <w:szCs w:val="24"/>
        </w:rPr>
        <w:t>ara a realização da capacitação</w:t>
      </w:r>
      <w:r w:rsidR="002636F2">
        <w:rPr>
          <w:rFonts w:ascii="Times New Roman" w:hAnsi="Times New Roman" w:cs="Times New Roman"/>
          <w:sz w:val="24"/>
          <w:szCs w:val="24"/>
        </w:rPr>
        <w:t>, atrapalhando o horário do expediente</w:t>
      </w:r>
      <w:r w:rsidR="008B4E0F">
        <w:rPr>
          <w:rFonts w:ascii="Times New Roman" w:hAnsi="Times New Roman" w:cs="Times New Roman"/>
          <w:sz w:val="24"/>
          <w:szCs w:val="24"/>
        </w:rPr>
        <w:t>;</w:t>
      </w:r>
      <w:r w:rsidR="0076770E" w:rsidRPr="00B77DE2">
        <w:rPr>
          <w:rFonts w:ascii="Times New Roman" w:hAnsi="Times New Roman" w:cs="Times New Roman"/>
          <w:sz w:val="24"/>
          <w:szCs w:val="24"/>
        </w:rPr>
        <w:t xml:space="preserve"> alta rotatividade dos militares, saindo os mais experientes e indo pessoas que ainda não têm muito conhecimento sobre o assunto e, por último, falta de familiaridade</w:t>
      </w:r>
      <w:r w:rsidR="008B4E0F">
        <w:rPr>
          <w:rFonts w:ascii="Times New Roman" w:hAnsi="Times New Roman" w:cs="Times New Roman"/>
          <w:sz w:val="24"/>
          <w:szCs w:val="24"/>
        </w:rPr>
        <w:t xml:space="preserve"> e de capacitação</w:t>
      </w:r>
      <w:r w:rsidR="0076770E" w:rsidRPr="00B77DE2">
        <w:rPr>
          <w:rFonts w:ascii="Times New Roman" w:hAnsi="Times New Roman" w:cs="Times New Roman"/>
          <w:sz w:val="24"/>
          <w:szCs w:val="24"/>
        </w:rPr>
        <w:t xml:space="preserve"> das </w:t>
      </w:r>
      <w:r w:rsidR="008B4E0F">
        <w:rPr>
          <w:rFonts w:ascii="Times New Roman" w:hAnsi="Times New Roman" w:cs="Times New Roman"/>
          <w:sz w:val="24"/>
          <w:szCs w:val="24"/>
        </w:rPr>
        <w:t xml:space="preserve">OMAp </w:t>
      </w:r>
      <w:r w:rsidR="0076770E" w:rsidRPr="00B77DE2">
        <w:rPr>
          <w:rFonts w:ascii="Times New Roman" w:hAnsi="Times New Roman" w:cs="Times New Roman"/>
          <w:sz w:val="24"/>
          <w:szCs w:val="24"/>
        </w:rPr>
        <w:t>com</w:t>
      </w:r>
      <w:r w:rsidR="008B4E0F">
        <w:rPr>
          <w:rFonts w:ascii="Times New Roman" w:hAnsi="Times New Roman" w:cs="Times New Roman"/>
          <w:sz w:val="24"/>
          <w:szCs w:val="24"/>
        </w:rPr>
        <w:t xml:space="preserve"> os assuntos afetos a</w:t>
      </w:r>
      <w:r w:rsidR="0076770E" w:rsidRPr="00B77DE2">
        <w:rPr>
          <w:rFonts w:ascii="Times New Roman" w:hAnsi="Times New Roman" w:cs="Times New Roman"/>
          <w:sz w:val="24"/>
          <w:szCs w:val="24"/>
        </w:rPr>
        <w:t xml:space="preserve"> licitações.</w:t>
      </w:r>
    </w:p>
    <w:p w14:paraId="2B72BB14" w14:textId="77777777" w:rsidR="000803D4" w:rsidRPr="000803D4" w:rsidRDefault="000803D4" w:rsidP="0008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14:paraId="2F1817A5" w14:textId="43810D1B" w:rsidR="0041768D" w:rsidRDefault="000803D4" w:rsidP="0008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0803D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T</w:t>
      </w:r>
      <w:r w:rsidR="001751B7" w:rsidRPr="000803D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ecnologia e preferência pela forma eletrônica</w:t>
      </w:r>
      <w:r w:rsidRPr="000803D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:</w:t>
      </w:r>
      <w:r w:rsidR="0041768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 xml:space="preserve"> </w:t>
      </w:r>
      <w:r w:rsidR="0041768D" w:rsidRPr="004176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</w:t>
      </w:r>
      <w:r w:rsidR="004176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maioria dos CeIM já utiliza processos sob a forma eletrônica, com o processo inteiramente no formato digital, </w:t>
      </w:r>
      <w:r w:rsidR="0041768D" w:rsidRPr="00B77DE2">
        <w:rPr>
          <w:rFonts w:ascii="Times New Roman" w:hAnsi="Times New Roman" w:cs="Times New Roman"/>
          <w:sz w:val="24"/>
          <w:szCs w:val="24"/>
        </w:rPr>
        <w:t>através do Sistema de Gerenciamento de Documentos da Marinha (SI</w:t>
      </w:r>
      <w:r w:rsidR="0041768D">
        <w:rPr>
          <w:rFonts w:ascii="Times New Roman" w:hAnsi="Times New Roman" w:cs="Times New Roman"/>
          <w:sz w:val="24"/>
          <w:szCs w:val="24"/>
        </w:rPr>
        <w:t xml:space="preserve">GDEM), com assinatura digital, </w:t>
      </w:r>
      <w:r w:rsidR="0041768D" w:rsidRPr="00B77DE2">
        <w:rPr>
          <w:rFonts w:ascii="Times New Roman" w:hAnsi="Times New Roman" w:cs="Times New Roman"/>
          <w:sz w:val="24"/>
          <w:szCs w:val="24"/>
        </w:rPr>
        <w:t xml:space="preserve">via </w:t>
      </w:r>
      <w:r w:rsidR="0041768D">
        <w:rPr>
          <w:rFonts w:ascii="Times New Roman" w:hAnsi="Times New Roman" w:cs="Times New Roman"/>
          <w:sz w:val="24"/>
          <w:szCs w:val="24"/>
        </w:rPr>
        <w:t xml:space="preserve">certificação da </w:t>
      </w:r>
      <w:r w:rsidR="0041768D" w:rsidRPr="00B77DE2">
        <w:rPr>
          <w:rFonts w:ascii="Times New Roman" w:hAnsi="Times New Roman" w:cs="Times New Roman"/>
          <w:sz w:val="24"/>
          <w:szCs w:val="24"/>
        </w:rPr>
        <w:t>Infra</w:t>
      </w:r>
      <w:r w:rsidR="0041768D">
        <w:rPr>
          <w:rFonts w:ascii="Times New Roman" w:hAnsi="Times New Roman" w:cs="Times New Roman"/>
          <w:sz w:val="24"/>
          <w:szCs w:val="24"/>
        </w:rPr>
        <w:t>e</w:t>
      </w:r>
      <w:r w:rsidR="0041768D" w:rsidRPr="00B77DE2">
        <w:rPr>
          <w:rFonts w:ascii="Times New Roman" w:hAnsi="Times New Roman" w:cs="Times New Roman"/>
          <w:sz w:val="24"/>
          <w:szCs w:val="24"/>
        </w:rPr>
        <w:t>strutura de Chaves Públicas Brasileiras (ICP – Brasil).</w:t>
      </w:r>
      <w:r w:rsidR="008A753F">
        <w:rPr>
          <w:rFonts w:ascii="Times New Roman" w:hAnsi="Times New Roman" w:cs="Times New Roman"/>
          <w:sz w:val="24"/>
          <w:szCs w:val="24"/>
        </w:rPr>
        <w:t xml:space="preserve"> Seis dos sete CeIM já realizam a Dispensa E</w:t>
      </w:r>
      <w:r w:rsidR="00C738D9">
        <w:rPr>
          <w:rFonts w:ascii="Times New Roman" w:hAnsi="Times New Roman" w:cs="Times New Roman"/>
          <w:sz w:val="24"/>
          <w:szCs w:val="24"/>
        </w:rPr>
        <w:t>letrônica em suas licitações.</w:t>
      </w:r>
      <w:r w:rsidR="0041768D" w:rsidRPr="00B77DE2">
        <w:rPr>
          <w:rFonts w:ascii="Times New Roman" w:hAnsi="Times New Roman" w:cs="Times New Roman"/>
          <w:sz w:val="24"/>
          <w:szCs w:val="24"/>
        </w:rPr>
        <w:t xml:space="preserve"> </w:t>
      </w:r>
      <w:r w:rsidR="00A87F79">
        <w:rPr>
          <w:rFonts w:ascii="Times New Roman" w:hAnsi="Times New Roman" w:cs="Times New Roman"/>
          <w:sz w:val="24"/>
          <w:szCs w:val="24"/>
        </w:rPr>
        <w:t xml:space="preserve">Quanto à capacitação referente ao assunto, quatro dos CeIM realizaram-na, mas cinco afirmaram que ainda há necessidade de aprimoramento. </w:t>
      </w:r>
      <w:r w:rsidR="008A753F">
        <w:rPr>
          <w:rFonts w:ascii="Times New Roman" w:hAnsi="Times New Roman" w:cs="Times New Roman"/>
          <w:sz w:val="24"/>
          <w:szCs w:val="24"/>
        </w:rPr>
        <w:t>Três deles apontaram a f</w:t>
      </w:r>
      <w:r w:rsidR="0041768D" w:rsidRPr="00B77DE2">
        <w:rPr>
          <w:rFonts w:ascii="Times New Roman" w:hAnsi="Times New Roman" w:cs="Times New Roman"/>
          <w:sz w:val="24"/>
          <w:szCs w:val="24"/>
        </w:rPr>
        <w:t xml:space="preserve">alta de capacitação como um complicador, </w:t>
      </w:r>
      <w:r w:rsidR="008A753F">
        <w:rPr>
          <w:rFonts w:ascii="Times New Roman" w:hAnsi="Times New Roman" w:cs="Times New Roman"/>
          <w:sz w:val="24"/>
          <w:szCs w:val="24"/>
        </w:rPr>
        <w:t>demonstrando</w:t>
      </w:r>
      <w:r w:rsidR="0041768D" w:rsidRPr="00B77DE2">
        <w:rPr>
          <w:rFonts w:ascii="Times New Roman" w:hAnsi="Times New Roman" w:cs="Times New Roman"/>
          <w:sz w:val="24"/>
          <w:szCs w:val="24"/>
        </w:rPr>
        <w:t xml:space="preserve"> a necessidade de capacitar o pessoal quanto ao uso da</w:t>
      </w:r>
      <w:r w:rsidR="008A753F">
        <w:rPr>
          <w:rFonts w:ascii="Times New Roman" w:hAnsi="Times New Roman" w:cs="Times New Roman"/>
          <w:sz w:val="24"/>
          <w:szCs w:val="24"/>
        </w:rPr>
        <w:t>s</w:t>
      </w:r>
      <w:r w:rsidR="0041768D" w:rsidRPr="00B77DE2">
        <w:rPr>
          <w:rFonts w:ascii="Times New Roman" w:hAnsi="Times New Roman" w:cs="Times New Roman"/>
          <w:sz w:val="24"/>
          <w:szCs w:val="24"/>
        </w:rPr>
        <w:t xml:space="preserve"> </w:t>
      </w:r>
      <w:r w:rsidR="008A753F">
        <w:rPr>
          <w:rFonts w:ascii="Times New Roman" w:hAnsi="Times New Roman" w:cs="Times New Roman"/>
          <w:sz w:val="24"/>
          <w:szCs w:val="24"/>
        </w:rPr>
        <w:t>ferramentas</w:t>
      </w:r>
      <w:r w:rsidR="0041768D" w:rsidRPr="00B77DE2">
        <w:rPr>
          <w:rFonts w:ascii="Times New Roman" w:hAnsi="Times New Roman" w:cs="Times New Roman"/>
          <w:sz w:val="24"/>
          <w:szCs w:val="24"/>
        </w:rPr>
        <w:t>, mas</w:t>
      </w:r>
      <w:r w:rsidR="001D44BF">
        <w:rPr>
          <w:rFonts w:ascii="Times New Roman" w:hAnsi="Times New Roman" w:cs="Times New Roman"/>
          <w:sz w:val="24"/>
          <w:szCs w:val="24"/>
        </w:rPr>
        <w:t xml:space="preserve"> cinco dos CeIM</w:t>
      </w:r>
      <w:r w:rsidR="0041768D" w:rsidRPr="00B77DE2">
        <w:rPr>
          <w:rFonts w:ascii="Times New Roman" w:hAnsi="Times New Roman" w:cs="Times New Roman"/>
          <w:sz w:val="24"/>
          <w:szCs w:val="24"/>
        </w:rPr>
        <w:t xml:space="preserve"> </w:t>
      </w:r>
      <w:r w:rsidR="008A753F">
        <w:rPr>
          <w:rFonts w:ascii="Times New Roman" w:hAnsi="Times New Roman" w:cs="Times New Roman"/>
          <w:sz w:val="24"/>
          <w:szCs w:val="24"/>
        </w:rPr>
        <w:t>não utilizam a estrutura</w:t>
      </w:r>
      <w:r w:rsidR="0041768D" w:rsidRPr="00B77DE2">
        <w:rPr>
          <w:rFonts w:ascii="Times New Roman" w:hAnsi="Times New Roman" w:cs="Times New Roman"/>
          <w:sz w:val="24"/>
          <w:szCs w:val="24"/>
        </w:rPr>
        <w:t xml:space="preserve"> </w:t>
      </w:r>
      <w:r w:rsidR="008A753F">
        <w:rPr>
          <w:rFonts w:ascii="Times New Roman" w:hAnsi="Times New Roman" w:cs="Times New Roman"/>
          <w:sz w:val="24"/>
          <w:szCs w:val="24"/>
        </w:rPr>
        <w:t>d</w:t>
      </w:r>
      <w:r w:rsidR="0041768D" w:rsidRPr="00B77DE2">
        <w:rPr>
          <w:rFonts w:ascii="Times New Roman" w:hAnsi="Times New Roman" w:cs="Times New Roman"/>
          <w:sz w:val="24"/>
          <w:szCs w:val="24"/>
        </w:rPr>
        <w:t xml:space="preserve">o CIANB para se capacitarem </w:t>
      </w:r>
      <w:r w:rsidR="00C738D9">
        <w:rPr>
          <w:rFonts w:ascii="Times New Roman" w:hAnsi="Times New Roman" w:cs="Times New Roman"/>
          <w:sz w:val="24"/>
          <w:szCs w:val="24"/>
        </w:rPr>
        <w:t>no</w:t>
      </w:r>
      <w:r w:rsidR="0041768D" w:rsidRPr="00B77DE2">
        <w:rPr>
          <w:rFonts w:ascii="Times New Roman" w:hAnsi="Times New Roman" w:cs="Times New Roman"/>
          <w:sz w:val="24"/>
          <w:szCs w:val="24"/>
        </w:rPr>
        <w:t xml:space="preserve"> assunto.</w:t>
      </w:r>
    </w:p>
    <w:p w14:paraId="3FFFF801" w14:textId="14DD78FE" w:rsidR="000803D4" w:rsidRDefault="000803D4" w:rsidP="0008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14:paraId="406E4DDF" w14:textId="18592D61" w:rsidR="009C60A6" w:rsidRDefault="000803D4" w:rsidP="009C6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D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V</w:t>
      </w:r>
      <w:r w:rsidR="001751B7" w:rsidRPr="000803D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alor estimado da contratação e orçamento sigiloso</w:t>
      </w:r>
      <w:r w:rsidRPr="000803D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:</w:t>
      </w:r>
      <w:r w:rsidR="00F8741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 xml:space="preserve"> </w:t>
      </w:r>
      <w:r w:rsidR="001B701E" w:rsidRPr="00B77DE2">
        <w:rPr>
          <w:rFonts w:ascii="Times New Roman" w:hAnsi="Times New Roman" w:cs="Times New Roman"/>
          <w:sz w:val="24"/>
          <w:szCs w:val="24"/>
        </w:rPr>
        <w:t xml:space="preserve">todos os </w:t>
      </w:r>
      <w:r w:rsidR="00541914">
        <w:rPr>
          <w:rFonts w:ascii="Times New Roman" w:hAnsi="Times New Roman" w:cs="Times New Roman"/>
          <w:sz w:val="24"/>
          <w:szCs w:val="24"/>
        </w:rPr>
        <w:t>CeIM</w:t>
      </w:r>
      <w:r w:rsidR="001B701E" w:rsidRPr="00B77DE2">
        <w:rPr>
          <w:rFonts w:ascii="Times New Roman" w:hAnsi="Times New Roman" w:cs="Times New Roman"/>
          <w:sz w:val="24"/>
          <w:szCs w:val="24"/>
        </w:rPr>
        <w:t xml:space="preserve"> afirmaram já estar </w:t>
      </w:r>
      <w:r w:rsidR="00541914">
        <w:rPr>
          <w:rFonts w:ascii="Times New Roman" w:hAnsi="Times New Roman" w:cs="Times New Roman"/>
          <w:sz w:val="24"/>
          <w:szCs w:val="24"/>
        </w:rPr>
        <w:t>realizando</w:t>
      </w:r>
      <w:r w:rsidR="001B701E" w:rsidRPr="00B77DE2">
        <w:rPr>
          <w:rFonts w:ascii="Times New Roman" w:hAnsi="Times New Roman" w:cs="Times New Roman"/>
          <w:sz w:val="24"/>
          <w:szCs w:val="24"/>
        </w:rPr>
        <w:t xml:space="preserve"> a </w:t>
      </w:r>
      <w:r w:rsidR="00541914">
        <w:rPr>
          <w:rFonts w:ascii="Times New Roman" w:hAnsi="Times New Roman" w:cs="Times New Roman"/>
          <w:sz w:val="24"/>
          <w:szCs w:val="24"/>
        </w:rPr>
        <w:t>pesquisa</w:t>
      </w:r>
      <w:r w:rsidR="001B701E" w:rsidRPr="00B77DE2">
        <w:rPr>
          <w:rFonts w:ascii="Times New Roman" w:hAnsi="Times New Roman" w:cs="Times New Roman"/>
          <w:sz w:val="24"/>
          <w:szCs w:val="24"/>
        </w:rPr>
        <w:t xml:space="preserve"> de preço</w:t>
      </w:r>
      <w:r w:rsidR="00541914">
        <w:rPr>
          <w:rFonts w:ascii="Times New Roman" w:hAnsi="Times New Roman" w:cs="Times New Roman"/>
          <w:sz w:val="24"/>
          <w:szCs w:val="24"/>
        </w:rPr>
        <w:t xml:space="preserve"> conforme</w:t>
      </w:r>
      <w:r w:rsidR="001B701E" w:rsidRPr="00B77DE2">
        <w:rPr>
          <w:rFonts w:ascii="Times New Roman" w:hAnsi="Times New Roman" w:cs="Times New Roman"/>
          <w:sz w:val="24"/>
          <w:szCs w:val="24"/>
        </w:rPr>
        <w:t xml:space="preserve"> a</w:t>
      </w:r>
      <w:r w:rsidR="00541914">
        <w:rPr>
          <w:rFonts w:ascii="Times New Roman" w:hAnsi="Times New Roman" w:cs="Times New Roman"/>
          <w:sz w:val="24"/>
          <w:szCs w:val="24"/>
        </w:rPr>
        <w:t xml:space="preserve"> Instrução Normativa nº 65/2021, que </w:t>
      </w:r>
      <w:r w:rsidR="00541914">
        <w:rPr>
          <w:rFonts w:ascii="Times New Roman" w:hAnsi="Times New Roman" w:cs="Times New Roman"/>
          <w:sz w:val="24"/>
        </w:rPr>
        <w:t xml:space="preserve">dispõe sobre o procedimento para aquisição de bens e contratação de serviços no âmbito da </w:t>
      </w:r>
      <w:r w:rsidR="005F4C50">
        <w:rPr>
          <w:rFonts w:ascii="Times New Roman" w:hAnsi="Times New Roman" w:cs="Times New Roman"/>
          <w:sz w:val="24"/>
        </w:rPr>
        <w:t>NLLCA</w:t>
      </w:r>
      <w:r w:rsidR="00541914">
        <w:rPr>
          <w:rFonts w:ascii="Times New Roman" w:hAnsi="Times New Roman" w:cs="Times New Roman"/>
          <w:sz w:val="24"/>
        </w:rPr>
        <w:t>.</w:t>
      </w:r>
      <w:r w:rsidR="002B17CA">
        <w:rPr>
          <w:rFonts w:ascii="Times New Roman" w:hAnsi="Times New Roman" w:cs="Times New Roman"/>
          <w:sz w:val="24"/>
          <w:szCs w:val="24"/>
        </w:rPr>
        <w:t xml:space="preserve"> </w:t>
      </w:r>
      <w:r w:rsidR="004B346B">
        <w:rPr>
          <w:rFonts w:ascii="Times New Roman" w:hAnsi="Times New Roman" w:cs="Times New Roman"/>
          <w:sz w:val="24"/>
          <w:szCs w:val="24"/>
        </w:rPr>
        <w:t>Quando interpelado</w:t>
      </w:r>
      <w:r w:rsidR="001B701E" w:rsidRPr="00B77DE2">
        <w:rPr>
          <w:rFonts w:ascii="Times New Roman" w:hAnsi="Times New Roman" w:cs="Times New Roman"/>
          <w:sz w:val="24"/>
          <w:szCs w:val="24"/>
        </w:rPr>
        <w:t xml:space="preserve"> como é feita essa pesquisa de preço, </w:t>
      </w:r>
      <w:r w:rsidR="002B17CA">
        <w:rPr>
          <w:rFonts w:ascii="Times New Roman" w:hAnsi="Times New Roman" w:cs="Times New Roman"/>
          <w:sz w:val="24"/>
          <w:szCs w:val="24"/>
        </w:rPr>
        <w:t xml:space="preserve">verificou-se que ela </w:t>
      </w:r>
      <w:r w:rsidR="00F8741F">
        <w:rPr>
          <w:rFonts w:ascii="Times New Roman" w:hAnsi="Times New Roman" w:cs="Times New Roman"/>
          <w:sz w:val="24"/>
          <w:szCs w:val="24"/>
        </w:rPr>
        <w:t>é realizada</w:t>
      </w:r>
      <w:r w:rsidR="002B17CA">
        <w:rPr>
          <w:rFonts w:ascii="Times New Roman" w:hAnsi="Times New Roman" w:cs="Times New Roman"/>
          <w:sz w:val="24"/>
          <w:szCs w:val="24"/>
        </w:rPr>
        <w:t xml:space="preserve"> através do Painel de Preços, Banco de Preços e que </w:t>
      </w:r>
      <w:r w:rsidR="00F8741F">
        <w:rPr>
          <w:rFonts w:ascii="Times New Roman" w:hAnsi="Times New Roman" w:cs="Times New Roman"/>
          <w:sz w:val="24"/>
          <w:szCs w:val="24"/>
        </w:rPr>
        <w:t>alguns CeIM</w:t>
      </w:r>
      <w:r w:rsidR="009C60A6">
        <w:rPr>
          <w:rFonts w:ascii="Times New Roman" w:hAnsi="Times New Roman" w:cs="Times New Roman"/>
          <w:sz w:val="24"/>
          <w:szCs w:val="24"/>
        </w:rPr>
        <w:t xml:space="preserve"> utilizam a pesquisa com fornecedores locais. Dentre os obstáculos apontados, alguns CeIM relataram a dificuldade </w:t>
      </w:r>
      <w:r w:rsidR="003A231A">
        <w:rPr>
          <w:rFonts w:ascii="Times New Roman" w:hAnsi="Times New Roman" w:cs="Times New Roman"/>
          <w:sz w:val="24"/>
          <w:szCs w:val="24"/>
        </w:rPr>
        <w:t>em</w:t>
      </w:r>
      <w:r w:rsidR="009C60A6">
        <w:rPr>
          <w:rFonts w:ascii="Times New Roman" w:hAnsi="Times New Roman" w:cs="Times New Roman"/>
          <w:sz w:val="24"/>
          <w:szCs w:val="24"/>
        </w:rPr>
        <w:t xml:space="preserve"> acessar o Painel de P</w:t>
      </w:r>
      <w:r w:rsidR="001B701E" w:rsidRPr="00B77DE2">
        <w:rPr>
          <w:rFonts w:ascii="Times New Roman" w:hAnsi="Times New Roman" w:cs="Times New Roman"/>
          <w:sz w:val="24"/>
          <w:szCs w:val="24"/>
        </w:rPr>
        <w:t>reços e um deles ainda destac</w:t>
      </w:r>
      <w:r w:rsidR="009C60A6">
        <w:rPr>
          <w:rFonts w:ascii="Times New Roman" w:hAnsi="Times New Roman" w:cs="Times New Roman"/>
          <w:sz w:val="24"/>
          <w:szCs w:val="24"/>
        </w:rPr>
        <w:t>ou</w:t>
      </w:r>
      <w:r w:rsidR="001B701E" w:rsidRPr="00B77DE2">
        <w:rPr>
          <w:rFonts w:ascii="Times New Roman" w:hAnsi="Times New Roman" w:cs="Times New Roman"/>
          <w:sz w:val="24"/>
          <w:szCs w:val="24"/>
        </w:rPr>
        <w:t xml:space="preserve"> q</w:t>
      </w:r>
      <w:r w:rsidR="009C60A6">
        <w:rPr>
          <w:rFonts w:ascii="Times New Roman" w:hAnsi="Times New Roman" w:cs="Times New Roman"/>
          <w:sz w:val="24"/>
          <w:szCs w:val="24"/>
        </w:rPr>
        <w:t>ue os preços contidos no painel</w:t>
      </w:r>
      <w:r w:rsidR="001B701E" w:rsidRPr="00B77DE2">
        <w:rPr>
          <w:rFonts w:ascii="Times New Roman" w:hAnsi="Times New Roman" w:cs="Times New Roman"/>
          <w:sz w:val="24"/>
          <w:szCs w:val="24"/>
        </w:rPr>
        <w:t xml:space="preserve"> muitas vezes não correspondem à realidade</w:t>
      </w:r>
      <w:r w:rsidR="009C60A6">
        <w:rPr>
          <w:rFonts w:ascii="Times New Roman" w:hAnsi="Times New Roman" w:cs="Times New Roman"/>
          <w:sz w:val="24"/>
          <w:szCs w:val="24"/>
        </w:rPr>
        <w:t>, ficando abaixo dos preços efetuados no mercado</w:t>
      </w:r>
      <w:r w:rsidR="001B701E" w:rsidRPr="00B77DE2">
        <w:rPr>
          <w:rFonts w:ascii="Times New Roman" w:hAnsi="Times New Roman" w:cs="Times New Roman"/>
          <w:sz w:val="24"/>
          <w:szCs w:val="24"/>
        </w:rPr>
        <w:t>.</w:t>
      </w:r>
      <w:r w:rsidR="00F8741F">
        <w:rPr>
          <w:rFonts w:ascii="Times New Roman" w:hAnsi="Times New Roman" w:cs="Times New Roman"/>
          <w:sz w:val="24"/>
          <w:szCs w:val="24"/>
        </w:rPr>
        <w:t xml:space="preserve"> </w:t>
      </w:r>
      <w:r w:rsidR="001B701E" w:rsidRPr="00B77DE2">
        <w:rPr>
          <w:rFonts w:ascii="Times New Roman" w:hAnsi="Times New Roman" w:cs="Times New Roman"/>
          <w:sz w:val="24"/>
          <w:szCs w:val="24"/>
        </w:rPr>
        <w:t>Um</w:t>
      </w:r>
      <w:r w:rsidR="009C60A6">
        <w:rPr>
          <w:rFonts w:ascii="Times New Roman" w:hAnsi="Times New Roman" w:cs="Times New Roman"/>
          <w:sz w:val="24"/>
          <w:szCs w:val="24"/>
        </w:rPr>
        <w:t xml:space="preserve"> CeIM afirmou</w:t>
      </w:r>
      <w:r w:rsidR="001B701E" w:rsidRPr="00B77DE2">
        <w:rPr>
          <w:rFonts w:ascii="Times New Roman" w:hAnsi="Times New Roman" w:cs="Times New Roman"/>
          <w:sz w:val="24"/>
          <w:szCs w:val="24"/>
        </w:rPr>
        <w:t xml:space="preserve"> que muitos comerciantes não </w:t>
      </w:r>
      <w:r w:rsidR="00F8741F">
        <w:rPr>
          <w:rFonts w:ascii="Times New Roman" w:hAnsi="Times New Roman" w:cs="Times New Roman"/>
          <w:sz w:val="24"/>
          <w:szCs w:val="24"/>
        </w:rPr>
        <w:t>enviam a proposta solicitada ou a enviam faltando informações</w:t>
      </w:r>
      <w:r w:rsidR="001B701E" w:rsidRPr="00B77DE2">
        <w:rPr>
          <w:rFonts w:ascii="Times New Roman" w:hAnsi="Times New Roman" w:cs="Times New Roman"/>
          <w:sz w:val="24"/>
          <w:szCs w:val="24"/>
        </w:rPr>
        <w:t>.</w:t>
      </w:r>
      <w:r w:rsidR="00F8741F">
        <w:rPr>
          <w:rFonts w:ascii="Times New Roman" w:hAnsi="Times New Roman" w:cs="Times New Roman"/>
          <w:sz w:val="24"/>
          <w:szCs w:val="24"/>
        </w:rPr>
        <w:t xml:space="preserve"> </w:t>
      </w:r>
      <w:r w:rsidR="00F8741F">
        <w:rPr>
          <w:rFonts w:ascii="Times New Roman" w:hAnsi="Times New Roman" w:cs="Times New Roman"/>
          <w:sz w:val="24"/>
        </w:rPr>
        <w:t>Além disso, muitos militares das OMAp não têm a mentalidade de saber o que é superfaturamento e sobrepreço.</w:t>
      </w:r>
      <w:r w:rsidR="001B701E" w:rsidRPr="00B77DE2">
        <w:rPr>
          <w:rFonts w:ascii="Times New Roman" w:hAnsi="Times New Roman" w:cs="Times New Roman"/>
          <w:sz w:val="24"/>
          <w:szCs w:val="24"/>
        </w:rPr>
        <w:t xml:space="preserve"> </w:t>
      </w:r>
      <w:r w:rsidR="009C60A6">
        <w:rPr>
          <w:rFonts w:ascii="Times New Roman" w:hAnsi="Times New Roman" w:cs="Times New Roman"/>
          <w:sz w:val="24"/>
          <w:szCs w:val="24"/>
        </w:rPr>
        <w:t>Quanto à capacitação</w:t>
      </w:r>
      <w:r w:rsidR="00F8741F">
        <w:rPr>
          <w:rFonts w:ascii="Times New Roman" w:hAnsi="Times New Roman" w:cs="Times New Roman"/>
          <w:sz w:val="24"/>
          <w:szCs w:val="24"/>
        </w:rPr>
        <w:t>,</w:t>
      </w:r>
      <w:r w:rsidR="009C60A6">
        <w:rPr>
          <w:rFonts w:ascii="Times New Roman" w:hAnsi="Times New Roman" w:cs="Times New Roman"/>
          <w:sz w:val="24"/>
          <w:szCs w:val="24"/>
        </w:rPr>
        <w:t xml:space="preserve"> todos os CeIM realizaram-na, mas cinco afirmaram que ainda há necessidade de aprimoramento</w:t>
      </w:r>
      <w:r w:rsidR="00647217">
        <w:rPr>
          <w:rFonts w:ascii="Times New Roman" w:hAnsi="Times New Roman" w:cs="Times New Roman"/>
          <w:sz w:val="24"/>
          <w:szCs w:val="24"/>
        </w:rPr>
        <w:t xml:space="preserve"> e quatro </w:t>
      </w:r>
      <w:r w:rsidR="009C60A6">
        <w:rPr>
          <w:rFonts w:ascii="Times New Roman" w:hAnsi="Times New Roman" w:cs="Times New Roman"/>
          <w:sz w:val="24"/>
          <w:szCs w:val="24"/>
        </w:rPr>
        <w:t>utilizam a estrutura</w:t>
      </w:r>
      <w:r w:rsidR="009C60A6" w:rsidRPr="00B77DE2">
        <w:rPr>
          <w:rFonts w:ascii="Times New Roman" w:hAnsi="Times New Roman" w:cs="Times New Roman"/>
          <w:sz w:val="24"/>
          <w:szCs w:val="24"/>
        </w:rPr>
        <w:t xml:space="preserve"> </w:t>
      </w:r>
      <w:r w:rsidR="009C60A6">
        <w:rPr>
          <w:rFonts w:ascii="Times New Roman" w:hAnsi="Times New Roman" w:cs="Times New Roman"/>
          <w:sz w:val="24"/>
          <w:szCs w:val="24"/>
        </w:rPr>
        <w:t>d</w:t>
      </w:r>
      <w:r w:rsidR="009C60A6" w:rsidRPr="00B77DE2">
        <w:rPr>
          <w:rFonts w:ascii="Times New Roman" w:hAnsi="Times New Roman" w:cs="Times New Roman"/>
          <w:sz w:val="24"/>
          <w:szCs w:val="24"/>
        </w:rPr>
        <w:t xml:space="preserve">o CIANB para se capacitarem </w:t>
      </w:r>
      <w:r w:rsidR="009C60A6">
        <w:rPr>
          <w:rFonts w:ascii="Times New Roman" w:hAnsi="Times New Roman" w:cs="Times New Roman"/>
          <w:sz w:val="24"/>
          <w:szCs w:val="24"/>
        </w:rPr>
        <w:t>no</w:t>
      </w:r>
      <w:r w:rsidR="009C60A6" w:rsidRPr="00B77DE2">
        <w:rPr>
          <w:rFonts w:ascii="Times New Roman" w:hAnsi="Times New Roman" w:cs="Times New Roman"/>
          <w:sz w:val="24"/>
          <w:szCs w:val="24"/>
        </w:rPr>
        <w:t xml:space="preserve"> assunto.</w:t>
      </w:r>
    </w:p>
    <w:p w14:paraId="41665AC9" w14:textId="77777777" w:rsidR="009C60A6" w:rsidRDefault="009C60A6" w:rsidP="009C6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06FA4" w14:textId="04D658CE" w:rsidR="00404328" w:rsidRDefault="000803D4" w:rsidP="0008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0803D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C</w:t>
      </w:r>
      <w:r w:rsidR="001751B7" w:rsidRPr="000803D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ontratação direta</w:t>
      </w:r>
      <w:r w:rsidRPr="000803D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r w:rsidR="00AA4D0E">
        <w:rPr>
          <w:rFonts w:ascii="Times New Roman" w:hAnsi="Times New Roman" w:cs="Times New Roman"/>
          <w:sz w:val="24"/>
          <w:szCs w:val="24"/>
        </w:rPr>
        <w:t xml:space="preserve">seis dos sete CeIM afirmaram que já realizam a contratação direta através da dispensa eletrônica </w:t>
      </w:r>
      <w:r w:rsidR="00220875">
        <w:rPr>
          <w:rFonts w:ascii="Times New Roman" w:hAnsi="Times New Roman" w:cs="Times New Roman"/>
          <w:sz w:val="24"/>
          <w:szCs w:val="24"/>
        </w:rPr>
        <w:t>e um mencionou que está em fase</w:t>
      </w:r>
      <w:r w:rsidR="00AA4D0E">
        <w:rPr>
          <w:rFonts w:ascii="Times New Roman" w:hAnsi="Times New Roman" w:cs="Times New Roman"/>
          <w:sz w:val="24"/>
          <w:szCs w:val="24"/>
        </w:rPr>
        <w:t xml:space="preserve"> de teste</w:t>
      </w:r>
      <w:r w:rsidR="00220875">
        <w:rPr>
          <w:rFonts w:ascii="Times New Roman" w:hAnsi="Times New Roman" w:cs="Times New Roman"/>
          <w:sz w:val="24"/>
          <w:szCs w:val="24"/>
        </w:rPr>
        <w:t>s</w:t>
      </w:r>
      <w:r w:rsidR="00AA4D0E">
        <w:rPr>
          <w:rFonts w:ascii="Times New Roman" w:hAnsi="Times New Roman" w:cs="Times New Roman"/>
          <w:sz w:val="24"/>
          <w:szCs w:val="24"/>
        </w:rPr>
        <w:t xml:space="preserve"> e tem previsão de utilizá-las no início de 2023. Com relação ao procedimento, os CeIM adotaram maneiras diferentes de conduzir as aquisições: alguns cadastraram as OMAp como </w:t>
      </w:r>
      <w:r w:rsidR="00AA4D0E" w:rsidRPr="00AA4D0E">
        <w:rPr>
          <w:rFonts w:ascii="Times New Roman" w:hAnsi="Times New Roman" w:cs="Times New Roman"/>
          <w:sz w:val="24"/>
          <w:szCs w:val="24"/>
        </w:rPr>
        <w:t xml:space="preserve">Unidades de Administração de Serviços Gerais </w:t>
      </w:r>
      <w:r w:rsidR="00AA4D0E">
        <w:rPr>
          <w:rFonts w:ascii="Times New Roman" w:hAnsi="Times New Roman" w:cs="Times New Roman"/>
          <w:sz w:val="24"/>
          <w:szCs w:val="24"/>
        </w:rPr>
        <w:t>(</w:t>
      </w:r>
      <w:r w:rsidR="00AA4D0E" w:rsidRPr="00AA4D0E">
        <w:rPr>
          <w:rFonts w:ascii="Times New Roman" w:hAnsi="Times New Roman" w:cs="Times New Roman"/>
          <w:sz w:val="24"/>
          <w:szCs w:val="24"/>
        </w:rPr>
        <w:t>UASG</w:t>
      </w:r>
      <w:r w:rsidR="00AA4D0E">
        <w:rPr>
          <w:rFonts w:ascii="Times New Roman" w:hAnsi="Times New Roman" w:cs="Times New Roman"/>
          <w:sz w:val="24"/>
          <w:szCs w:val="24"/>
        </w:rPr>
        <w:t xml:space="preserve">) </w:t>
      </w:r>
      <w:r w:rsidR="00AA4D0E" w:rsidRPr="00AA4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subordinada</w:t>
      </w:r>
      <w:r w:rsidR="00AA4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</w:t>
      </w:r>
      <w:r w:rsidR="00AA4D0E" w:rsidRPr="00AA4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à UASG Polo (CeIM) e a</w:t>
      </w:r>
      <w:r w:rsidR="00AA4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</w:t>
      </w:r>
      <w:r w:rsidR="00AA4D0E" w:rsidRPr="00AA4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r w:rsidR="00AA4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próprias</w:t>
      </w:r>
      <w:r w:rsidR="00AA4D0E" w:rsidRPr="00AA4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r w:rsidR="00AA4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OMAp </w:t>
      </w:r>
      <w:r w:rsidR="00AA4D0E" w:rsidRPr="00AA4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faz</w:t>
      </w:r>
      <w:r w:rsidR="00AA4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em</w:t>
      </w:r>
      <w:r w:rsidR="00AA4D0E" w:rsidRPr="00AA4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a</w:t>
      </w:r>
      <w:r w:rsidR="002208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</w:t>
      </w:r>
      <w:r w:rsidR="00AA4D0E" w:rsidRPr="00AA4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sua</w:t>
      </w:r>
      <w:r w:rsidR="002208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</w:t>
      </w:r>
      <w:r w:rsidR="00AA4D0E" w:rsidRPr="00AA4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dispensa</w:t>
      </w:r>
      <w:r w:rsidR="002208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</w:t>
      </w:r>
      <w:r w:rsidR="00AA4D0E" w:rsidRPr="00AA4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e o CeIM</w:t>
      </w:r>
      <w:r w:rsidR="002208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as</w:t>
      </w:r>
      <w:r w:rsidR="00AA4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empenha;</w:t>
      </w:r>
      <w:r w:rsidR="00AA4D0E">
        <w:rPr>
          <w:rFonts w:ascii="Times New Roman" w:hAnsi="Times New Roman" w:cs="Times New Roman"/>
          <w:sz w:val="24"/>
          <w:szCs w:val="24"/>
        </w:rPr>
        <w:t xml:space="preserve"> outros exigem apenas a documentação preparatória das OMAp, mas centrali</w:t>
      </w:r>
      <w:r w:rsidR="001A4189">
        <w:rPr>
          <w:rFonts w:ascii="Times New Roman" w:hAnsi="Times New Roman" w:cs="Times New Roman"/>
          <w:sz w:val="24"/>
          <w:szCs w:val="24"/>
        </w:rPr>
        <w:t>zaram</w:t>
      </w:r>
      <w:r w:rsidR="00AA4D0E">
        <w:rPr>
          <w:rFonts w:ascii="Times New Roman" w:hAnsi="Times New Roman" w:cs="Times New Roman"/>
          <w:sz w:val="24"/>
          <w:szCs w:val="24"/>
        </w:rPr>
        <w:t xml:space="preserve"> a aquisição</w:t>
      </w:r>
      <w:r w:rsidR="00220875">
        <w:rPr>
          <w:rFonts w:ascii="Times New Roman" w:hAnsi="Times New Roman" w:cs="Times New Roman"/>
          <w:sz w:val="24"/>
          <w:szCs w:val="24"/>
        </w:rPr>
        <w:t xml:space="preserve"> no próprio CeIM; e um</w:t>
      </w:r>
      <w:r w:rsidR="001A4189">
        <w:rPr>
          <w:rFonts w:ascii="Times New Roman" w:hAnsi="Times New Roman" w:cs="Times New Roman"/>
          <w:sz w:val="24"/>
          <w:szCs w:val="24"/>
        </w:rPr>
        <w:t xml:space="preserve"> recebe</w:t>
      </w:r>
      <w:r w:rsidR="00220875">
        <w:rPr>
          <w:rFonts w:ascii="Times New Roman" w:hAnsi="Times New Roman" w:cs="Times New Roman"/>
          <w:sz w:val="24"/>
          <w:szCs w:val="24"/>
        </w:rPr>
        <w:t>u</w:t>
      </w:r>
      <w:r w:rsidR="001A4189">
        <w:rPr>
          <w:rFonts w:ascii="Times New Roman" w:hAnsi="Times New Roman" w:cs="Times New Roman"/>
          <w:sz w:val="24"/>
          <w:szCs w:val="24"/>
        </w:rPr>
        <w:t xml:space="preserve"> destaq</w:t>
      </w:r>
      <w:r w:rsidR="00220875">
        <w:rPr>
          <w:rFonts w:ascii="Times New Roman" w:hAnsi="Times New Roman" w:cs="Times New Roman"/>
          <w:sz w:val="24"/>
          <w:szCs w:val="24"/>
        </w:rPr>
        <w:t>ue de militares das OMAp e está</w:t>
      </w:r>
      <w:r w:rsidR="001A4189">
        <w:rPr>
          <w:rFonts w:ascii="Times New Roman" w:hAnsi="Times New Roman" w:cs="Times New Roman"/>
          <w:sz w:val="24"/>
          <w:szCs w:val="24"/>
        </w:rPr>
        <w:t xml:space="preserve"> oferecendo adestramentos e capacitação para o pessoal, mas ainda não houve uma definição sobre o procedimento. As principais dificuldades apontadas foram </w:t>
      </w:r>
      <w:r w:rsidR="001A4189">
        <w:rPr>
          <w:rStyle w:val="Refdecomentrio"/>
          <w:rFonts w:ascii="Times New Roman" w:hAnsi="Times New Roman" w:cs="Times New Roman"/>
          <w:sz w:val="24"/>
          <w:szCs w:val="24"/>
        </w:rPr>
        <w:t>a falta de</w:t>
      </w:r>
      <w:r w:rsidR="001A4189" w:rsidRPr="001518DE">
        <w:rPr>
          <w:rStyle w:val="Refdecomentrio"/>
          <w:rFonts w:ascii="Times New Roman" w:hAnsi="Times New Roman" w:cs="Times New Roman"/>
          <w:sz w:val="24"/>
          <w:szCs w:val="24"/>
        </w:rPr>
        <w:t xml:space="preserve"> capacitação do pessoal para operar a dispensa</w:t>
      </w:r>
      <w:r w:rsidR="001A4189">
        <w:rPr>
          <w:rStyle w:val="Refdecomentrio"/>
          <w:rFonts w:ascii="Times New Roman" w:hAnsi="Times New Roman" w:cs="Times New Roman"/>
          <w:sz w:val="24"/>
          <w:szCs w:val="24"/>
        </w:rPr>
        <w:t xml:space="preserve"> eletrônica, além do que as OMAp ainda preferem utilizar o método antigo estipulado pela Lei 8.666/1993, por requerer menos documentos e menos planejamento.</w:t>
      </w:r>
      <w:r w:rsidR="004043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r w:rsidR="00404328">
        <w:rPr>
          <w:rFonts w:ascii="Times New Roman" w:hAnsi="Times New Roman" w:cs="Times New Roman"/>
          <w:sz w:val="24"/>
          <w:szCs w:val="24"/>
        </w:rPr>
        <w:t>Quanto à capacitação, cinco dos CeIM realizaram-na, mas cinco ainda afirmaram que existe a necessidade de aprimoramento e apenas três utilizaram a estrutura</w:t>
      </w:r>
      <w:r w:rsidR="00404328" w:rsidRPr="00B77DE2">
        <w:rPr>
          <w:rFonts w:ascii="Times New Roman" w:hAnsi="Times New Roman" w:cs="Times New Roman"/>
          <w:sz w:val="24"/>
          <w:szCs w:val="24"/>
        </w:rPr>
        <w:t xml:space="preserve"> </w:t>
      </w:r>
      <w:r w:rsidR="00404328">
        <w:rPr>
          <w:rFonts w:ascii="Times New Roman" w:hAnsi="Times New Roman" w:cs="Times New Roman"/>
          <w:sz w:val="24"/>
          <w:szCs w:val="24"/>
        </w:rPr>
        <w:t>d</w:t>
      </w:r>
      <w:r w:rsidR="00404328" w:rsidRPr="00B77DE2">
        <w:rPr>
          <w:rFonts w:ascii="Times New Roman" w:hAnsi="Times New Roman" w:cs="Times New Roman"/>
          <w:sz w:val="24"/>
          <w:szCs w:val="24"/>
        </w:rPr>
        <w:t xml:space="preserve">o CIANB para se capacitarem </w:t>
      </w:r>
      <w:r w:rsidR="00404328">
        <w:rPr>
          <w:rFonts w:ascii="Times New Roman" w:hAnsi="Times New Roman" w:cs="Times New Roman"/>
          <w:sz w:val="24"/>
          <w:szCs w:val="24"/>
        </w:rPr>
        <w:t>nesse</w:t>
      </w:r>
      <w:r w:rsidR="00404328" w:rsidRPr="00B77DE2">
        <w:rPr>
          <w:rFonts w:ascii="Times New Roman" w:hAnsi="Times New Roman" w:cs="Times New Roman"/>
          <w:sz w:val="24"/>
          <w:szCs w:val="24"/>
        </w:rPr>
        <w:t xml:space="preserve"> assunto.</w:t>
      </w:r>
    </w:p>
    <w:p w14:paraId="6E73A58D" w14:textId="2FD67485" w:rsidR="00404328" w:rsidRDefault="00404328" w:rsidP="0008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14:paraId="4B7A02FE" w14:textId="5376C757" w:rsidR="007131D9" w:rsidRDefault="001751B7" w:rsidP="00082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D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Painel Nacional de Contratações Públicas</w:t>
      </w:r>
      <w:r w:rsidR="000803D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 xml:space="preserve">: </w:t>
      </w:r>
      <w:r w:rsidR="0027632A">
        <w:rPr>
          <w:rFonts w:ascii="Times New Roman" w:hAnsi="Times New Roman" w:cs="Times New Roman"/>
          <w:sz w:val="24"/>
          <w:szCs w:val="24"/>
        </w:rPr>
        <w:t>cinco do</w:t>
      </w:r>
      <w:r w:rsidR="00932932">
        <w:rPr>
          <w:rFonts w:ascii="Times New Roman" w:hAnsi="Times New Roman" w:cs="Times New Roman"/>
          <w:sz w:val="24"/>
          <w:szCs w:val="24"/>
        </w:rPr>
        <w:t>s sete CeIM já utilizam o PNCP</w:t>
      </w:r>
      <w:r w:rsidR="0027632A">
        <w:rPr>
          <w:rFonts w:ascii="Times New Roman" w:hAnsi="Times New Roman" w:cs="Times New Roman"/>
          <w:sz w:val="24"/>
          <w:szCs w:val="24"/>
        </w:rPr>
        <w:t>, com a publicação do Aviso da Dispensa Eletrônica. Os documentos da dispensa são inseridos no Sistema Integrado de Administração de Serviços Gerais (SIA</w:t>
      </w:r>
      <w:r w:rsidR="00465DB1">
        <w:rPr>
          <w:rFonts w:ascii="Times New Roman" w:hAnsi="Times New Roman" w:cs="Times New Roman"/>
          <w:sz w:val="24"/>
          <w:szCs w:val="24"/>
        </w:rPr>
        <w:t>SG) e disponibilizados no PNCP</w:t>
      </w:r>
      <w:r w:rsidR="0027632A">
        <w:rPr>
          <w:rFonts w:ascii="Times New Roman" w:hAnsi="Times New Roman" w:cs="Times New Roman"/>
          <w:sz w:val="24"/>
          <w:szCs w:val="24"/>
        </w:rPr>
        <w:t xml:space="preserve"> de forma automática. Apesar de nenhum CeIM ter realizado capacitação nesse assunto, os CeIM foram unânimes em afirmar que não houve</w:t>
      </w:r>
      <w:r w:rsidR="00465DB1">
        <w:rPr>
          <w:rFonts w:ascii="Times New Roman" w:hAnsi="Times New Roman" w:cs="Times New Roman"/>
          <w:sz w:val="24"/>
          <w:szCs w:val="24"/>
        </w:rPr>
        <w:t xml:space="preserve"> maiores</w:t>
      </w:r>
      <w:r w:rsidR="0027632A">
        <w:rPr>
          <w:rFonts w:ascii="Times New Roman" w:hAnsi="Times New Roman" w:cs="Times New Roman"/>
          <w:sz w:val="24"/>
          <w:szCs w:val="24"/>
        </w:rPr>
        <w:t xml:space="preserve"> dificuldades em utilizar essa ferramenta. Apesar disso,</w:t>
      </w:r>
      <w:r w:rsidR="003A231A">
        <w:rPr>
          <w:rFonts w:ascii="Times New Roman" w:hAnsi="Times New Roman" w:cs="Times New Roman"/>
          <w:sz w:val="24"/>
          <w:szCs w:val="24"/>
        </w:rPr>
        <w:t xml:space="preserve"> curiosamente,</w:t>
      </w:r>
      <w:r w:rsidR="009065D5">
        <w:rPr>
          <w:rFonts w:ascii="Times New Roman" w:hAnsi="Times New Roman" w:cs="Times New Roman"/>
          <w:sz w:val="24"/>
          <w:szCs w:val="24"/>
        </w:rPr>
        <w:t xml:space="preserve"> quatro </w:t>
      </w:r>
      <w:r w:rsidR="007A54F6">
        <w:rPr>
          <w:rFonts w:ascii="Times New Roman" w:hAnsi="Times New Roman" w:cs="Times New Roman"/>
          <w:sz w:val="24"/>
          <w:szCs w:val="24"/>
        </w:rPr>
        <w:t>relataram</w:t>
      </w:r>
      <w:r w:rsidR="009065D5">
        <w:rPr>
          <w:rFonts w:ascii="Times New Roman" w:hAnsi="Times New Roman" w:cs="Times New Roman"/>
          <w:sz w:val="24"/>
          <w:szCs w:val="24"/>
        </w:rPr>
        <w:t xml:space="preserve"> ser necessária</w:t>
      </w:r>
      <w:r w:rsidR="0027632A">
        <w:rPr>
          <w:rFonts w:ascii="Times New Roman" w:hAnsi="Times New Roman" w:cs="Times New Roman"/>
          <w:sz w:val="24"/>
          <w:szCs w:val="24"/>
        </w:rPr>
        <w:t xml:space="preserve"> maior capacitação</w:t>
      </w:r>
      <w:r w:rsidR="00465DB1">
        <w:rPr>
          <w:rFonts w:ascii="Times New Roman" w:hAnsi="Times New Roman" w:cs="Times New Roman"/>
          <w:sz w:val="24"/>
          <w:szCs w:val="24"/>
        </w:rPr>
        <w:t>, já que se trata de um assunto novo,</w:t>
      </w:r>
      <w:r w:rsidR="0027632A">
        <w:rPr>
          <w:rFonts w:ascii="Times New Roman" w:hAnsi="Times New Roman" w:cs="Times New Roman"/>
          <w:sz w:val="24"/>
          <w:szCs w:val="24"/>
        </w:rPr>
        <w:t xml:space="preserve"> e nenhum utilizou a estrutura do CIANB para tal</w:t>
      </w:r>
      <w:r w:rsidR="000828D4">
        <w:rPr>
          <w:rFonts w:ascii="Times New Roman" w:hAnsi="Times New Roman" w:cs="Times New Roman"/>
          <w:sz w:val="24"/>
          <w:szCs w:val="24"/>
        </w:rPr>
        <w:t>.</w:t>
      </w:r>
    </w:p>
    <w:p w14:paraId="3B8E92F2" w14:textId="77777777" w:rsidR="00D64861" w:rsidRDefault="00D64861" w:rsidP="00E90BD5">
      <w:pPr>
        <w:pStyle w:val="Sumrio1"/>
      </w:pPr>
    </w:p>
    <w:p w14:paraId="52D49662" w14:textId="77777777" w:rsidR="00E90BD5" w:rsidRDefault="00E90BD5" w:rsidP="00E90BD5">
      <w:pPr>
        <w:pStyle w:val="Sumrio1"/>
      </w:pPr>
    </w:p>
    <w:p w14:paraId="213BB6F4" w14:textId="77777777" w:rsidR="00E90BD5" w:rsidRDefault="00E90BD5" w:rsidP="00E90BD5">
      <w:pPr>
        <w:pStyle w:val="Sumrio1"/>
      </w:pPr>
    </w:p>
    <w:p w14:paraId="5257A623" w14:textId="46435C60" w:rsidR="000A6230" w:rsidRDefault="001D4EA6" w:rsidP="00E90BD5">
      <w:pPr>
        <w:pStyle w:val="Sumrio1"/>
      </w:pPr>
      <w:r>
        <w:lastRenderedPageBreak/>
        <w:t>4.3 LACUNAS DE CONHECIMENTO IDENTIFICADAS</w:t>
      </w:r>
    </w:p>
    <w:p w14:paraId="14857C19" w14:textId="77777777" w:rsidR="001D4EA6" w:rsidRPr="001D4EA6" w:rsidRDefault="001D4EA6" w:rsidP="001D4EA6">
      <w:pPr>
        <w:spacing w:after="0" w:line="240" w:lineRule="auto"/>
      </w:pPr>
    </w:p>
    <w:p w14:paraId="29CC709D" w14:textId="0874113A" w:rsidR="00CB5128" w:rsidRDefault="00C33BE9" w:rsidP="00616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7B6DEE">
        <w:rPr>
          <w:rFonts w:ascii="Times New Roman" w:hAnsi="Times New Roman" w:cs="Times New Roman"/>
          <w:sz w:val="24"/>
          <w:szCs w:val="24"/>
        </w:rPr>
        <w:t>Para identificar quais são as lacunas de conhecimento</w:t>
      </w:r>
      <w:r w:rsidR="007A1191">
        <w:rPr>
          <w:rFonts w:ascii="Times New Roman" w:hAnsi="Times New Roman" w:cs="Times New Roman"/>
          <w:sz w:val="24"/>
          <w:szCs w:val="24"/>
        </w:rPr>
        <w:t xml:space="preserve"> </w:t>
      </w:r>
      <w:r w:rsidR="007A1191" w:rsidRPr="007B6DEE">
        <w:rPr>
          <w:rFonts w:ascii="Times New Roman" w:hAnsi="Times New Roman" w:cs="Times New Roman"/>
          <w:sz w:val="24"/>
          <w:szCs w:val="24"/>
        </w:rPr>
        <w:t>nos CeIM</w:t>
      </w:r>
      <w:r w:rsidRPr="007B6DEE">
        <w:rPr>
          <w:rFonts w:ascii="Times New Roman" w:hAnsi="Times New Roman" w:cs="Times New Roman"/>
          <w:sz w:val="24"/>
          <w:szCs w:val="24"/>
        </w:rPr>
        <w:t xml:space="preserve"> geradas pela criação da NLLCA, foram</w:t>
      </w:r>
      <w:r w:rsidRP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confrontados os assuntos que necessitam de capacitação, na visão dos Encarregados</w:t>
      </w:r>
      <w:r w:rsidR="00331FCC" w:rsidRP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de Divisão de Obtenção dessa</w:t>
      </w:r>
      <w:r w:rsidR="006D093F" w:rsidRP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</w:t>
      </w:r>
      <w:r w:rsidR="00331FCC" w:rsidRP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organizações</w:t>
      </w:r>
      <w:r w:rsidRP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, </w:t>
      </w:r>
      <w:r w:rsidR="00012D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com</w:t>
      </w:r>
      <w:r w:rsidRP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o arcabouço jurídico definido pela </w:t>
      </w:r>
      <w:r w:rsidR="00F630B1" w:rsidRP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NLLCA</w:t>
      </w:r>
      <w:r w:rsidRP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r w:rsidR="006D093F" w:rsidRP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que</w:t>
      </w:r>
      <w:r w:rsidR="006E2C78" w:rsidRP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os CeIM</w:t>
      </w:r>
      <w:r w:rsidR="006D093F" w:rsidRP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ainda não</w:t>
      </w:r>
      <w:r w:rsidR="00E74F03" w:rsidRP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r w:rsidR="002C52EB" w:rsidRP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a </w:t>
      </w:r>
      <w:r w:rsidR="006D093F" w:rsidRP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realiz</w:t>
      </w:r>
      <w:r w:rsidR="006E2C78" w:rsidRP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aram</w:t>
      </w:r>
      <w:r w:rsid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, con</w:t>
      </w:r>
      <w:r w:rsidR="00CB51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forme quadros 3, 4 e 5 a seguir.</w:t>
      </w:r>
    </w:p>
    <w:p w14:paraId="018A0529" w14:textId="42797DE4" w:rsidR="007B6DEE" w:rsidRDefault="00CB5128" w:rsidP="00616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o quadro 3, foram tabuladas as respostas dos Encarregados de Divisão de Obtenção quanto à necessidade de capacitação em cada assunto identificado como </w:t>
      </w: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ponto de alteração entre a antiga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legislação de l</w:t>
      </w: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icitações e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NLLCA.</w:t>
      </w:r>
      <w:r w:rsidR="007B6DEE" w:rsidRP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58C920E5" w14:textId="77777777" w:rsidR="000B3225" w:rsidRDefault="000B3225" w:rsidP="00616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14:paraId="41EA98D9" w14:textId="7654C2A9" w:rsidR="007D0715" w:rsidRDefault="00C34EBA" w:rsidP="00C34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pt-BR"/>
        </w:rPr>
      </w:pPr>
      <w:r w:rsidRPr="00C34EBA"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4D9E239E" wp14:editId="212EA989">
            <wp:extent cx="5840841" cy="47508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6275" cy="476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63ECE" w14:textId="55B6BAAE" w:rsidR="000B3225" w:rsidRDefault="000B3225" w:rsidP="00903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6D4C2173" w14:textId="1C9F4B6D" w:rsidR="00AF0112" w:rsidRDefault="00AF0112" w:rsidP="00C9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o quadro 4, foram tabuladas as respostas dos Encarregados de Divisão de Obtenção quanto à realização de capacitação do pessoal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pelos CeIM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em cada assunto identificado como </w:t>
      </w: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ponto de alteração entre a antiga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legislação de l</w:t>
      </w: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icitações e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NLLCA.</w:t>
      </w:r>
    </w:p>
    <w:p w14:paraId="2BB0442F" w14:textId="77777777" w:rsidR="00C971BD" w:rsidRDefault="00C971BD" w:rsidP="004E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229C0CE6" w14:textId="36EE7FD8" w:rsidR="007D0715" w:rsidRDefault="009037D5" w:rsidP="00903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pt-BR"/>
        </w:rPr>
      </w:pPr>
      <w:r w:rsidRPr="009037D5"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  <w:lang w:eastAsia="pt-BR"/>
        </w:rPr>
        <w:lastRenderedPageBreak/>
        <w:drawing>
          <wp:inline distT="0" distB="0" distL="0" distR="0" wp14:anchorId="61320D36" wp14:editId="2BE087BE">
            <wp:extent cx="5778500" cy="469460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0914" cy="470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47125" w14:textId="39308753" w:rsidR="00EA76E4" w:rsidRDefault="00EA76E4" w:rsidP="00EB07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7804A7EF" w14:textId="5B85DE3F" w:rsidR="00662880" w:rsidRDefault="00662880" w:rsidP="0066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  <w:lang w:eastAsia="pt-BR"/>
        </w:rPr>
      </w:pPr>
      <w:r w:rsidRPr="007B6D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 quadro 5, foram tabuladas as modas das respostas dos quadros 3 e 4, e, ao se relacionar a necessidade de capacitação com a sua efetiva realização ou não, identificou-se quais as lacunas de conhecimento geradas com a publicação da NLLCA.</w:t>
      </w:r>
    </w:p>
    <w:p w14:paraId="15C43F1D" w14:textId="17586680" w:rsidR="00EA76E4" w:rsidRDefault="00EA76E4" w:rsidP="0066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7285FDAF" w14:textId="4100F2EE" w:rsidR="002C3625" w:rsidRDefault="00EB0712" w:rsidP="00EB0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pt-BR"/>
        </w:rPr>
      </w:pPr>
      <w:r w:rsidRPr="00EB0712"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  <w:lang w:eastAsia="pt-BR"/>
        </w:rPr>
        <w:lastRenderedPageBreak/>
        <w:drawing>
          <wp:inline distT="0" distB="0" distL="0" distR="0" wp14:anchorId="22E71771" wp14:editId="4712E430">
            <wp:extent cx="5748973" cy="60007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5554" cy="612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08587" w14:textId="1E3B49C3" w:rsidR="00336E94" w:rsidRDefault="007B201B" w:rsidP="008F759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6528783E" w14:textId="7C8EC0AC" w:rsidR="00F3126A" w:rsidRDefault="00875505" w:rsidP="00336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Portanto, as lacunas de conhecimento identifica</w:t>
      </w:r>
      <w:r w:rsidR="009329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das foram: repartição de riscos,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Desen</w:t>
      </w:r>
      <w:r w:rsidR="009329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volvimento Nacional Sustentável, modalidades, regime de execução, contratos administrativos,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meios alternativo</w:t>
      </w:r>
      <w:r w:rsidR="009329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 de resolução de controvérsias,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infr</w:t>
      </w:r>
      <w:r w:rsidR="009329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ações e sanções administrativas,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controle das</w:t>
      </w:r>
      <w:r w:rsidR="009329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contratações,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P</w:t>
      </w:r>
      <w:r w:rsidR="009329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NCP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e crimes e penas.</w:t>
      </w:r>
    </w:p>
    <w:p w14:paraId="34151F48" w14:textId="77777777" w:rsidR="00875505" w:rsidRPr="00336E94" w:rsidRDefault="00875505" w:rsidP="00336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14:paraId="61AF2D01" w14:textId="18CD9AEE" w:rsidR="00216286" w:rsidRPr="001D4EA6" w:rsidRDefault="001D4EA6" w:rsidP="001D4EA6">
      <w:pPr>
        <w:spacing w:after="0" w:line="240" w:lineRule="auto"/>
        <w:ind w:left="380" w:hanging="3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EA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4.4 ESTÁGIOS DE CAPACITAÇÃO DO CIANB E SUGESTÃO DE</w:t>
      </w:r>
      <w:r w:rsidRPr="001D4EA6">
        <w:rPr>
          <w:rFonts w:ascii="Times New Roman" w:hAnsi="Times New Roman" w:cs="Times New Roman"/>
          <w:sz w:val="24"/>
          <w:szCs w:val="24"/>
        </w:rPr>
        <w:t xml:space="preserve"> </w:t>
      </w:r>
      <w:r w:rsidRPr="001D4EA6">
        <w:rPr>
          <w:rFonts w:ascii="Times New Roman" w:hAnsi="Times New Roman" w:cs="Times New Roman"/>
          <w:color w:val="000000" w:themeColor="text1"/>
          <w:sz w:val="24"/>
          <w:szCs w:val="24"/>
        </w:rPr>
        <w:t>CONTEÚDOS PROGRAMÁTICOS A SEREM DESENVOLVIDOS</w:t>
      </w:r>
    </w:p>
    <w:p w14:paraId="11FD8221" w14:textId="77777777" w:rsidR="001D4EA6" w:rsidRDefault="001D4EA6" w:rsidP="002D566D">
      <w:pPr>
        <w:spacing w:after="0" w:line="240" w:lineRule="auto"/>
        <w:ind w:left="380" w:hanging="380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14:paraId="3E918CBE" w14:textId="183D3B35" w:rsidR="001B4093" w:rsidRDefault="00F9624F" w:rsidP="0094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>analisar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comparativamente as lacunas de conhecimento identificadas com</w:t>
      </w: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currículos dos estágios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licitação</w:t>
      </w: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oferecidos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pelo </w:t>
      </w: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>CIANB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inicialmente identificou-se</w:t>
      </w:r>
      <w:r w:rsidRPr="00B9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quais são eles, através da </w:t>
      </w:r>
      <w:r w:rsidR="001B4093">
        <w:rPr>
          <w:rFonts w:ascii="Times New Roman" w:hAnsi="Times New Roman" w:cs="Times New Roman"/>
          <w:sz w:val="24"/>
          <w:szCs w:val="24"/>
        </w:rPr>
        <w:t xml:space="preserve">Carta de Serviços disponibilizada no sítio da internet </w:t>
      </w:r>
      <w:r w:rsidR="00717726">
        <w:rPr>
          <w:rFonts w:ascii="Times New Roman" w:hAnsi="Times New Roman" w:cs="Times New Roman"/>
          <w:sz w:val="24"/>
          <w:szCs w:val="24"/>
        </w:rPr>
        <w:t>desse órgão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7EA6">
        <w:rPr>
          <w:rFonts w:ascii="Times New Roman" w:hAnsi="Times New Roman" w:cs="Times New Roman"/>
          <w:sz w:val="24"/>
          <w:szCs w:val="24"/>
        </w:rPr>
        <w:t>a seguir</w:t>
      </w:r>
      <w:r w:rsidR="001B4093" w:rsidRPr="00EB3B4F">
        <w:rPr>
          <w:rFonts w:ascii="Times New Roman" w:hAnsi="Times New Roman" w:cs="Times New Roman"/>
          <w:sz w:val="24"/>
          <w:szCs w:val="24"/>
        </w:rPr>
        <w:t>: Estágio Básico de Licitações, Estágio de Pregão</w:t>
      </w:r>
      <w:r w:rsidR="001B4093">
        <w:rPr>
          <w:rFonts w:ascii="Times New Roman" w:hAnsi="Times New Roman" w:cs="Times New Roman"/>
          <w:sz w:val="24"/>
          <w:szCs w:val="24"/>
        </w:rPr>
        <w:t xml:space="preserve"> Presencial</w:t>
      </w:r>
      <w:r w:rsidR="001B4093" w:rsidRPr="00EB3B4F">
        <w:rPr>
          <w:rFonts w:ascii="Times New Roman" w:hAnsi="Times New Roman" w:cs="Times New Roman"/>
          <w:sz w:val="24"/>
          <w:szCs w:val="24"/>
        </w:rPr>
        <w:t xml:space="preserve"> e Eletrônico, Estágio de Elaboração de Edital, Projeto Básico e Termo de Referência e Estágio Básico de Fiscalização de Contratos Administrativos.</w:t>
      </w:r>
      <w:r w:rsidR="005A0719">
        <w:rPr>
          <w:rFonts w:ascii="Times New Roman" w:hAnsi="Times New Roman" w:cs="Times New Roman"/>
          <w:sz w:val="24"/>
          <w:szCs w:val="24"/>
        </w:rPr>
        <w:t xml:space="preserve"> Foi confeccionado um quadro com </w:t>
      </w:r>
      <w:r w:rsidR="008E1609">
        <w:rPr>
          <w:rFonts w:ascii="Times New Roman" w:hAnsi="Times New Roman" w:cs="Times New Roman"/>
          <w:sz w:val="24"/>
          <w:szCs w:val="24"/>
        </w:rPr>
        <w:t xml:space="preserve">todas </w:t>
      </w:r>
      <w:r w:rsidR="005A0719">
        <w:rPr>
          <w:rFonts w:ascii="Times New Roman" w:hAnsi="Times New Roman" w:cs="Times New Roman"/>
          <w:sz w:val="24"/>
          <w:szCs w:val="24"/>
        </w:rPr>
        <w:t>as disciplinas e as cargas horárias</w:t>
      </w:r>
      <w:r w:rsidR="008E1609">
        <w:rPr>
          <w:rFonts w:ascii="Times New Roman" w:hAnsi="Times New Roman" w:cs="Times New Roman"/>
          <w:sz w:val="24"/>
          <w:szCs w:val="24"/>
        </w:rPr>
        <w:t xml:space="preserve"> extraídas</w:t>
      </w:r>
      <w:r w:rsidR="005A0719">
        <w:rPr>
          <w:rFonts w:ascii="Times New Roman" w:hAnsi="Times New Roman" w:cs="Times New Roman"/>
          <w:sz w:val="24"/>
          <w:szCs w:val="24"/>
        </w:rPr>
        <w:t xml:space="preserve"> dos currículos de cad</w:t>
      </w:r>
      <w:r w:rsidR="00B710F6">
        <w:rPr>
          <w:rFonts w:ascii="Times New Roman" w:hAnsi="Times New Roman" w:cs="Times New Roman"/>
          <w:sz w:val="24"/>
          <w:szCs w:val="24"/>
        </w:rPr>
        <w:t>a estágio</w:t>
      </w:r>
      <w:r w:rsidR="00926F11">
        <w:rPr>
          <w:rFonts w:ascii="Times New Roman" w:hAnsi="Times New Roman" w:cs="Times New Roman"/>
          <w:sz w:val="24"/>
          <w:szCs w:val="24"/>
        </w:rPr>
        <w:t>,</w:t>
      </w:r>
      <w:r w:rsidR="00B710F6">
        <w:rPr>
          <w:rFonts w:ascii="Times New Roman" w:hAnsi="Times New Roman" w:cs="Times New Roman"/>
          <w:sz w:val="24"/>
          <w:szCs w:val="24"/>
        </w:rPr>
        <w:t xml:space="preserve"> consta</w:t>
      </w:r>
      <w:r w:rsidR="00926F11">
        <w:rPr>
          <w:rFonts w:ascii="Times New Roman" w:hAnsi="Times New Roman" w:cs="Times New Roman"/>
          <w:sz w:val="24"/>
          <w:szCs w:val="24"/>
        </w:rPr>
        <w:t>nte</w:t>
      </w:r>
      <w:r w:rsidR="00B710F6">
        <w:rPr>
          <w:rFonts w:ascii="Times New Roman" w:hAnsi="Times New Roman" w:cs="Times New Roman"/>
          <w:sz w:val="24"/>
          <w:szCs w:val="24"/>
        </w:rPr>
        <w:t xml:space="preserve"> no apêndice B</w:t>
      </w:r>
      <w:r w:rsidR="005A0719">
        <w:rPr>
          <w:rFonts w:ascii="Times New Roman" w:hAnsi="Times New Roman" w:cs="Times New Roman"/>
          <w:sz w:val="24"/>
          <w:szCs w:val="24"/>
        </w:rPr>
        <w:t xml:space="preserve"> deste </w:t>
      </w:r>
      <w:r w:rsidR="005A0719">
        <w:rPr>
          <w:rFonts w:ascii="Times New Roman" w:hAnsi="Times New Roman" w:cs="Times New Roman"/>
          <w:sz w:val="24"/>
          <w:szCs w:val="24"/>
        </w:rPr>
        <w:lastRenderedPageBreak/>
        <w:t>trabalho.</w:t>
      </w:r>
      <w:r w:rsidR="008E1609">
        <w:rPr>
          <w:rFonts w:ascii="Times New Roman" w:hAnsi="Times New Roman" w:cs="Times New Roman"/>
          <w:sz w:val="24"/>
          <w:szCs w:val="24"/>
        </w:rPr>
        <w:t xml:space="preserve"> Abaixo serão expostas apenas as disciplinas que se relacionam com as lacuna</w:t>
      </w:r>
      <w:r w:rsidR="00C437F1">
        <w:rPr>
          <w:rFonts w:ascii="Times New Roman" w:hAnsi="Times New Roman" w:cs="Times New Roman"/>
          <w:sz w:val="24"/>
          <w:szCs w:val="24"/>
        </w:rPr>
        <w:t>s de conhecimento identificadas:</w:t>
      </w:r>
    </w:p>
    <w:p w14:paraId="6565C84E" w14:textId="24312BFA" w:rsidR="009F4787" w:rsidRDefault="009F4787" w:rsidP="00790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62897" w14:textId="43F00C4B" w:rsidR="002F4DFE" w:rsidRDefault="00790747" w:rsidP="00790747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9074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B1471CF" wp14:editId="13083AE3">
            <wp:extent cx="5781822" cy="833468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08309" cy="837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9B70C" w14:textId="4C61D95D" w:rsidR="00277748" w:rsidRDefault="00790747" w:rsidP="00790747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9074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lastRenderedPageBreak/>
        <w:drawing>
          <wp:inline distT="0" distB="0" distL="0" distR="0" wp14:anchorId="60DCAC42" wp14:editId="5E65039C">
            <wp:extent cx="5767754" cy="8154409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9938" cy="819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25C3E" w14:textId="77777777" w:rsidR="00277748" w:rsidRDefault="00277748" w:rsidP="002F4DF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77551014" w14:textId="77777777" w:rsidR="00277748" w:rsidRDefault="00277748" w:rsidP="002F4DF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6A1EEA5D" w14:textId="77777777" w:rsidR="00277748" w:rsidRDefault="00277748" w:rsidP="002F4DF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53028BF3" w14:textId="09501FD8" w:rsidR="00277748" w:rsidRDefault="00277748" w:rsidP="002F4DF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61E248A8" w14:textId="348C918B" w:rsidR="00790747" w:rsidRDefault="00790747" w:rsidP="00790747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9074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lastRenderedPageBreak/>
        <w:drawing>
          <wp:inline distT="0" distB="0" distL="0" distR="0" wp14:anchorId="0FB84BAE" wp14:editId="712F21B3">
            <wp:extent cx="5709958" cy="1674056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9605" cy="168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1ECA2" w14:textId="77777777" w:rsidR="00277748" w:rsidRDefault="00277748" w:rsidP="002F4DF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28A8B874" w14:textId="20BC4C06" w:rsidR="002F4DFE" w:rsidRDefault="00B414F9" w:rsidP="002F4D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Para se correlacionar</w:t>
      </w:r>
      <w:r w:rsidR="002F4DFE" w:rsidRPr="00735CB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os estágios, bem como as disciplinas análogas às lacunas </w:t>
      </w:r>
      <w:r w:rsidR="002F4DFE" w:rsidRPr="00735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conhecimento identificadas através dos principais pontos de alteração entre a antiga legislação de licitações e a NLLCA, utilizou-se por base </w:t>
      </w:r>
      <w:r w:rsidR="002F4DFE">
        <w:rPr>
          <w:rFonts w:ascii="Times New Roman" w:hAnsi="Times New Roman" w:cs="Times New Roman"/>
          <w:color w:val="000000" w:themeColor="text1"/>
          <w:sz w:val="24"/>
          <w:szCs w:val="24"/>
        </w:rPr>
        <w:t>o título, o capítulo e a seção em que tais assuntos se encontram na NLLCA.</w:t>
      </w:r>
    </w:p>
    <w:p w14:paraId="4921FDD2" w14:textId="20A20114" w:rsidR="004A7289" w:rsidRPr="002F4DFE" w:rsidRDefault="002F4DFE" w:rsidP="002F4D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7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Dessa maneira, foram identificadas disciplinas que já possuem conteúdo aderente às lacunas de conhecimento identificadas, denotando a nec</w:t>
      </w:r>
      <w:r w:rsidR="007B69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essidade de que sejam atualizada</w:t>
      </w:r>
      <w:r w:rsidRPr="005D57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 à luz da NLLCA, como é o caso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repartição de riscos, do Desenvolvimento Nacional Sustentável, das modalidades, do regime de execução, dos contratos administrativos, das infrações e sanções administrativas e dos crimes e penas</w:t>
      </w:r>
      <w:r w:rsidRPr="005D57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Entretanto, ainda permanece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 se</w:t>
      </w:r>
      <w:r w:rsidR="007B69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 conteúdo e disciplinas análogo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r w:rsidRPr="005D57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r w:rsidRPr="005D57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lacuna</w:t>
      </w:r>
      <w:r w:rsidR="00012DE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r w:rsidRPr="005D57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de conhecimento referente</w:t>
      </w:r>
      <w:r w:rsidR="007B69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r w:rsidRPr="005D57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aos temas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de meios alternativos de resolução de controvérsias, controle das contratações e P</w:t>
      </w:r>
      <w:r w:rsidR="00012DE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NCP.</w:t>
      </w:r>
    </w:p>
    <w:p w14:paraId="7310C4B1" w14:textId="77777777" w:rsidR="000935F8" w:rsidRDefault="000935F8" w:rsidP="00216286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14:paraId="02FE6052" w14:textId="2D03EB70" w:rsidR="002E602F" w:rsidRDefault="002E602F" w:rsidP="0021628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F5B54">
        <w:rPr>
          <w:rFonts w:ascii="Times New Roman" w:hAnsi="Times New Roman" w:cs="Times New Roman"/>
          <w:b/>
          <w:sz w:val="24"/>
        </w:rPr>
        <w:t>5 C</w:t>
      </w:r>
      <w:r w:rsidR="00DD32E0" w:rsidRPr="009F5B54">
        <w:rPr>
          <w:rFonts w:ascii="Times New Roman" w:hAnsi="Times New Roman" w:cs="Times New Roman"/>
          <w:b/>
          <w:sz w:val="24"/>
        </w:rPr>
        <w:t>ONSIDERAÇÕES FINAIS</w:t>
      </w:r>
    </w:p>
    <w:p w14:paraId="0A6BE847" w14:textId="77777777" w:rsidR="001D4EA6" w:rsidRDefault="001D4EA6" w:rsidP="0021628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EC6A582" w14:textId="1519CE34" w:rsidR="000852EE" w:rsidRDefault="000852EE" w:rsidP="00085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138E">
        <w:rPr>
          <w:rFonts w:ascii="Times New Roman" w:hAnsi="Times New Roman" w:cs="Times New Roman"/>
          <w:sz w:val="24"/>
        </w:rPr>
        <w:t>Este estudo teve como objetivo identificar as lacunas de conhecimentos existentes na capacitação do pessoal dos CeIM causad</w:t>
      </w:r>
      <w:r>
        <w:rPr>
          <w:rFonts w:ascii="Times New Roman" w:hAnsi="Times New Roman" w:cs="Times New Roman"/>
          <w:sz w:val="24"/>
        </w:rPr>
        <w:t>a</w:t>
      </w:r>
      <w:r w:rsidRPr="000D138E">
        <w:rPr>
          <w:rFonts w:ascii="Times New Roman" w:hAnsi="Times New Roman" w:cs="Times New Roman"/>
          <w:sz w:val="24"/>
        </w:rPr>
        <w:t>s pela necessidade da implementação da NLLCA, para propor conteúdos</w:t>
      </w:r>
      <w:r>
        <w:rPr>
          <w:rFonts w:ascii="Times New Roman" w:hAnsi="Times New Roman" w:cs="Times New Roman"/>
          <w:sz w:val="24"/>
        </w:rPr>
        <w:t xml:space="preserve"> a serem desenvolvidos em estágios</w:t>
      </w:r>
      <w:r w:rsidRPr="000D13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 capacitação </w:t>
      </w:r>
      <w:r w:rsidRPr="000D138E">
        <w:rPr>
          <w:rFonts w:ascii="Times New Roman" w:hAnsi="Times New Roman" w:cs="Times New Roman"/>
          <w:sz w:val="24"/>
        </w:rPr>
        <w:t>realizados pelo CIANB. Ao longo deste trabalho, fo</w:t>
      </w:r>
      <w:r>
        <w:rPr>
          <w:rFonts w:ascii="Times New Roman" w:hAnsi="Times New Roman" w:cs="Times New Roman"/>
          <w:sz w:val="24"/>
        </w:rPr>
        <w:t>ram realizados estudos bibliográfico e documental sobre o assunto, além de pesquisa de campo, através de questionário respondido pelos Encarregados de Obtenção dos CeIM</w:t>
      </w:r>
      <w:r w:rsidR="00012DE8">
        <w:rPr>
          <w:rFonts w:ascii="Times New Roman" w:hAnsi="Times New Roman" w:cs="Times New Roman"/>
          <w:sz w:val="24"/>
        </w:rPr>
        <w:t>.</w:t>
      </w:r>
    </w:p>
    <w:p w14:paraId="75C82791" w14:textId="423C13EE" w:rsidR="000852EE" w:rsidRPr="00705602" w:rsidRDefault="00282A3D" w:rsidP="00085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0852EE">
        <w:rPr>
          <w:rFonts w:ascii="Times New Roman" w:hAnsi="Times New Roman" w:cs="Times New Roman"/>
          <w:sz w:val="24"/>
        </w:rPr>
        <w:t xml:space="preserve">nicialmente </w:t>
      </w:r>
      <w:r>
        <w:rPr>
          <w:rFonts w:ascii="Times New Roman" w:hAnsi="Times New Roman" w:cs="Times New Roman"/>
          <w:sz w:val="24"/>
        </w:rPr>
        <w:t xml:space="preserve">foi contextualizada a obrigatoriedade da licitação no país, bem como discorreu-se sobre a criação da NLLCA. Em seguida, </w:t>
      </w:r>
      <w:r w:rsidR="000852EE">
        <w:rPr>
          <w:rFonts w:ascii="Times New Roman" w:hAnsi="Times New Roman" w:cs="Times New Roman"/>
          <w:sz w:val="24"/>
        </w:rPr>
        <w:t xml:space="preserve">foram apontados 15 (quinze) pontos de alteração entre a antiga legislação de licitação e a NLLCA, quais sejam: </w:t>
      </w:r>
      <w:r w:rsidR="000852EE" w:rsidRPr="00F2179C">
        <w:rPr>
          <w:rFonts w:ascii="Times New Roman" w:hAnsi="Times New Roman" w:cs="Times New Roman"/>
          <w:sz w:val="24"/>
        </w:rPr>
        <w:t xml:space="preserve">agentes da contratação, tecnologia e preferência pela forma eletrônica, planejamento e fase preparatória, repartição de riscos, valor estimado da contratação e orçamento sigiloso, Desenvolvimento Nacional Sustentável, </w:t>
      </w:r>
      <w:r w:rsidR="000852EE" w:rsidRPr="00F2179C">
        <w:rPr>
          <w:rFonts w:ascii="Times New Roman" w:hAnsi="Times New Roman"/>
          <w:bCs/>
          <w:sz w:val="24"/>
        </w:rPr>
        <w:t xml:space="preserve">modalidades, </w:t>
      </w:r>
      <w:r w:rsidR="000852EE" w:rsidRPr="00F2179C">
        <w:rPr>
          <w:rFonts w:ascii="Times New Roman" w:hAnsi="Times New Roman" w:cs="Times New Roman"/>
          <w:sz w:val="24"/>
        </w:rPr>
        <w:t xml:space="preserve">regimes de execução, </w:t>
      </w:r>
      <w:r w:rsidR="000852EE" w:rsidRPr="00F2179C">
        <w:rPr>
          <w:rFonts w:ascii="Times New Roman" w:hAnsi="Times New Roman"/>
          <w:bCs/>
          <w:sz w:val="24"/>
        </w:rPr>
        <w:t xml:space="preserve">contratação direta, </w:t>
      </w:r>
      <w:r w:rsidR="000852EE" w:rsidRPr="00F2179C">
        <w:rPr>
          <w:rFonts w:ascii="Times New Roman" w:hAnsi="Times New Roman" w:cs="Times New Roman"/>
          <w:sz w:val="24"/>
        </w:rPr>
        <w:t xml:space="preserve">contratos administrativos, </w:t>
      </w:r>
      <w:r w:rsidR="000852EE" w:rsidRPr="00F2179C">
        <w:rPr>
          <w:rFonts w:ascii="Times New Roman" w:hAnsi="Times New Roman"/>
          <w:bCs/>
          <w:sz w:val="24"/>
        </w:rPr>
        <w:t xml:space="preserve">meios alternativos de resolução de controvérsias, infrações e sanções administrativas, controle das </w:t>
      </w:r>
      <w:r w:rsidR="00935ADB">
        <w:rPr>
          <w:rFonts w:ascii="Times New Roman" w:hAnsi="Times New Roman"/>
          <w:bCs/>
          <w:sz w:val="24"/>
        </w:rPr>
        <w:t>contratações, PNCP e</w:t>
      </w:r>
      <w:r w:rsidR="000852EE" w:rsidRPr="00705602">
        <w:rPr>
          <w:rFonts w:ascii="Times New Roman" w:hAnsi="Times New Roman" w:cs="Times New Roman"/>
          <w:sz w:val="24"/>
        </w:rPr>
        <w:t xml:space="preserve"> crimes e das penas.</w:t>
      </w:r>
    </w:p>
    <w:p w14:paraId="1AA2E07C" w14:textId="061F22EC" w:rsidR="000852EE" w:rsidRPr="00705602" w:rsidRDefault="000852EE" w:rsidP="000852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705602">
        <w:rPr>
          <w:rFonts w:ascii="Times New Roman" w:hAnsi="Times New Roman" w:cs="Times New Roman"/>
          <w:sz w:val="24"/>
        </w:rPr>
        <w:t>Por meio dos pontos de alteração</w:t>
      </w:r>
      <w:r w:rsidR="00E133BD">
        <w:rPr>
          <w:rFonts w:ascii="Times New Roman" w:hAnsi="Times New Roman" w:cs="Times New Roman"/>
          <w:sz w:val="24"/>
        </w:rPr>
        <w:t xml:space="preserve"> entre as leis</w:t>
      </w:r>
      <w:r w:rsidRPr="00705602">
        <w:rPr>
          <w:rFonts w:ascii="Times New Roman" w:hAnsi="Times New Roman" w:cs="Times New Roman"/>
          <w:sz w:val="24"/>
        </w:rPr>
        <w:t xml:space="preserve">, e através do questionário aplicado, </w:t>
      </w:r>
      <w:r w:rsidRPr="00705602">
        <w:rPr>
          <w:rFonts w:ascii="Times New Roman" w:hAnsi="Times New Roman" w:cs="Times New Roman"/>
          <w:color w:val="000000" w:themeColor="text1"/>
          <w:sz w:val="24"/>
          <w:szCs w:val="24"/>
        </w:rPr>
        <w:t>identificou-se quais são os primeiros impactos da criação da NLLCA nos CeIM</w:t>
      </w:r>
      <w:r w:rsidRPr="00705602">
        <w:rPr>
          <w:rFonts w:ascii="Times New Roman" w:hAnsi="Times New Roman" w:cs="Times New Roman"/>
          <w:sz w:val="24"/>
        </w:rPr>
        <w:t xml:space="preserve">, diante dos processos que já foram por eles implementados, </w:t>
      </w:r>
      <w:r w:rsidR="00282A3D">
        <w:rPr>
          <w:rFonts w:ascii="Times New Roman" w:hAnsi="Times New Roman" w:cs="Times New Roman"/>
          <w:sz w:val="24"/>
        </w:rPr>
        <w:t>aqui listados</w:t>
      </w:r>
      <w:r w:rsidRPr="00705602">
        <w:rPr>
          <w:rFonts w:ascii="Times New Roman" w:hAnsi="Times New Roman" w:cs="Times New Roman"/>
          <w:sz w:val="24"/>
        </w:rPr>
        <w:t xml:space="preserve">: agentes da contratação, tecnologia e preferência pela forma eletrônica, valor estimado da contratação e orçamento sigiloso, </w:t>
      </w:r>
      <w:r w:rsidR="00AB1606">
        <w:rPr>
          <w:rFonts w:ascii="Times New Roman" w:hAnsi="Times New Roman"/>
          <w:bCs/>
          <w:sz w:val="24"/>
        </w:rPr>
        <w:t>contratação direta e PNCP. Além disso, verificou-se como os CeIM vêm capacitando seu pessoal, com fito de lidar com os impactos apontados anteriormente.</w:t>
      </w:r>
    </w:p>
    <w:p w14:paraId="758AC3CB" w14:textId="074A4C9D" w:rsidR="000852EE" w:rsidRDefault="000852EE" w:rsidP="000852EE">
      <w:pPr>
        <w:spacing w:after="0" w:line="240" w:lineRule="auto"/>
        <w:ind w:firstLine="709"/>
        <w:jc w:val="both"/>
      </w:pPr>
      <w:r w:rsidRPr="00705602">
        <w:rPr>
          <w:rFonts w:ascii="Times New Roman" w:hAnsi="Times New Roman"/>
          <w:bCs/>
          <w:sz w:val="24"/>
        </w:rPr>
        <w:t>Ainda</w:t>
      </w:r>
      <w:r w:rsidR="00662FAB">
        <w:rPr>
          <w:rFonts w:ascii="Times New Roman" w:hAnsi="Times New Roman"/>
          <w:bCs/>
          <w:sz w:val="24"/>
        </w:rPr>
        <w:t xml:space="preserve"> baseado</w:t>
      </w:r>
      <w:r>
        <w:rPr>
          <w:rFonts w:ascii="Times New Roman" w:hAnsi="Times New Roman"/>
          <w:bCs/>
          <w:sz w:val="24"/>
        </w:rPr>
        <w:t xml:space="preserve"> </w:t>
      </w:r>
      <w:r w:rsidR="00662FAB">
        <w:rPr>
          <w:rFonts w:ascii="Times New Roman" w:hAnsi="Times New Roman"/>
          <w:bCs/>
          <w:sz w:val="24"/>
        </w:rPr>
        <w:t>n</w:t>
      </w:r>
      <w:r>
        <w:rPr>
          <w:rFonts w:ascii="Times New Roman" w:hAnsi="Times New Roman"/>
          <w:bCs/>
          <w:sz w:val="24"/>
        </w:rPr>
        <w:t xml:space="preserve">as respostas do questionário,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ao se confrontar a necessidade de capacitação com a sua efetiva realização ou não, identificou-se quais </w:t>
      </w:r>
      <w:r w:rsidR="00662F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são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as lacunas de conhecimento geradas com a publicação da NLLCA nos CeIM: </w:t>
      </w:r>
      <w:r>
        <w:rPr>
          <w:rFonts w:ascii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epartição de riscos, Desenvolvimento Nacional Sustentável, modalidades, regime de execução, contratos administrativos, meios alternativos de resolução de controvérsias, infrações e sanções administrativas, controle das contratações, PNCP e crimes e penas. Algumas dessas lacunas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lastRenderedPageBreak/>
        <w:t xml:space="preserve">podem ser sanadas com </w:t>
      </w:r>
      <w:r w:rsidR="006650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estágios já existentes no CIANB, como </w:t>
      </w:r>
      <w:r w:rsidR="0066507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 repartição de riscos, o Desenvolvimento Nacional Sustentável, as modalidades, o regime de execução, os contratos administrativos, as infrações e sanções administrativas e os crimes e penas</w:t>
      </w:r>
      <w:r w:rsidR="00665075" w:rsidRPr="005D57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</w:t>
      </w:r>
      <w:r w:rsidR="006650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Por outro lado, algumas dessas lacunas ainda não possuem disciplinas análogas: </w:t>
      </w:r>
      <w:r w:rsidR="0066507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meios alternativos de resolução de controvérsias, controle das contratações e PNCP.</w:t>
      </w:r>
      <w:r w:rsidR="00C03B1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Portanto, propõe-se a atualização dos currículos dos estágios, no caso de já haver disciplina análoga, </w:t>
      </w:r>
      <w:r w:rsidR="00263B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tal como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r w:rsidRPr="00437C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 inclusão dos temas ainda não abordados pelos currículos nos estágios existentes</w:t>
      </w:r>
      <w:bookmarkStart w:id="18" w:name="_GoBack"/>
      <w:bookmarkEnd w:id="18"/>
      <w:r w:rsidRPr="00437C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ou a criação de novos estágios.</w:t>
      </w:r>
    </w:p>
    <w:p w14:paraId="417BAE87" w14:textId="58C34877" w:rsidR="007E640E" w:rsidRPr="00216286" w:rsidRDefault="000852EE" w:rsidP="000852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Por fim, como restrição à pesquisa, houve a delimitação no tempo para identificar os impactos e as lacunas de conhecimento, já que, em virtude do período de transição entre as legislações, </w:t>
      </w:r>
      <w:r>
        <w:rPr>
          <w:rFonts w:ascii="Times New Roman" w:hAnsi="Times New Roman" w:cs="Times New Roman"/>
          <w:sz w:val="24"/>
          <w:szCs w:val="24"/>
        </w:rPr>
        <w:t>ainda serão publicadas outras normas para</w:t>
      </w:r>
      <w:r w:rsidRPr="00523D7A">
        <w:rPr>
          <w:rFonts w:ascii="Times New Roman" w:hAnsi="Times New Roman" w:cs="Times New Roman"/>
          <w:sz w:val="24"/>
          <w:szCs w:val="24"/>
        </w:rPr>
        <w:t xml:space="preserve"> a regular</w:t>
      </w:r>
      <w:r>
        <w:rPr>
          <w:rFonts w:ascii="Times New Roman" w:hAnsi="Times New Roman" w:cs="Times New Roman"/>
          <w:sz w:val="24"/>
          <w:szCs w:val="24"/>
        </w:rPr>
        <w:t>ização da NLLCA, como decretos e instruções normativas, que influenciarão nas licitações e contratos administrativos realizados nos CeIM posteriormente. Além disso, a presente pesquisa</w:t>
      </w:r>
      <w:r w:rsidRPr="00523D7A">
        <w:rPr>
          <w:rFonts w:ascii="Times New Roman" w:hAnsi="Times New Roman" w:cs="Times New Roman"/>
          <w:sz w:val="24"/>
          <w:szCs w:val="24"/>
        </w:rPr>
        <w:t xml:space="preserve"> não abrange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23D7A">
        <w:rPr>
          <w:rFonts w:ascii="Times New Roman" w:hAnsi="Times New Roman" w:cs="Times New Roman"/>
          <w:sz w:val="24"/>
          <w:szCs w:val="24"/>
        </w:rPr>
        <w:t xml:space="preserve"> </w:t>
      </w:r>
      <w:r w:rsidR="005577B2">
        <w:rPr>
          <w:rFonts w:ascii="Times New Roman" w:hAnsi="Times New Roman" w:cs="Times New Roman"/>
          <w:sz w:val="24"/>
          <w:szCs w:val="24"/>
        </w:rPr>
        <w:t>os volumes financeiros</w:t>
      </w:r>
      <w:r w:rsidR="005577B2" w:rsidRPr="00523D7A">
        <w:rPr>
          <w:rFonts w:ascii="Times New Roman" w:hAnsi="Times New Roman" w:cs="Times New Roman"/>
          <w:sz w:val="24"/>
          <w:szCs w:val="24"/>
        </w:rPr>
        <w:t xml:space="preserve"> d</w:t>
      </w:r>
      <w:r w:rsidR="005577B2">
        <w:rPr>
          <w:rFonts w:ascii="Times New Roman" w:hAnsi="Times New Roman" w:cs="Times New Roman"/>
          <w:sz w:val="24"/>
          <w:szCs w:val="24"/>
        </w:rPr>
        <w:t xml:space="preserve">os objetos </w:t>
      </w:r>
      <w:r w:rsidR="005577B2" w:rsidRPr="00523D7A">
        <w:rPr>
          <w:rFonts w:ascii="Times New Roman" w:hAnsi="Times New Roman" w:cs="Times New Roman"/>
          <w:sz w:val="24"/>
          <w:szCs w:val="24"/>
        </w:rPr>
        <w:t>licita</w:t>
      </w:r>
      <w:r w:rsidR="005577B2">
        <w:rPr>
          <w:rFonts w:ascii="Times New Roman" w:hAnsi="Times New Roman" w:cs="Times New Roman"/>
          <w:sz w:val="24"/>
          <w:szCs w:val="24"/>
        </w:rPr>
        <w:t>tórios</w:t>
      </w:r>
      <w:r w:rsidRPr="00523D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Assim, como estudos futuros, sugere-se identificar os impactos da NLLCA na MB a partir de </w:t>
      </w:r>
      <w:r w:rsidRPr="00246118">
        <w:rPr>
          <w:rFonts w:ascii="Times New Roman" w:hAnsi="Times New Roman" w:cs="Times New Roman"/>
          <w:sz w:val="24"/>
          <w:szCs w:val="24"/>
        </w:rPr>
        <w:t>1º de abril de 202</w:t>
      </w:r>
      <w:r>
        <w:rPr>
          <w:rFonts w:ascii="Times New Roman" w:hAnsi="Times New Roman" w:cs="Times New Roman"/>
          <w:sz w:val="24"/>
          <w:szCs w:val="24"/>
        </w:rPr>
        <w:t>3, data em que sua utilização será obrigatória, bem como verificar se houve economia de recursos públicos através dos novos procedimentos previstos.</w:t>
      </w:r>
    </w:p>
    <w:p w14:paraId="06FDA66D" w14:textId="3B6DD3ED" w:rsidR="000852EE" w:rsidRPr="001F16BC" w:rsidRDefault="000852EE" w:rsidP="00216286">
      <w:pPr>
        <w:spacing w:after="0" w:line="240" w:lineRule="auto"/>
        <w:rPr>
          <w:rFonts w:ascii="Times New Roman" w:hAnsi="Times New Roman" w:cs="Times New Roman"/>
          <w:b/>
        </w:rPr>
      </w:pPr>
    </w:p>
    <w:p w14:paraId="73C1D864" w14:textId="4C7BFB83" w:rsidR="005E4ACA" w:rsidRPr="002C34EA" w:rsidRDefault="005E4ACA" w:rsidP="005C1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4EA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4B6CBA50" w14:textId="77777777" w:rsidR="005D19EE" w:rsidRPr="002C34EA" w:rsidRDefault="005D19EE" w:rsidP="005C1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63DA7" w14:textId="5A439897" w:rsidR="00BF5CBE" w:rsidRPr="002C34EA" w:rsidRDefault="00BF5CBE" w:rsidP="00BF5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4EA">
        <w:rPr>
          <w:rFonts w:ascii="Times New Roman" w:hAnsi="Times New Roman" w:cs="Times New Roman"/>
          <w:sz w:val="24"/>
          <w:szCs w:val="24"/>
        </w:rPr>
        <w:t xml:space="preserve">BRASIL. </w:t>
      </w:r>
      <w:r w:rsidRPr="002C34EA">
        <w:rPr>
          <w:rFonts w:ascii="Times New Roman" w:hAnsi="Times New Roman" w:cs="Times New Roman"/>
          <w:b/>
          <w:sz w:val="24"/>
          <w:szCs w:val="24"/>
        </w:rPr>
        <w:t xml:space="preserve">Constituição da República Federativa do Brasil de 1988. </w:t>
      </w:r>
      <w:r w:rsidR="00075564" w:rsidRPr="002C34EA">
        <w:rPr>
          <w:rFonts w:ascii="Times New Roman" w:hAnsi="Times New Roman" w:cs="Times New Roman"/>
          <w:sz w:val="24"/>
          <w:szCs w:val="24"/>
        </w:rPr>
        <w:t>Brasília, 1988.</w:t>
      </w:r>
      <w:r w:rsidR="00075564" w:rsidRPr="002C3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4EA">
        <w:rPr>
          <w:rFonts w:ascii="Times New Roman" w:hAnsi="Times New Roman" w:cs="Times New Roman"/>
          <w:sz w:val="24"/>
          <w:szCs w:val="24"/>
        </w:rPr>
        <w:t>Disponível em: http://www.planalto.gov.br/ccivil_03/constituicao/constituicao.htm. Acesso em: 29 set. 2022.</w:t>
      </w:r>
    </w:p>
    <w:p w14:paraId="2BBAA856" w14:textId="52A8B862" w:rsidR="00BF5CBE" w:rsidRPr="002C34EA" w:rsidRDefault="00BF5CBE" w:rsidP="00BF5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1167F" w14:textId="113F69AC" w:rsidR="00246118" w:rsidRPr="002C34EA" w:rsidRDefault="00246118" w:rsidP="00BF5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4EA">
        <w:rPr>
          <w:rFonts w:ascii="Times New Roman" w:hAnsi="Times New Roman" w:cs="Times New Roman"/>
          <w:sz w:val="24"/>
          <w:szCs w:val="24"/>
        </w:rPr>
        <w:t xml:space="preserve">BRASIL. </w:t>
      </w:r>
      <w:r w:rsidRPr="002C34EA">
        <w:rPr>
          <w:rFonts w:ascii="Times New Roman" w:hAnsi="Times New Roman" w:cs="Times New Roman"/>
          <w:b/>
          <w:sz w:val="24"/>
          <w:szCs w:val="24"/>
        </w:rPr>
        <w:t xml:space="preserve">Decreto nº 10.922, de 30 de dezembro de 2021. </w:t>
      </w:r>
      <w:r w:rsidRPr="002C34EA">
        <w:rPr>
          <w:rFonts w:ascii="Times New Roman" w:hAnsi="Times New Roman" w:cs="Times New Roman"/>
          <w:sz w:val="24"/>
          <w:szCs w:val="24"/>
        </w:rPr>
        <w:t>Dispõe sobre a atualização dos valores estabelecidos na Lei nº 14.133, de 1º de abril de 2021</w:t>
      </w:r>
      <w:r w:rsidR="00B02F40" w:rsidRPr="002C34EA">
        <w:rPr>
          <w:rFonts w:ascii="Times New Roman" w:hAnsi="Times New Roman" w:cs="Times New Roman"/>
          <w:sz w:val="24"/>
          <w:szCs w:val="24"/>
        </w:rPr>
        <w:t>,</w:t>
      </w:r>
      <w:r w:rsidRPr="002C34EA">
        <w:rPr>
          <w:rFonts w:ascii="Times New Roman" w:hAnsi="Times New Roman" w:cs="Times New Roman"/>
          <w:sz w:val="24"/>
          <w:szCs w:val="24"/>
        </w:rPr>
        <w:t xml:space="preserve"> de Licitações e Contratos Administrativos.</w:t>
      </w:r>
      <w:r w:rsidR="00B02F40" w:rsidRPr="002C34EA">
        <w:rPr>
          <w:rFonts w:ascii="Times New Roman" w:hAnsi="Times New Roman" w:cs="Times New Roman"/>
          <w:sz w:val="24"/>
          <w:szCs w:val="24"/>
        </w:rPr>
        <w:t xml:space="preserve"> Brasília, 2021a.</w:t>
      </w:r>
      <w:r w:rsidRPr="002C34EA">
        <w:rPr>
          <w:rFonts w:ascii="Times New Roman" w:hAnsi="Times New Roman" w:cs="Times New Roman"/>
          <w:sz w:val="24"/>
          <w:szCs w:val="24"/>
        </w:rPr>
        <w:t xml:space="preserve"> Disponível em: http://www.planalto.gov.br/ccivil_03/_ato2019-2022/2021/Decreto/D10922.htm. Acesso em: 15 out. 2022.</w:t>
      </w:r>
    </w:p>
    <w:p w14:paraId="74F34828" w14:textId="77777777" w:rsidR="00246118" w:rsidRPr="002C34EA" w:rsidRDefault="00246118" w:rsidP="00BF5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27195" w14:textId="2160143E" w:rsidR="00920223" w:rsidRPr="002C34EA" w:rsidRDefault="00920223" w:rsidP="00BF5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4EA">
        <w:rPr>
          <w:rFonts w:ascii="Times New Roman" w:hAnsi="Times New Roman" w:cs="Times New Roman"/>
          <w:sz w:val="24"/>
          <w:szCs w:val="24"/>
        </w:rPr>
        <w:t xml:space="preserve">BRASIL. </w:t>
      </w:r>
      <w:r w:rsidRPr="002C34EA">
        <w:rPr>
          <w:rFonts w:ascii="Times New Roman" w:hAnsi="Times New Roman" w:cs="Times New Roman"/>
          <w:b/>
          <w:sz w:val="24"/>
          <w:szCs w:val="24"/>
        </w:rPr>
        <w:t xml:space="preserve">Lei nº 8.666, de 21 de junho de 1993. </w:t>
      </w:r>
      <w:r w:rsidRPr="002C34EA">
        <w:rPr>
          <w:rFonts w:ascii="Times New Roman" w:hAnsi="Times New Roman" w:cs="Times New Roman"/>
          <w:sz w:val="24"/>
          <w:szCs w:val="24"/>
        </w:rPr>
        <w:t>Regulamenta o art. 37, inciso XXI, da Constituição Federal, institui normas para licitações e contratos da Administração Pública e dá outras providências.</w:t>
      </w:r>
      <w:r w:rsidR="00B02F40" w:rsidRPr="002C34EA">
        <w:rPr>
          <w:rFonts w:ascii="Times New Roman" w:hAnsi="Times New Roman" w:cs="Times New Roman"/>
          <w:sz w:val="24"/>
          <w:szCs w:val="24"/>
        </w:rPr>
        <w:t xml:space="preserve"> Brasília, 1993.</w:t>
      </w:r>
      <w:r w:rsidRPr="002C34EA">
        <w:rPr>
          <w:rFonts w:ascii="Times New Roman" w:hAnsi="Times New Roman" w:cs="Times New Roman"/>
          <w:sz w:val="24"/>
          <w:szCs w:val="24"/>
        </w:rPr>
        <w:t xml:space="preserve"> Disponível em: http://www.planalto.gov.br/ccivil_03/leis/l8666cons.htm. Acesso em: 24 set. 2022.</w:t>
      </w:r>
    </w:p>
    <w:p w14:paraId="7155E0B9" w14:textId="77777777" w:rsidR="00920223" w:rsidRPr="002C34EA" w:rsidRDefault="00920223" w:rsidP="00BF5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9C438" w14:textId="4D84ED14" w:rsidR="00EC623D" w:rsidRPr="002C34EA" w:rsidRDefault="00EC623D" w:rsidP="008D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4EA">
        <w:rPr>
          <w:rFonts w:ascii="Times New Roman" w:hAnsi="Times New Roman" w:cs="Times New Roman"/>
          <w:sz w:val="24"/>
          <w:szCs w:val="24"/>
        </w:rPr>
        <w:t xml:space="preserve">BRASIL. </w:t>
      </w:r>
      <w:r w:rsidRPr="002C34EA">
        <w:rPr>
          <w:rFonts w:ascii="Times New Roman" w:hAnsi="Times New Roman" w:cs="Times New Roman"/>
          <w:b/>
          <w:sz w:val="24"/>
          <w:szCs w:val="24"/>
        </w:rPr>
        <w:t xml:space="preserve">Lei nº 11.279, de 9 de fevereiro de 2006. </w:t>
      </w:r>
      <w:r w:rsidRPr="002C34EA">
        <w:rPr>
          <w:rFonts w:ascii="Times New Roman" w:hAnsi="Times New Roman" w:cs="Times New Roman"/>
          <w:sz w:val="24"/>
          <w:szCs w:val="24"/>
        </w:rPr>
        <w:t>Dispõe sobre o ensino na Marinha.</w:t>
      </w:r>
      <w:r w:rsidR="00B02F40" w:rsidRPr="002C34EA">
        <w:rPr>
          <w:rFonts w:ascii="Times New Roman" w:hAnsi="Times New Roman" w:cs="Times New Roman"/>
          <w:sz w:val="24"/>
          <w:szCs w:val="24"/>
        </w:rPr>
        <w:t xml:space="preserve"> Brasília, 2006.</w:t>
      </w:r>
      <w:r w:rsidRPr="002C34EA">
        <w:rPr>
          <w:rFonts w:ascii="Times New Roman" w:hAnsi="Times New Roman" w:cs="Times New Roman"/>
          <w:sz w:val="24"/>
          <w:szCs w:val="24"/>
        </w:rPr>
        <w:t xml:space="preserve"> Disponível em: </w:t>
      </w:r>
      <w:r w:rsidR="00AE4403" w:rsidRPr="002C34EA">
        <w:rPr>
          <w:rFonts w:ascii="Times New Roman" w:hAnsi="Times New Roman" w:cs="Times New Roman"/>
          <w:sz w:val="24"/>
          <w:szCs w:val="24"/>
        </w:rPr>
        <w:t>http://www.planalto.gov.br/ccivil_03/_ato2004-2006/2006/lei/l11279.htm</w:t>
      </w:r>
      <w:r w:rsidRPr="002C34EA">
        <w:rPr>
          <w:rFonts w:ascii="Times New Roman" w:hAnsi="Times New Roman" w:cs="Times New Roman"/>
          <w:sz w:val="24"/>
          <w:szCs w:val="24"/>
        </w:rPr>
        <w:t xml:space="preserve">. Acesso em: </w:t>
      </w:r>
      <w:r w:rsidR="00AE4403" w:rsidRPr="002C34EA">
        <w:rPr>
          <w:rFonts w:ascii="Times New Roman" w:hAnsi="Times New Roman" w:cs="Times New Roman"/>
          <w:sz w:val="24"/>
          <w:szCs w:val="24"/>
        </w:rPr>
        <w:t>14</w:t>
      </w:r>
      <w:r w:rsidRPr="002C34EA">
        <w:rPr>
          <w:rFonts w:ascii="Times New Roman" w:hAnsi="Times New Roman" w:cs="Times New Roman"/>
          <w:sz w:val="24"/>
          <w:szCs w:val="24"/>
        </w:rPr>
        <w:t xml:space="preserve"> </w:t>
      </w:r>
      <w:r w:rsidR="00AE4403" w:rsidRPr="002C34EA">
        <w:rPr>
          <w:rFonts w:ascii="Times New Roman" w:hAnsi="Times New Roman" w:cs="Times New Roman"/>
          <w:sz w:val="24"/>
          <w:szCs w:val="24"/>
        </w:rPr>
        <w:t>out</w:t>
      </w:r>
      <w:r w:rsidRPr="002C34EA">
        <w:rPr>
          <w:rFonts w:ascii="Times New Roman" w:hAnsi="Times New Roman" w:cs="Times New Roman"/>
          <w:sz w:val="24"/>
          <w:szCs w:val="24"/>
        </w:rPr>
        <w:t>. 2022.</w:t>
      </w:r>
    </w:p>
    <w:p w14:paraId="10D746D6" w14:textId="4F784F50" w:rsidR="000C2635" w:rsidRPr="002C34EA" w:rsidRDefault="000C2635" w:rsidP="00751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7925E" w14:textId="19FFB110" w:rsidR="000C2635" w:rsidRPr="002C34EA" w:rsidRDefault="000C2635" w:rsidP="008D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4EA">
        <w:rPr>
          <w:rFonts w:ascii="Times New Roman" w:hAnsi="Times New Roman" w:cs="Times New Roman"/>
          <w:sz w:val="24"/>
          <w:szCs w:val="24"/>
        </w:rPr>
        <w:t xml:space="preserve">BRASIL. </w:t>
      </w:r>
      <w:r w:rsidRPr="002C34EA">
        <w:rPr>
          <w:rFonts w:ascii="Times New Roman" w:hAnsi="Times New Roman" w:cs="Times New Roman"/>
          <w:b/>
          <w:sz w:val="24"/>
          <w:szCs w:val="24"/>
        </w:rPr>
        <w:t xml:space="preserve">Lei nº 12.462, de 4 de agosto de 2011. </w:t>
      </w:r>
      <w:r w:rsidRPr="002C34EA">
        <w:rPr>
          <w:rFonts w:ascii="Times New Roman" w:hAnsi="Times New Roman" w:cs="Times New Roman"/>
          <w:sz w:val="24"/>
          <w:szCs w:val="24"/>
        </w:rPr>
        <w:t>Institui o Regime Diferenciado de Contratações Públicas - RDC.</w:t>
      </w:r>
      <w:r w:rsidR="00B02F40" w:rsidRPr="002C34EA">
        <w:rPr>
          <w:rFonts w:ascii="Times New Roman" w:hAnsi="Times New Roman" w:cs="Times New Roman"/>
          <w:sz w:val="24"/>
          <w:szCs w:val="24"/>
        </w:rPr>
        <w:t xml:space="preserve"> Brasília, 2011.</w:t>
      </w:r>
      <w:r w:rsidRPr="002C34EA">
        <w:rPr>
          <w:rFonts w:ascii="Times New Roman" w:hAnsi="Times New Roman" w:cs="Times New Roman"/>
          <w:sz w:val="24"/>
          <w:szCs w:val="24"/>
        </w:rPr>
        <w:t xml:space="preserve"> Disponível em: http://</w:t>
      </w:r>
      <w:r w:rsidR="005C38B0" w:rsidRPr="002C34EA">
        <w:t xml:space="preserve"> </w:t>
      </w:r>
      <w:r w:rsidR="005C38B0" w:rsidRPr="002C34EA">
        <w:rPr>
          <w:rFonts w:ascii="Times New Roman" w:hAnsi="Times New Roman" w:cs="Times New Roman"/>
          <w:sz w:val="24"/>
          <w:szCs w:val="24"/>
        </w:rPr>
        <w:t>http://www.planalto.gov.br/ccivil_03/_ato2011-2014/2011/lei/l12462.htm</w:t>
      </w:r>
      <w:r w:rsidRPr="002C34EA">
        <w:rPr>
          <w:rFonts w:ascii="Times New Roman" w:hAnsi="Times New Roman" w:cs="Times New Roman"/>
          <w:sz w:val="24"/>
          <w:szCs w:val="24"/>
        </w:rPr>
        <w:t xml:space="preserve">. Acesso em: </w:t>
      </w:r>
      <w:r w:rsidR="00760EEF" w:rsidRPr="002C34EA">
        <w:rPr>
          <w:rFonts w:ascii="Times New Roman" w:hAnsi="Times New Roman" w:cs="Times New Roman"/>
          <w:sz w:val="24"/>
          <w:szCs w:val="24"/>
        </w:rPr>
        <w:t>01</w:t>
      </w:r>
      <w:r w:rsidRPr="002C34EA">
        <w:rPr>
          <w:rFonts w:ascii="Times New Roman" w:hAnsi="Times New Roman" w:cs="Times New Roman"/>
          <w:sz w:val="24"/>
          <w:szCs w:val="24"/>
        </w:rPr>
        <w:t xml:space="preserve"> </w:t>
      </w:r>
      <w:r w:rsidR="00760EEF" w:rsidRPr="002C34EA">
        <w:rPr>
          <w:rFonts w:ascii="Times New Roman" w:hAnsi="Times New Roman" w:cs="Times New Roman"/>
          <w:sz w:val="24"/>
          <w:szCs w:val="24"/>
        </w:rPr>
        <w:t>nov</w:t>
      </w:r>
      <w:r w:rsidRPr="002C34EA">
        <w:rPr>
          <w:rFonts w:ascii="Times New Roman" w:hAnsi="Times New Roman" w:cs="Times New Roman"/>
          <w:sz w:val="24"/>
          <w:szCs w:val="24"/>
        </w:rPr>
        <w:t>. 2022.</w:t>
      </w:r>
    </w:p>
    <w:p w14:paraId="36E79A90" w14:textId="6E41C4E0" w:rsidR="000C2635" w:rsidRPr="002C34EA" w:rsidRDefault="000C2635" w:rsidP="00751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78351" w14:textId="482E8E59" w:rsidR="00932796" w:rsidRPr="002C34EA" w:rsidRDefault="009B6D39" w:rsidP="00703E1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2427"/>
          <w:sz w:val="24"/>
          <w:szCs w:val="24"/>
        </w:rPr>
      </w:pPr>
      <w:r w:rsidRPr="002C34EA">
        <w:rPr>
          <w:rFonts w:ascii="Times New Roman" w:hAnsi="Times New Roman" w:cs="Times New Roman"/>
          <w:sz w:val="24"/>
          <w:szCs w:val="24"/>
        </w:rPr>
        <w:t xml:space="preserve">BRASIL. </w:t>
      </w:r>
      <w:r w:rsidRPr="002C34EA">
        <w:rPr>
          <w:rFonts w:ascii="Times New Roman" w:hAnsi="Times New Roman" w:cs="Times New Roman"/>
          <w:b/>
          <w:sz w:val="24"/>
          <w:szCs w:val="24"/>
        </w:rPr>
        <w:t xml:space="preserve">Lei nº 14.133, de 1° de abril de 2021. </w:t>
      </w:r>
      <w:r w:rsidRPr="002C34EA">
        <w:rPr>
          <w:rFonts w:ascii="Times New Roman" w:hAnsi="Times New Roman" w:cs="Times New Roman"/>
          <w:sz w:val="24"/>
          <w:szCs w:val="24"/>
        </w:rPr>
        <w:t>Lei de Licitações e Contratos Administrativos.</w:t>
      </w:r>
      <w:r w:rsidR="00703E19" w:rsidRPr="002C34EA">
        <w:rPr>
          <w:rFonts w:ascii="Times New Roman" w:hAnsi="Times New Roman" w:cs="Times New Roman"/>
          <w:sz w:val="24"/>
          <w:szCs w:val="24"/>
        </w:rPr>
        <w:t xml:space="preserve"> Brasília, 2021b.</w:t>
      </w:r>
      <w:r w:rsidRPr="002C34EA">
        <w:rPr>
          <w:rFonts w:ascii="Times New Roman" w:hAnsi="Times New Roman" w:cs="Times New Roman"/>
          <w:sz w:val="24"/>
          <w:szCs w:val="24"/>
        </w:rPr>
        <w:t xml:space="preserve"> Disponível em: http://www.planalto.gov.br/ccivil_03/_ato2019-2022/20</w:t>
      </w:r>
      <w:r w:rsidR="00B55FF6" w:rsidRPr="002C34EA">
        <w:rPr>
          <w:rFonts w:ascii="Times New Roman" w:hAnsi="Times New Roman" w:cs="Times New Roman"/>
          <w:sz w:val="24"/>
          <w:szCs w:val="24"/>
        </w:rPr>
        <w:t>21/lei/L14133.htm. Acesso em: 13</w:t>
      </w:r>
      <w:r w:rsidRPr="002C34EA">
        <w:rPr>
          <w:rFonts w:ascii="Times New Roman" w:hAnsi="Times New Roman" w:cs="Times New Roman"/>
          <w:sz w:val="24"/>
          <w:szCs w:val="24"/>
        </w:rPr>
        <w:t xml:space="preserve"> </w:t>
      </w:r>
      <w:r w:rsidR="00B55FF6" w:rsidRPr="002C34EA">
        <w:rPr>
          <w:rFonts w:ascii="Times New Roman" w:hAnsi="Times New Roman" w:cs="Times New Roman"/>
          <w:sz w:val="24"/>
          <w:szCs w:val="24"/>
        </w:rPr>
        <w:t>out</w:t>
      </w:r>
      <w:r w:rsidRPr="002C34EA">
        <w:rPr>
          <w:rFonts w:ascii="Times New Roman" w:hAnsi="Times New Roman" w:cs="Times New Roman"/>
          <w:sz w:val="24"/>
          <w:szCs w:val="24"/>
        </w:rPr>
        <w:t>. 2022.</w:t>
      </w:r>
    </w:p>
    <w:p w14:paraId="5536A867" w14:textId="77777777" w:rsidR="00932796" w:rsidRPr="002C34EA" w:rsidRDefault="00932796" w:rsidP="00920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DC27D" w14:textId="6937F586" w:rsidR="00420D12" w:rsidRPr="002C34EA" w:rsidRDefault="00420D12" w:rsidP="00920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4EA">
        <w:rPr>
          <w:rFonts w:ascii="Times New Roman" w:hAnsi="Times New Roman" w:cs="Times New Roman"/>
          <w:sz w:val="24"/>
          <w:szCs w:val="23"/>
        </w:rPr>
        <w:lastRenderedPageBreak/>
        <w:t xml:space="preserve">BRASIL. Marinha do Brasil. Centro de Instrução e Adestramento Almirante Newton Braga. </w:t>
      </w:r>
      <w:r w:rsidRPr="002C34EA">
        <w:rPr>
          <w:rFonts w:ascii="Times New Roman" w:hAnsi="Times New Roman" w:cs="Times New Roman"/>
          <w:b/>
          <w:bCs/>
          <w:sz w:val="24"/>
          <w:szCs w:val="23"/>
        </w:rPr>
        <w:t>Carta de Serviços</w:t>
      </w:r>
      <w:r w:rsidRPr="002C34EA">
        <w:rPr>
          <w:rFonts w:ascii="Times New Roman" w:hAnsi="Times New Roman" w:cs="Times New Roman"/>
          <w:sz w:val="24"/>
          <w:szCs w:val="23"/>
        </w:rPr>
        <w:t>. Rio de Janeiro, 2022</w:t>
      </w:r>
      <w:r w:rsidR="00994BE4" w:rsidRPr="002C34EA">
        <w:rPr>
          <w:rFonts w:ascii="Times New Roman" w:hAnsi="Times New Roman" w:cs="Times New Roman"/>
          <w:sz w:val="24"/>
          <w:szCs w:val="23"/>
        </w:rPr>
        <w:t>a</w:t>
      </w:r>
      <w:r w:rsidRPr="002C34EA">
        <w:rPr>
          <w:rFonts w:ascii="Times New Roman" w:hAnsi="Times New Roman" w:cs="Times New Roman"/>
          <w:sz w:val="24"/>
          <w:szCs w:val="23"/>
        </w:rPr>
        <w:t>. Disponível em: https://pt.calameo.com/read/00570381702dc2e98d8c7. Acesso em: 26 set. 2022.</w:t>
      </w:r>
    </w:p>
    <w:p w14:paraId="185C6116" w14:textId="77777777" w:rsidR="00420D12" w:rsidRPr="002C34EA" w:rsidRDefault="00420D12" w:rsidP="00920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32E22" w14:textId="59922CCF" w:rsidR="00141DB5" w:rsidRPr="002C34EA" w:rsidRDefault="00141DB5" w:rsidP="00920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4EA">
        <w:rPr>
          <w:rFonts w:ascii="Times New Roman" w:hAnsi="Times New Roman" w:cs="Times New Roman"/>
          <w:sz w:val="24"/>
          <w:szCs w:val="24"/>
        </w:rPr>
        <w:t xml:space="preserve">BRASIL. Marinha do Brasil. Centro de Intendência da Marinha em Niterói. </w:t>
      </w:r>
      <w:r w:rsidRPr="002C34EA">
        <w:rPr>
          <w:rFonts w:ascii="Times New Roman" w:hAnsi="Times New Roman" w:cs="Times New Roman"/>
          <w:b/>
          <w:bCs/>
          <w:sz w:val="24"/>
          <w:szCs w:val="24"/>
        </w:rPr>
        <w:t xml:space="preserve">Carta de Serviços. </w:t>
      </w:r>
      <w:r w:rsidRPr="002C34EA">
        <w:rPr>
          <w:rFonts w:ascii="Times New Roman" w:hAnsi="Times New Roman" w:cs="Times New Roman"/>
          <w:sz w:val="24"/>
          <w:szCs w:val="24"/>
        </w:rPr>
        <w:t>Niterói, 2022</w:t>
      </w:r>
      <w:r w:rsidR="00994BE4" w:rsidRPr="002C34EA">
        <w:rPr>
          <w:rFonts w:ascii="Times New Roman" w:hAnsi="Times New Roman" w:cs="Times New Roman"/>
          <w:sz w:val="24"/>
          <w:szCs w:val="24"/>
        </w:rPr>
        <w:t>b</w:t>
      </w:r>
      <w:r w:rsidRPr="002C34EA">
        <w:rPr>
          <w:rFonts w:ascii="Times New Roman" w:hAnsi="Times New Roman" w:cs="Times New Roman"/>
          <w:sz w:val="24"/>
          <w:szCs w:val="24"/>
        </w:rPr>
        <w:t>. Disponível em: http://www.ceimni.mb/sites/default/files/carta%20de%20servi%C3%A7o%20ao%20usuario%202022.pdf. Acesso em: 26 set. 2022.</w:t>
      </w:r>
    </w:p>
    <w:p w14:paraId="28971984" w14:textId="77777777" w:rsidR="00141DB5" w:rsidRPr="002C34EA" w:rsidRDefault="00141DB5" w:rsidP="00920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B8FC4" w14:textId="1206C3ED" w:rsidR="00932796" w:rsidRPr="002C34EA" w:rsidRDefault="00932796" w:rsidP="00920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4EA">
        <w:rPr>
          <w:rFonts w:ascii="Times New Roman" w:hAnsi="Times New Roman" w:cs="Times New Roman"/>
          <w:sz w:val="24"/>
          <w:szCs w:val="24"/>
          <w:lang w:val="en-US"/>
        </w:rPr>
        <w:t xml:space="preserve">BUSSAB, Wilton de O.; </w:t>
      </w:r>
      <w:r w:rsidR="004F4A81" w:rsidRPr="002C34EA">
        <w:rPr>
          <w:rFonts w:ascii="Times New Roman" w:hAnsi="Times New Roman" w:cs="Times New Roman"/>
          <w:sz w:val="24"/>
          <w:szCs w:val="24"/>
          <w:lang w:val="en-US"/>
        </w:rPr>
        <w:t>MORETTIN</w:t>
      </w:r>
      <w:r w:rsidRPr="002C34E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F4A81" w:rsidRPr="002C34EA">
        <w:rPr>
          <w:rFonts w:ascii="Times New Roman" w:hAnsi="Times New Roman" w:cs="Times New Roman"/>
          <w:sz w:val="24"/>
          <w:szCs w:val="24"/>
          <w:lang w:val="en-US"/>
        </w:rPr>
        <w:t xml:space="preserve"> Pedro A.</w:t>
      </w:r>
      <w:r w:rsidRPr="002C34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A3109" w:rsidRPr="002C34EA">
        <w:rPr>
          <w:rFonts w:ascii="Times New Roman" w:hAnsi="Times New Roman" w:cs="Times New Roman"/>
          <w:b/>
          <w:sz w:val="24"/>
          <w:szCs w:val="24"/>
        </w:rPr>
        <w:t>Estatística Básica</w:t>
      </w:r>
      <w:r w:rsidRPr="002C34EA">
        <w:rPr>
          <w:rFonts w:ascii="Times New Roman" w:hAnsi="Times New Roman" w:cs="Times New Roman"/>
          <w:b/>
          <w:sz w:val="24"/>
          <w:szCs w:val="24"/>
        </w:rPr>
        <w:t>.</w:t>
      </w:r>
      <w:r w:rsidRPr="002C34EA">
        <w:rPr>
          <w:rFonts w:ascii="Times New Roman" w:hAnsi="Times New Roman" w:cs="Times New Roman"/>
          <w:sz w:val="24"/>
          <w:szCs w:val="24"/>
        </w:rPr>
        <w:t xml:space="preserve"> </w:t>
      </w:r>
      <w:r w:rsidR="008A3109" w:rsidRPr="002C34EA">
        <w:rPr>
          <w:rFonts w:ascii="Times New Roman" w:hAnsi="Times New Roman" w:cs="Times New Roman"/>
          <w:sz w:val="24"/>
          <w:szCs w:val="24"/>
        </w:rPr>
        <w:t>6</w:t>
      </w:r>
      <w:r w:rsidRPr="002C34EA">
        <w:rPr>
          <w:rFonts w:ascii="Times New Roman" w:hAnsi="Times New Roman" w:cs="Times New Roman"/>
          <w:sz w:val="24"/>
          <w:szCs w:val="24"/>
        </w:rPr>
        <w:t xml:space="preserve">. ed. São Paulo: </w:t>
      </w:r>
      <w:r w:rsidR="0090303F" w:rsidRPr="002C34EA">
        <w:rPr>
          <w:rFonts w:ascii="Times New Roman" w:hAnsi="Times New Roman" w:cs="Times New Roman"/>
          <w:sz w:val="24"/>
          <w:szCs w:val="24"/>
        </w:rPr>
        <w:t>Saraiva</w:t>
      </w:r>
      <w:r w:rsidRPr="002C34EA">
        <w:rPr>
          <w:rFonts w:ascii="Times New Roman" w:hAnsi="Times New Roman" w:cs="Times New Roman"/>
          <w:sz w:val="24"/>
          <w:szCs w:val="24"/>
        </w:rPr>
        <w:t>, 201</w:t>
      </w:r>
      <w:r w:rsidR="0090303F" w:rsidRPr="002C34EA">
        <w:rPr>
          <w:rFonts w:ascii="Times New Roman" w:hAnsi="Times New Roman" w:cs="Times New Roman"/>
          <w:sz w:val="24"/>
          <w:szCs w:val="24"/>
        </w:rPr>
        <w:t>0</w:t>
      </w:r>
      <w:r w:rsidRPr="002C34EA">
        <w:rPr>
          <w:rFonts w:ascii="Times New Roman" w:hAnsi="Times New Roman" w:cs="Times New Roman"/>
          <w:sz w:val="24"/>
          <w:szCs w:val="24"/>
        </w:rPr>
        <w:t>.</w:t>
      </w:r>
    </w:p>
    <w:p w14:paraId="50E1E307" w14:textId="77777777" w:rsidR="00932796" w:rsidRPr="002C34EA" w:rsidRDefault="00932796" w:rsidP="00920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225E9" w14:textId="7FC8443F" w:rsidR="009B6D39" w:rsidRPr="002C34EA" w:rsidRDefault="0089526A" w:rsidP="000C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4EA">
        <w:rPr>
          <w:rFonts w:ascii="Times New Roman" w:hAnsi="Times New Roman" w:cs="Times New Roman"/>
          <w:sz w:val="24"/>
          <w:szCs w:val="24"/>
        </w:rPr>
        <w:t xml:space="preserve">DI PIETRO, Maria Sylvia Zanella. </w:t>
      </w:r>
      <w:r w:rsidRPr="002C34EA">
        <w:rPr>
          <w:rFonts w:ascii="Times New Roman" w:hAnsi="Times New Roman" w:cs="Times New Roman"/>
          <w:b/>
          <w:sz w:val="24"/>
          <w:szCs w:val="24"/>
        </w:rPr>
        <w:t xml:space="preserve">Direito Administrativo. </w:t>
      </w:r>
      <w:r w:rsidRPr="002C34EA">
        <w:rPr>
          <w:rFonts w:ascii="Times New Roman" w:hAnsi="Times New Roman" w:cs="Times New Roman"/>
          <w:sz w:val="24"/>
          <w:szCs w:val="24"/>
        </w:rPr>
        <w:t>33. ed. Rio de Janeiro: Forense, 2020.</w:t>
      </w:r>
    </w:p>
    <w:p w14:paraId="1968378E" w14:textId="03CF0874" w:rsidR="0089526A" w:rsidRPr="002C34EA" w:rsidRDefault="0089526A" w:rsidP="000C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3FBAB" w14:textId="2B9AE322" w:rsidR="0089526A" w:rsidRPr="002C34EA" w:rsidRDefault="0089526A" w:rsidP="000C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4EA">
        <w:rPr>
          <w:rFonts w:ascii="Times New Roman" w:hAnsi="Times New Roman" w:cs="Times New Roman"/>
          <w:sz w:val="24"/>
          <w:szCs w:val="24"/>
        </w:rPr>
        <w:t xml:space="preserve">FILHO, Marçal Justen. </w:t>
      </w:r>
      <w:r w:rsidRPr="002C34EA">
        <w:rPr>
          <w:rFonts w:ascii="Times New Roman" w:hAnsi="Times New Roman" w:cs="Times New Roman"/>
          <w:b/>
          <w:sz w:val="24"/>
          <w:szCs w:val="24"/>
        </w:rPr>
        <w:t xml:space="preserve">Curso de Direito Administrativo. </w:t>
      </w:r>
      <w:r w:rsidRPr="002C34EA">
        <w:rPr>
          <w:rFonts w:ascii="Times New Roman" w:hAnsi="Times New Roman" w:cs="Times New Roman"/>
          <w:sz w:val="24"/>
          <w:szCs w:val="24"/>
        </w:rPr>
        <w:t>10. ed. São Paulo: Revista dos Tribunais, 2014.</w:t>
      </w:r>
    </w:p>
    <w:p w14:paraId="70084AFE" w14:textId="3D045047" w:rsidR="0089526A" w:rsidRPr="002C34EA" w:rsidRDefault="0089526A" w:rsidP="000C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87727" w14:textId="46A2EB63" w:rsidR="0089526A" w:rsidRPr="002C34EA" w:rsidRDefault="0089526A" w:rsidP="000C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4EA">
        <w:rPr>
          <w:rFonts w:ascii="Times New Roman" w:hAnsi="Times New Roman" w:cs="Times New Roman"/>
          <w:sz w:val="24"/>
          <w:szCs w:val="24"/>
        </w:rPr>
        <w:t xml:space="preserve">GIL, Antonio Carlos. </w:t>
      </w:r>
      <w:r w:rsidRPr="002C34EA">
        <w:rPr>
          <w:rFonts w:ascii="Times New Roman" w:hAnsi="Times New Roman" w:cs="Times New Roman"/>
          <w:b/>
          <w:sz w:val="24"/>
          <w:szCs w:val="24"/>
        </w:rPr>
        <w:t xml:space="preserve">Como elaborar projetos de pesquisa. </w:t>
      </w:r>
      <w:r w:rsidRPr="002C34EA">
        <w:rPr>
          <w:rFonts w:ascii="Times New Roman" w:hAnsi="Times New Roman" w:cs="Times New Roman"/>
          <w:sz w:val="24"/>
          <w:szCs w:val="24"/>
        </w:rPr>
        <w:t>6. ed. São Paulo: Atlas, 2017.</w:t>
      </w:r>
    </w:p>
    <w:p w14:paraId="732D19BE" w14:textId="3D4DD9CC" w:rsidR="0089526A" w:rsidRPr="002C34EA" w:rsidRDefault="0089526A" w:rsidP="000C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944B1" w14:textId="3153D411" w:rsidR="0089526A" w:rsidRPr="002C34EA" w:rsidRDefault="0089526A" w:rsidP="000C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4EA">
        <w:rPr>
          <w:rFonts w:ascii="Times New Roman" w:hAnsi="Times New Roman" w:cs="Times New Roman"/>
          <w:sz w:val="24"/>
          <w:szCs w:val="24"/>
        </w:rPr>
        <w:t xml:space="preserve">MARCONI, Marina de Andrade; LAKATOS, Eva Maria. </w:t>
      </w:r>
      <w:r w:rsidRPr="002C34EA">
        <w:rPr>
          <w:rFonts w:ascii="Times New Roman" w:hAnsi="Times New Roman" w:cs="Times New Roman"/>
          <w:b/>
          <w:sz w:val="24"/>
          <w:szCs w:val="24"/>
        </w:rPr>
        <w:t xml:space="preserve">Fundamentos de Metodologia Científica. </w:t>
      </w:r>
      <w:r w:rsidRPr="002C34EA">
        <w:rPr>
          <w:rFonts w:ascii="Times New Roman" w:hAnsi="Times New Roman" w:cs="Times New Roman"/>
          <w:sz w:val="24"/>
          <w:szCs w:val="24"/>
        </w:rPr>
        <w:t>8. ed. São Paulo: Atlas, 2017.</w:t>
      </w:r>
    </w:p>
    <w:p w14:paraId="77FB5961" w14:textId="5EBB41AA" w:rsidR="0089526A" w:rsidRPr="002C34EA" w:rsidRDefault="0089526A" w:rsidP="000C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2EE80" w14:textId="09DF24BD" w:rsidR="0089526A" w:rsidRPr="002C34EA" w:rsidRDefault="0089526A" w:rsidP="000C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4EA">
        <w:rPr>
          <w:rFonts w:ascii="Times New Roman" w:hAnsi="Times New Roman" w:cs="Times New Roman"/>
          <w:sz w:val="24"/>
          <w:szCs w:val="24"/>
        </w:rPr>
        <w:t xml:space="preserve">MEIRELLES, Hely Lopes. </w:t>
      </w:r>
      <w:r w:rsidRPr="002C34EA">
        <w:rPr>
          <w:rFonts w:ascii="Times New Roman" w:hAnsi="Times New Roman" w:cs="Times New Roman"/>
          <w:b/>
          <w:sz w:val="24"/>
          <w:szCs w:val="24"/>
        </w:rPr>
        <w:t xml:space="preserve">Licitação e Contrato Administrativo. </w:t>
      </w:r>
      <w:r w:rsidRPr="002C34EA">
        <w:rPr>
          <w:rFonts w:ascii="Times New Roman" w:hAnsi="Times New Roman" w:cs="Times New Roman"/>
          <w:sz w:val="24"/>
          <w:szCs w:val="24"/>
        </w:rPr>
        <w:t>15. ed. São Paulo: Malheiros, 2010.</w:t>
      </w:r>
    </w:p>
    <w:p w14:paraId="39CA1C8E" w14:textId="0CAE6597" w:rsidR="0089526A" w:rsidRPr="002C34EA" w:rsidRDefault="0089526A" w:rsidP="000C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A9823" w14:textId="03B3456A" w:rsidR="0089526A" w:rsidRPr="002C34EA" w:rsidRDefault="0089526A" w:rsidP="000C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4EA">
        <w:rPr>
          <w:rFonts w:ascii="Times New Roman" w:hAnsi="Times New Roman" w:cs="Times New Roman"/>
          <w:sz w:val="24"/>
          <w:szCs w:val="24"/>
        </w:rPr>
        <w:t xml:space="preserve">NIEBUHR, Joel de Menezes </w:t>
      </w:r>
      <w:r w:rsidRPr="002C34EA">
        <w:rPr>
          <w:rFonts w:ascii="Times New Roman" w:hAnsi="Times New Roman" w:cs="Times New Roman"/>
          <w:i/>
          <w:sz w:val="24"/>
          <w:szCs w:val="24"/>
        </w:rPr>
        <w:t>et al</w:t>
      </w:r>
      <w:r w:rsidR="00E715DC" w:rsidRPr="002C34EA">
        <w:rPr>
          <w:rFonts w:ascii="Times New Roman" w:hAnsi="Times New Roman" w:cs="Times New Roman"/>
          <w:i/>
          <w:sz w:val="24"/>
          <w:szCs w:val="24"/>
        </w:rPr>
        <w:t>.</w:t>
      </w:r>
      <w:r w:rsidRPr="002C34EA">
        <w:rPr>
          <w:rFonts w:ascii="Times New Roman" w:hAnsi="Times New Roman" w:cs="Times New Roman"/>
          <w:sz w:val="24"/>
          <w:szCs w:val="24"/>
        </w:rPr>
        <w:t xml:space="preserve">. </w:t>
      </w:r>
      <w:r w:rsidRPr="002C34EA">
        <w:rPr>
          <w:rFonts w:ascii="Times New Roman" w:hAnsi="Times New Roman" w:cs="Times New Roman"/>
          <w:b/>
          <w:sz w:val="24"/>
          <w:szCs w:val="24"/>
        </w:rPr>
        <w:t xml:space="preserve">Nova Lei de Licitações e Contratos Administrativos. </w:t>
      </w:r>
      <w:r w:rsidRPr="002C34EA">
        <w:rPr>
          <w:rFonts w:ascii="Times New Roman" w:hAnsi="Times New Roman" w:cs="Times New Roman"/>
          <w:sz w:val="24"/>
          <w:szCs w:val="24"/>
        </w:rPr>
        <w:t xml:space="preserve">2. ed. Curitiba: Zenite, 2021. </w:t>
      </w:r>
      <w:r w:rsidRPr="002C34EA">
        <w:rPr>
          <w:rFonts w:ascii="Times New Roman" w:hAnsi="Times New Roman" w:cs="Times New Roman"/>
          <w:i/>
          <w:sz w:val="24"/>
          <w:szCs w:val="24"/>
        </w:rPr>
        <w:t xml:space="preserve">E-book. </w:t>
      </w:r>
      <w:r w:rsidRPr="002C34EA">
        <w:rPr>
          <w:rFonts w:ascii="Times New Roman" w:hAnsi="Times New Roman" w:cs="Times New Roman"/>
          <w:sz w:val="24"/>
          <w:szCs w:val="24"/>
        </w:rPr>
        <w:t>Disponível em: https://www.zenite.com.br/books/nova-lei-de-licitacoes/nova_lei_de_licitacoes_e_contratos_administrativos.pdf. Acesso em: 25 set. 2022.</w:t>
      </w:r>
    </w:p>
    <w:p w14:paraId="5261CD3E" w14:textId="537D838B" w:rsidR="0089526A" w:rsidRPr="002C34EA" w:rsidRDefault="0089526A" w:rsidP="000C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15B62" w14:textId="10D6FBC3" w:rsidR="00115AF9" w:rsidRPr="002C34EA" w:rsidRDefault="00115AF9" w:rsidP="000C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4EA">
        <w:rPr>
          <w:rFonts w:ascii="Times New Roman" w:hAnsi="Times New Roman" w:cs="Times New Roman"/>
          <w:sz w:val="24"/>
          <w:szCs w:val="24"/>
        </w:rPr>
        <w:t xml:space="preserve">OLIVEIRA, Rafael Carvalho Rezende. </w:t>
      </w:r>
      <w:r w:rsidRPr="002C34EA">
        <w:rPr>
          <w:rFonts w:ascii="Times New Roman" w:hAnsi="Times New Roman" w:cs="Times New Roman"/>
          <w:b/>
          <w:sz w:val="24"/>
          <w:szCs w:val="24"/>
        </w:rPr>
        <w:t>Nova Lei de Licitações e Contratos Administrativos:</w:t>
      </w:r>
      <w:r w:rsidRPr="002C34EA">
        <w:rPr>
          <w:rFonts w:ascii="Times New Roman" w:hAnsi="Times New Roman" w:cs="Times New Roman"/>
          <w:sz w:val="24"/>
          <w:szCs w:val="24"/>
        </w:rPr>
        <w:t xml:space="preserve"> comparada e comentada. 3. ed. Rio de Janeiro: Forense, 2022.</w:t>
      </w:r>
    </w:p>
    <w:p w14:paraId="01E3F837" w14:textId="77777777" w:rsidR="00115AF9" w:rsidRPr="002C34EA" w:rsidRDefault="00115AF9" w:rsidP="000C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77BA0" w14:textId="2011CAA3" w:rsidR="00CC3D6A" w:rsidRPr="00F22E50" w:rsidRDefault="0089526A" w:rsidP="00F22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2427"/>
          <w:sz w:val="24"/>
          <w:szCs w:val="24"/>
        </w:rPr>
      </w:pPr>
      <w:r w:rsidRPr="002C34EA">
        <w:rPr>
          <w:rFonts w:ascii="Times New Roman" w:hAnsi="Times New Roman" w:cs="Times New Roman"/>
          <w:sz w:val="24"/>
          <w:szCs w:val="24"/>
        </w:rPr>
        <w:t xml:space="preserve">VARESCHINI, Julieta Mendes Lopes </w:t>
      </w:r>
      <w:r w:rsidRPr="002C34EA">
        <w:rPr>
          <w:rFonts w:ascii="Times New Roman" w:hAnsi="Times New Roman" w:cs="Times New Roman"/>
          <w:i/>
          <w:sz w:val="24"/>
          <w:szCs w:val="24"/>
        </w:rPr>
        <w:t>et al</w:t>
      </w:r>
      <w:r w:rsidR="00E715DC" w:rsidRPr="002C34EA">
        <w:rPr>
          <w:rFonts w:ascii="Times New Roman" w:hAnsi="Times New Roman" w:cs="Times New Roman"/>
          <w:i/>
          <w:sz w:val="24"/>
          <w:szCs w:val="24"/>
        </w:rPr>
        <w:t>.</w:t>
      </w:r>
      <w:r w:rsidRPr="002C34EA">
        <w:rPr>
          <w:rFonts w:ascii="Times New Roman" w:hAnsi="Times New Roman" w:cs="Times New Roman"/>
          <w:sz w:val="24"/>
          <w:szCs w:val="24"/>
        </w:rPr>
        <w:t xml:space="preserve">. </w:t>
      </w:r>
      <w:r w:rsidRPr="002C34EA">
        <w:rPr>
          <w:rFonts w:ascii="Times New Roman" w:hAnsi="Times New Roman" w:cs="Times New Roman"/>
          <w:b/>
          <w:sz w:val="24"/>
          <w:szCs w:val="24"/>
        </w:rPr>
        <w:t>Diálogos sobre a nova Lei de Licitações e Contratações</w:t>
      </w:r>
      <w:r w:rsidRPr="002C34EA">
        <w:rPr>
          <w:rFonts w:ascii="Times New Roman" w:hAnsi="Times New Roman" w:cs="Times New Roman"/>
          <w:sz w:val="24"/>
          <w:szCs w:val="24"/>
        </w:rPr>
        <w:t xml:space="preserve">: Lei 14.133/2021. Pinhais: JML, 2021. </w:t>
      </w:r>
      <w:r w:rsidRPr="002C34EA">
        <w:rPr>
          <w:rFonts w:ascii="Times New Roman" w:hAnsi="Times New Roman" w:cs="Times New Roman"/>
          <w:i/>
          <w:sz w:val="24"/>
          <w:szCs w:val="24"/>
        </w:rPr>
        <w:t>E-book.</w:t>
      </w:r>
      <w:r w:rsidRPr="002C34EA">
        <w:rPr>
          <w:rFonts w:ascii="Times New Roman" w:hAnsi="Times New Roman" w:cs="Times New Roman"/>
          <w:sz w:val="24"/>
          <w:szCs w:val="24"/>
        </w:rPr>
        <w:t xml:space="preserve"> Disponível em: https://portal.jmlgrupo.com.br/arquivos/editora/pdf/ebook_Dialogos_Nova_Lei.pdf. Acesso em: 27 set. 2022.</w:t>
      </w:r>
    </w:p>
    <w:sectPr w:rsidR="00CC3D6A" w:rsidRPr="00F22E50" w:rsidSect="00561600">
      <w:footerReference w:type="default" r:id="rId1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F663C" w16cex:dateUtc="2022-11-04T13:21:00Z"/>
  <w16cex:commentExtensible w16cex:durableId="270F668E" w16cex:dateUtc="2022-11-04T13:23:00Z"/>
  <w16cex:commentExtensible w16cex:durableId="270F6705" w16cex:dateUtc="2022-11-04T13:25:00Z"/>
  <w16cex:commentExtensible w16cex:durableId="270F67CE" w16cex:dateUtc="2022-11-04T13:28:00Z"/>
  <w16cex:commentExtensible w16cex:durableId="270F6840" w16cex:dateUtc="2022-11-04T13:30:00Z"/>
  <w16cex:commentExtensible w16cex:durableId="270F69AA" w16cex:dateUtc="2022-11-04T13:36:00Z"/>
  <w16cex:commentExtensible w16cex:durableId="270F6C41" w16cex:dateUtc="2022-11-04T13:47:00Z"/>
  <w16cex:commentExtensible w16cex:durableId="270F6E88" w16cex:dateUtc="2022-11-04T13:57:00Z"/>
  <w16cex:commentExtensible w16cex:durableId="270F6EF2" w16cex:dateUtc="2022-11-04T13:58:00Z"/>
  <w16cex:commentExtensible w16cex:durableId="270F6F27" w16cex:dateUtc="2022-11-04T13:59:00Z"/>
  <w16cex:commentExtensible w16cex:durableId="270F7077" w16cex:dateUtc="2022-11-04T14:05:00Z"/>
  <w16cex:commentExtensible w16cex:durableId="270F70CA" w16cex:dateUtc="2022-11-04T14:06:00Z"/>
  <w16cex:commentExtensible w16cex:durableId="270F7172" w16cex:dateUtc="2022-11-04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7D4A95" w16cid:durableId="270F663C"/>
  <w16cid:commentId w16cid:paraId="4929278D" w16cid:durableId="270F668E"/>
  <w16cid:commentId w16cid:paraId="5F00D3EF" w16cid:durableId="270F6705"/>
  <w16cid:commentId w16cid:paraId="235776C5" w16cid:durableId="270F67CE"/>
  <w16cid:commentId w16cid:paraId="4D9536B7" w16cid:durableId="270F6840"/>
  <w16cid:commentId w16cid:paraId="563E48CF" w16cid:durableId="270F69AA"/>
  <w16cid:commentId w16cid:paraId="360CC3CA" w16cid:durableId="270F6C41"/>
  <w16cid:commentId w16cid:paraId="5EC86A1D" w16cid:durableId="270F6E88"/>
  <w16cid:commentId w16cid:paraId="251CEA93" w16cid:durableId="270F6EF2"/>
  <w16cid:commentId w16cid:paraId="4B6B2A4C" w16cid:durableId="270F6F27"/>
  <w16cid:commentId w16cid:paraId="763736BD" w16cid:durableId="270F7077"/>
  <w16cid:commentId w16cid:paraId="375E68CA" w16cid:durableId="270F70CA"/>
  <w16cid:commentId w16cid:paraId="5A5730D5" w16cid:durableId="270F717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FAEF0" w14:textId="77777777" w:rsidR="00436A5B" w:rsidRDefault="00436A5B" w:rsidP="00455541">
      <w:pPr>
        <w:spacing w:after="0" w:line="240" w:lineRule="auto"/>
      </w:pPr>
      <w:r>
        <w:separator/>
      </w:r>
    </w:p>
  </w:endnote>
  <w:endnote w:type="continuationSeparator" w:id="0">
    <w:p w14:paraId="64C0007E" w14:textId="77777777" w:rsidR="00436A5B" w:rsidRDefault="00436A5B" w:rsidP="0045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484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F7B989" w14:textId="2B369840" w:rsidR="00AA4D0E" w:rsidRPr="001B1688" w:rsidRDefault="001B1688" w:rsidP="001B1688">
        <w:pPr>
          <w:pStyle w:val="Rodap"/>
          <w:jc w:val="right"/>
          <w:rPr>
            <w:rFonts w:ascii="Times New Roman" w:hAnsi="Times New Roman" w:cs="Times New Roman"/>
            <w:sz w:val="20"/>
          </w:rPr>
        </w:pPr>
        <w:r w:rsidRPr="001B1688">
          <w:rPr>
            <w:rFonts w:ascii="Times New Roman" w:hAnsi="Times New Roman" w:cs="Times New Roman"/>
            <w:sz w:val="20"/>
          </w:rPr>
          <w:fldChar w:fldCharType="begin"/>
        </w:r>
        <w:r w:rsidRPr="001B1688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1B1688">
          <w:rPr>
            <w:rFonts w:ascii="Times New Roman" w:hAnsi="Times New Roman" w:cs="Times New Roman"/>
            <w:sz w:val="20"/>
          </w:rPr>
          <w:fldChar w:fldCharType="separate"/>
        </w:r>
        <w:r w:rsidR="001E051D">
          <w:rPr>
            <w:rFonts w:ascii="Times New Roman" w:hAnsi="Times New Roman" w:cs="Times New Roman"/>
            <w:noProof/>
            <w:sz w:val="20"/>
          </w:rPr>
          <w:t>20</w:t>
        </w:r>
        <w:r w:rsidRPr="001B1688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99BAC" w14:textId="77777777" w:rsidR="00436A5B" w:rsidRDefault="00436A5B" w:rsidP="00455541">
      <w:pPr>
        <w:spacing w:after="0" w:line="240" w:lineRule="auto"/>
      </w:pPr>
      <w:r>
        <w:separator/>
      </w:r>
    </w:p>
  </w:footnote>
  <w:footnote w:type="continuationSeparator" w:id="0">
    <w:p w14:paraId="71B999AF" w14:textId="77777777" w:rsidR="00436A5B" w:rsidRDefault="00436A5B" w:rsidP="00455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5B2"/>
    <w:multiLevelType w:val="multilevel"/>
    <w:tmpl w:val="F056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44A55"/>
    <w:multiLevelType w:val="multilevel"/>
    <w:tmpl w:val="E120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97561"/>
    <w:multiLevelType w:val="multilevel"/>
    <w:tmpl w:val="98940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91B15"/>
    <w:multiLevelType w:val="multilevel"/>
    <w:tmpl w:val="60CE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E4C11"/>
    <w:multiLevelType w:val="hybridMultilevel"/>
    <w:tmpl w:val="ECBEDB38"/>
    <w:lvl w:ilvl="0" w:tplc="E5CC4058">
      <w:start w:val="1"/>
      <w:numFmt w:val="lowerRoman"/>
      <w:lvlText w:val="(%1)"/>
      <w:lvlJc w:val="left"/>
      <w:pPr>
        <w:ind w:left="1419" w:hanging="71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415376"/>
    <w:multiLevelType w:val="multilevel"/>
    <w:tmpl w:val="8EF2648A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0D0D6C04"/>
    <w:multiLevelType w:val="multilevel"/>
    <w:tmpl w:val="5F18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8F4FA3"/>
    <w:multiLevelType w:val="multilevel"/>
    <w:tmpl w:val="B8A2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405DD"/>
    <w:multiLevelType w:val="hybridMultilevel"/>
    <w:tmpl w:val="D6704990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56122"/>
    <w:multiLevelType w:val="hybridMultilevel"/>
    <w:tmpl w:val="2EC481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7388D"/>
    <w:multiLevelType w:val="multilevel"/>
    <w:tmpl w:val="6916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CD6770"/>
    <w:multiLevelType w:val="multilevel"/>
    <w:tmpl w:val="F6D2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F1170"/>
    <w:multiLevelType w:val="multilevel"/>
    <w:tmpl w:val="712A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787B57"/>
    <w:multiLevelType w:val="multilevel"/>
    <w:tmpl w:val="FE1E6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A5955"/>
    <w:multiLevelType w:val="hybridMultilevel"/>
    <w:tmpl w:val="ECBEDB38"/>
    <w:lvl w:ilvl="0" w:tplc="E5CC4058">
      <w:start w:val="1"/>
      <w:numFmt w:val="lowerRoman"/>
      <w:lvlText w:val="(%1)"/>
      <w:lvlJc w:val="left"/>
      <w:pPr>
        <w:ind w:left="1419" w:hanging="71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5A1F11"/>
    <w:multiLevelType w:val="multilevel"/>
    <w:tmpl w:val="F208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D8634F"/>
    <w:multiLevelType w:val="hybridMultilevel"/>
    <w:tmpl w:val="7A7C48B2"/>
    <w:lvl w:ilvl="0" w:tplc="364A1F9A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F96943"/>
    <w:multiLevelType w:val="hybridMultilevel"/>
    <w:tmpl w:val="42E60356"/>
    <w:lvl w:ilvl="0" w:tplc="04090017">
      <w:start w:val="1"/>
      <w:numFmt w:val="lowerLetter"/>
      <w:lvlText w:val="%1)"/>
      <w:lvlJc w:val="left"/>
      <w:pPr>
        <w:ind w:left="1919" w:hanging="360"/>
      </w:pPr>
    </w:lvl>
    <w:lvl w:ilvl="1" w:tplc="04160019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6000F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60019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6001B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6000F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60019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6001B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8" w15:restartNumberingAfterBreak="0">
    <w:nsid w:val="6AE17713"/>
    <w:multiLevelType w:val="multilevel"/>
    <w:tmpl w:val="D824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D71F3"/>
    <w:multiLevelType w:val="hybridMultilevel"/>
    <w:tmpl w:val="9C58897A"/>
    <w:lvl w:ilvl="0" w:tplc="E5CC4058">
      <w:start w:val="1"/>
      <w:numFmt w:val="lowerRoman"/>
      <w:lvlText w:val="(%1)"/>
      <w:lvlJc w:val="left"/>
      <w:pPr>
        <w:ind w:left="1429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F9F4D14"/>
    <w:multiLevelType w:val="hybridMultilevel"/>
    <w:tmpl w:val="E646C5CA"/>
    <w:lvl w:ilvl="0" w:tplc="04090017">
      <w:start w:val="1"/>
      <w:numFmt w:val="lowerLetter"/>
      <w:lvlText w:val="%1)"/>
      <w:lvlJc w:val="left"/>
      <w:pPr>
        <w:ind w:left="1419" w:hanging="7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15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17"/>
  </w:num>
  <w:num w:numId="19">
    <w:abstractNumId w:val="4"/>
  </w:num>
  <w:num w:numId="20">
    <w:abstractNumId w:val="19"/>
  </w:num>
  <w:num w:numId="21">
    <w:abstractNumId w:val="14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836"/>
    <w:rsid w:val="000006BB"/>
    <w:rsid w:val="000006E5"/>
    <w:rsid w:val="000013AD"/>
    <w:rsid w:val="000016E5"/>
    <w:rsid w:val="00001EEB"/>
    <w:rsid w:val="000021A6"/>
    <w:rsid w:val="00003916"/>
    <w:rsid w:val="000045ED"/>
    <w:rsid w:val="00004BF3"/>
    <w:rsid w:val="00005639"/>
    <w:rsid w:val="00005D2E"/>
    <w:rsid w:val="00010B75"/>
    <w:rsid w:val="00012803"/>
    <w:rsid w:val="00012B56"/>
    <w:rsid w:val="00012DE8"/>
    <w:rsid w:val="000134D2"/>
    <w:rsid w:val="000154CC"/>
    <w:rsid w:val="000162EC"/>
    <w:rsid w:val="00016C51"/>
    <w:rsid w:val="000173D9"/>
    <w:rsid w:val="0002191E"/>
    <w:rsid w:val="0002198D"/>
    <w:rsid w:val="00024248"/>
    <w:rsid w:val="0002439E"/>
    <w:rsid w:val="000244AC"/>
    <w:rsid w:val="00024675"/>
    <w:rsid w:val="00024685"/>
    <w:rsid w:val="000256CF"/>
    <w:rsid w:val="00026677"/>
    <w:rsid w:val="00027F02"/>
    <w:rsid w:val="00030DE6"/>
    <w:rsid w:val="00031529"/>
    <w:rsid w:val="0003184E"/>
    <w:rsid w:val="000319B9"/>
    <w:rsid w:val="00032961"/>
    <w:rsid w:val="00033B0D"/>
    <w:rsid w:val="00036AB4"/>
    <w:rsid w:val="00036BD9"/>
    <w:rsid w:val="00036FEB"/>
    <w:rsid w:val="0003732A"/>
    <w:rsid w:val="000375D6"/>
    <w:rsid w:val="00037928"/>
    <w:rsid w:val="000419FC"/>
    <w:rsid w:val="00042905"/>
    <w:rsid w:val="00042BED"/>
    <w:rsid w:val="00045970"/>
    <w:rsid w:val="0004625D"/>
    <w:rsid w:val="00046463"/>
    <w:rsid w:val="00050262"/>
    <w:rsid w:val="00052D3A"/>
    <w:rsid w:val="00052E6B"/>
    <w:rsid w:val="0005339B"/>
    <w:rsid w:val="000533B1"/>
    <w:rsid w:val="00055042"/>
    <w:rsid w:val="0005557D"/>
    <w:rsid w:val="000559B6"/>
    <w:rsid w:val="0005709B"/>
    <w:rsid w:val="00057642"/>
    <w:rsid w:val="00060192"/>
    <w:rsid w:val="0006043D"/>
    <w:rsid w:val="00062366"/>
    <w:rsid w:val="000635C2"/>
    <w:rsid w:val="00063B40"/>
    <w:rsid w:val="00063CD4"/>
    <w:rsid w:val="000640D2"/>
    <w:rsid w:val="0006425B"/>
    <w:rsid w:val="00067E63"/>
    <w:rsid w:val="000718C9"/>
    <w:rsid w:val="00075564"/>
    <w:rsid w:val="00075F8F"/>
    <w:rsid w:val="0007719F"/>
    <w:rsid w:val="000803D4"/>
    <w:rsid w:val="0008094B"/>
    <w:rsid w:val="00081F80"/>
    <w:rsid w:val="000828D4"/>
    <w:rsid w:val="00083CB6"/>
    <w:rsid w:val="0008491F"/>
    <w:rsid w:val="000852EE"/>
    <w:rsid w:val="0008578A"/>
    <w:rsid w:val="00085BD2"/>
    <w:rsid w:val="00086095"/>
    <w:rsid w:val="0008649E"/>
    <w:rsid w:val="00086EEB"/>
    <w:rsid w:val="00091321"/>
    <w:rsid w:val="00091A25"/>
    <w:rsid w:val="00092E1A"/>
    <w:rsid w:val="000935B3"/>
    <w:rsid w:val="000935F8"/>
    <w:rsid w:val="00093701"/>
    <w:rsid w:val="00094456"/>
    <w:rsid w:val="0009514D"/>
    <w:rsid w:val="000954AB"/>
    <w:rsid w:val="00096886"/>
    <w:rsid w:val="00097A5D"/>
    <w:rsid w:val="000A02B0"/>
    <w:rsid w:val="000A0E3D"/>
    <w:rsid w:val="000A1AA1"/>
    <w:rsid w:val="000A1DC1"/>
    <w:rsid w:val="000A22D6"/>
    <w:rsid w:val="000A2EE8"/>
    <w:rsid w:val="000A2F16"/>
    <w:rsid w:val="000A32A8"/>
    <w:rsid w:val="000A4287"/>
    <w:rsid w:val="000A6230"/>
    <w:rsid w:val="000A653A"/>
    <w:rsid w:val="000A6C7C"/>
    <w:rsid w:val="000A7820"/>
    <w:rsid w:val="000B0D9A"/>
    <w:rsid w:val="000B190A"/>
    <w:rsid w:val="000B2954"/>
    <w:rsid w:val="000B3225"/>
    <w:rsid w:val="000B38B3"/>
    <w:rsid w:val="000B4499"/>
    <w:rsid w:val="000B466D"/>
    <w:rsid w:val="000B51B0"/>
    <w:rsid w:val="000B67EF"/>
    <w:rsid w:val="000C03A1"/>
    <w:rsid w:val="000C0ED7"/>
    <w:rsid w:val="000C10D3"/>
    <w:rsid w:val="000C150D"/>
    <w:rsid w:val="000C18C5"/>
    <w:rsid w:val="000C2635"/>
    <w:rsid w:val="000C4B50"/>
    <w:rsid w:val="000C5B15"/>
    <w:rsid w:val="000C5FB0"/>
    <w:rsid w:val="000C6720"/>
    <w:rsid w:val="000C7F56"/>
    <w:rsid w:val="000D0F9B"/>
    <w:rsid w:val="000D3D24"/>
    <w:rsid w:val="000D42F1"/>
    <w:rsid w:val="000D4BF8"/>
    <w:rsid w:val="000D4D69"/>
    <w:rsid w:val="000D5F83"/>
    <w:rsid w:val="000D62E3"/>
    <w:rsid w:val="000D69A3"/>
    <w:rsid w:val="000D6A97"/>
    <w:rsid w:val="000D6BEC"/>
    <w:rsid w:val="000E0916"/>
    <w:rsid w:val="000E0D9D"/>
    <w:rsid w:val="000E3E10"/>
    <w:rsid w:val="000E5547"/>
    <w:rsid w:val="000E6537"/>
    <w:rsid w:val="000E68C6"/>
    <w:rsid w:val="000E71C3"/>
    <w:rsid w:val="000E7B40"/>
    <w:rsid w:val="000F070B"/>
    <w:rsid w:val="000F15AB"/>
    <w:rsid w:val="000F293D"/>
    <w:rsid w:val="000F2C14"/>
    <w:rsid w:val="000F3347"/>
    <w:rsid w:val="000F33E4"/>
    <w:rsid w:val="000F66EF"/>
    <w:rsid w:val="000F6A4C"/>
    <w:rsid w:val="000F7FED"/>
    <w:rsid w:val="0010075D"/>
    <w:rsid w:val="001012F4"/>
    <w:rsid w:val="00101558"/>
    <w:rsid w:val="00102267"/>
    <w:rsid w:val="0010336A"/>
    <w:rsid w:val="00104240"/>
    <w:rsid w:val="00105ABA"/>
    <w:rsid w:val="00107DC1"/>
    <w:rsid w:val="00112650"/>
    <w:rsid w:val="00115206"/>
    <w:rsid w:val="00115AF9"/>
    <w:rsid w:val="00116617"/>
    <w:rsid w:val="001166D9"/>
    <w:rsid w:val="00116BF0"/>
    <w:rsid w:val="00116EDA"/>
    <w:rsid w:val="00117C84"/>
    <w:rsid w:val="001214B0"/>
    <w:rsid w:val="0012406F"/>
    <w:rsid w:val="001240CA"/>
    <w:rsid w:val="00124478"/>
    <w:rsid w:val="00125B45"/>
    <w:rsid w:val="00125D70"/>
    <w:rsid w:val="00126A57"/>
    <w:rsid w:val="00126C75"/>
    <w:rsid w:val="00127086"/>
    <w:rsid w:val="001275F9"/>
    <w:rsid w:val="001276E7"/>
    <w:rsid w:val="00130495"/>
    <w:rsid w:val="00132E1E"/>
    <w:rsid w:val="00134C4A"/>
    <w:rsid w:val="00135050"/>
    <w:rsid w:val="00135595"/>
    <w:rsid w:val="001368D0"/>
    <w:rsid w:val="00140B62"/>
    <w:rsid w:val="00141092"/>
    <w:rsid w:val="001410F3"/>
    <w:rsid w:val="00141D6C"/>
    <w:rsid w:val="00141DB5"/>
    <w:rsid w:val="0014268E"/>
    <w:rsid w:val="00142A27"/>
    <w:rsid w:val="001454E3"/>
    <w:rsid w:val="0014635B"/>
    <w:rsid w:val="00146541"/>
    <w:rsid w:val="00146A89"/>
    <w:rsid w:val="00150226"/>
    <w:rsid w:val="00150556"/>
    <w:rsid w:val="001506D7"/>
    <w:rsid w:val="001519EB"/>
    <w:rsid w:val="00151E6C"/>
    <w:rsid w:val="00151E85"/>
    <w:rsid w:val="001525EF"/>
    <w:rsid w:val="00154323"/>
    <w:rsid w:val="00154DDA"/>
    <w:rsid w:val="00155054"/>
    <w:rsid w:val="0015597C"/>
    <w:rsid w:val="001561D3"/>
    <w:rsid w:val="001577BC"/>
    <w:rsid w:val="001636F2"/>
    <w:rsid w:val="00164151"/>
    <w:rsid w:val="00165497"/>
    <w:rsid w:val="0016596E"/>
    <w:rsid w:val="00166A1B"/>
    <w:rsid w:val="00167CA0"/>
    <w:rsid w:val="00170EEE"/>
    <w:rsid w:val="00171459"/>
    <w:rsid w:val="00171CF9"/>
    <w:rsid w:val="00171E75"/>
    <w:rsid w:val="00172C50"/>
    <w:rsid w:val="001731F4"/>
    <w:rsid w:val="0017368D"/>
    <w:rsid w:val="001751B7"/>
    <w:rsid w:val="00175286"/>
    <w:rsid w:val="0017543D"/>
    <w:rsid w:val="00182125"/>
    <w:rsid w:val="0018272A"/>
    <w:rsid w:val="00183A7E"/>
    <w:rsid w:val="00183B08"/>
    <w:rsid w:val="00184C8E"/>
    <w:rsid w:val="00184ED3"/>
    <w:rsid w:val="001876AB"/>
    <w:rsid w:val="00191851"/>
    <w:rsid w:val="00193B12"/>
    <w:rsid w:val="00194FB6"/>
    <w:rsid w:val="0019577A"/>
    <w:rsid w:val="001A1510"/>
    <w:rsid w:val="001A19E1"/>
    <w:rsid w:val="001A2393"/>
    <w:rsid w:val="001A4189"/>
    <w:rsid w:val="001A5A6E"/>
    <w:rsid w:val="001A7D2B"/>
    <w:rsid w:val="001B1688"/>
    <w:rsid w:val="001B2034"/>
    <w:rsid w:val="001B24E0"/>
    <w:rsid w:val="001B2CDA"/>
    <w:rsid w:val="001B4093"/>
    <w:rsid w:val="001B4F84"/>
    <w:rsid w:val="001B661A"/>
    <w:rsid w:val="001B6961"/>
    <w:rsid w:val="001B701E"/>
    <w:rsid w:val="001B7702"/>
    <w:rsid w:val="001C111D"/>
    <w:rsid w:val="001C1474"/>
    <w:rsid w:val="001C2EFD"/>
    <w:rsid w:val="001C3015"/>
    <w:rsid w:val="001C3654"/>
    <w:rsid w:val="001C3AE1"/>
    <w:rsid w:val="001C6807"/>
    <w:rsid w:val="001C7669"/>
    <w:rsid w:val="001C7D2B"/>
    <w:rsid w:val="001D07EB"/>
    <w:rsid w:val="001D09E5"/>
    <w:rsid w:val="001D1154"/>
    <w:rsid w:val="001D1DC1"/>
    <w:rsid w:val="001D44BF"/>
    <w:rsid w:val="001D4A3D"/>
    <w:rsid w:val="001D4C4A"/>
    <w:rsid w:val="001D4EA6"/>
    <w:rsid w:val="001D4F7D"/>
    <w:rsid w:val="001D766B"/>
    <w:rsid w:val="001D7EBD"/>
    <w:rsid w:val="001D7F7E"/>
    <w:rsid w:val="001E051D"/>
    <w:rsid w:val="001E0ACC"/>
    <w:rsid w:val="001E2102"/>
    <w:rsid w:val="001E381B"/>
    <w:rsid w:val="001E397B"/>
    <w:rsid w:val="001E4055"/>
    <w:rsid w:val="001E428A"/>
    <w:rsid w:val="001E46A4"/>
    <w:rsid w:val="001E4881"/>
    <w:rsid w:val="001E545B"/>
    <w:rsid w:val="001E5C35"/>
    <w:rsid w:val="001E62A9"/>
    <w:rsid w:val="001E6F85"/>
    <w:rsid w:val="001E7956"/>
    <w:rsid w:val="001E7D25"/>
    <w:rsid w:val="001F07E3"/>
    <w:rsid w:val="001F1079"/>
    <w:rsid w:val="001F16BC"/>
    <w:rsid w:val="001F2355"/>
    <w:rsid w:val="001F23C4"/>
    <w:rsid w:val="001F2951"/>
    <w:rsid w:val="001F382E"/>
    <w:rsid w:val="001F433F"/>
    <w:rsid w:val="001F43DA"/>
    <w:rsid w:val="001F4427"/>
    <w:rsid w:val="001F6732"/>
    <w:rsid w:val="001F7C46"/>
    <w:rsid w:val="0020307F"/>
    <w:rsid w:val="0020409A"/>
    <w:rsid w:val="00204931"/>
    <w:rsid w:val="00205E2B"/>
    <w:rsid w:val="00206EB9"/>
    <w:rsid w:val="00207957"/>
    <w:rsid w:val="0021080B"/>
    <w:rsid w:val="00210B0C"/>
    <w:rsid w:val="002110DC"/>
    <w:rsid w:val="00211ECE"/>
    <w:rsid w:val="00214111"/>
    <w:rsid w:val="002148EF"/>
    <w:rsid w:val="002149EF"/>
    <w:rsid w:val="00216286"/>
    <w:rsid w:val="002179CE"/>
    <w:rsid w:val="00217B1F"/>
    <w:rsid w:val="00220875"/>
    <w:rsid w:val="002228AC"/>
    <w:rsid w:val="00223627"/>
    <w:rsid w:val="0022462E"/>
    <w:rsid w:val="00225832"/>
    <w:rsid w:val="00233599"/>
    <w:rsid w:val="00234669"/>
    <w:rsid w:val="00234879"/>
    <w:rsid w:val="00235182"/>
    <w:rsid w:val="00237102"/>
    <w:rsid w:val="0024045D"/>
    <w:rsid w:val="00241460"/>
    <w:rsid w:val="0024296A"/>
    <w:rsid w:val="002435F8"/>
    <w:rsid w:val="00244FFE"/>
    <w:rsid w:val="00246118"/>
    <w:rsid w:val="002461E6"/>
    <w:rsid w:val="00247BE3"/>
    <w:rsid w:val="00247C3F"/>
    <w:rsid w:val="00247D31"/>
    <w:rsid w:val="002502DE"/>
    <w:rsid w:val="00254062"/>
    <w:rsid w:val="002551B5"/>
    <w:rsid w:val="0025644E"/>
    <w:rsid w:val="00256803"/>
    <w:rsid w:val="00257658"/>
    <w:rsid w:val="0026026D"/>
    <w:rsid w:val="00261A0C"/>
    <w:rsid w:val="002628FF"/>
    <w:rsid w:val="002636F2"/>
    <w:rsid w:val="00263BD7"/>
    <w:rsid w:val="00264953"/>
    <w:rsid w:val="00264D10"/>
    <w:rsid w:val="00271B54"/>
    <w:rsid w:val="00272B14"/>
    <w:rsid w:val="00272DA2"/>
    <w:rsid w:val="00274897"/>
    <w:rsid w:val="002753F3"/>
    <w:rsid w:val="00275BF6"/>
    <w:rsid w:val="00275DAE"/>
    <w:rsid w:val="0027632A"/>
    <w:rsid w:val="002765B4"/>
    <w:rsid w:val="00276E33"/>
    <w:rsid w:val="002773D0"/>
    <w:rsid w:val="00277685"/>
    <w:rsid w:val="00277748"/>
    <w:rsid w:val="002778CD"/>
    <w:rsid w:val="00277AE7"/>
    <w:rsid w:val="00277F44"/>
    <w:rsid w:val="002808CA"/>
    <w:rsid w:val="00281D57"/>
    <w:rsid w:val="00281FA8"/>
    <w:rsid w:val="00281FC4"/>
    <w:rsid w:val="00282A2A"/>
    <w:rsid w:val="00282A3D"/>
    <w:rsid w:val="00282A80"/>
    <w:rsid w:val="002846B5"/>
    <w:rsid w:val="00285247"/>
    <w:rsid w:val="00285998"/>
    <w:rsid w:val="0028742C"/>
    <w:rsid w:val="00287F9B"/>
    <w:rsid w:val="00290C4A"/>
    <w:rsid w:val="00291276"/>
    <w:rsid w:val="00292501"/>
    <w:rsid w:val="00292C81"/>
    <w:rsid w:val="00293414"/>
    <w:rsid w:val="002939DB"/>
    <w:rsid w:val="00294503"/>
    <w:rsid w:val="00294D1B"/>
    <w:rsid w:val="00294E85"/>
    <w:rsid w:val="00297366"/>
    <w:rsid w:val="00297694"/>
    <w:rsid w:val="002A1400"/>
    <w:rsid w:val="002A215D"/>
    <w:rsid w:val="002A3A3D"/>
    <w:rsid w:val="002A4837"/>
    <w:rsid w:val="002A5382"/>
    <w:rsid w:val="002A656F"/>
    <w:rsid w:val="002A6886"/>
    <w:rsid w:val="002A6FD4"/>
    <w:rsid w:val="002B14CC"/>
    <w:rsid w:val="002B17CA"/>
    <w:rsid w:val="002B1E1A"/>
    <w:rsid w:val="002B1F38"/>
    <w:rsid w:val="002B23E2"/>
    <w:rsid w:val="002B638B"/>
    <w:rsid w:val="002C0535"/>
    <w:rsid w:val="002C2441"/>
    <w:rsid w:val="002C2E39"/>
    <w:rsid w:val="002C34EA"/>
    <w:rsid w:val="002C3625"/>
    <w:rsid w:val="002C442D"/>
    <w:rsid w:val="002C44A3"/>
    <w:rsid w:val="002C52EB"/>
    <w:rsid w:val="002C57DE"/>
    <w:rsid w:val="002C7740"/>
    <w:rsid w:val="002C77E5"/>
    <w:rsid w:val="002C7ACC"/>
    <w:rsid w:val="002D1057"/>
    <w:rsid w:val="002D1C4F"/>
    <w:rsid w:val="002D215E"/>
    <w:rsid w:val="002D43CB"/>
    <w:rsid w:val="002D45A8"/>
    <w:rsid w:val="002D5383"/>
    <w:rsid w:val="002D566D"/>
    <w:rsid w:val="002D6D2A"/>
    <w:rsid w:val="002D7CBC"/>
    <w:rsid w:val="002E14DF"/>
    <w:rsid w:val="002E1E51"/>
    <w:rsid w:val="002E207F"/>
    <w:rsid w:val="002E2AA8"/>
    <w:rsid w:val="002E2F49"/>
    <w:rsid w:val="002E400E"/>
    <w:rsid w:val="002E4296"/>
    <w:rsid w:val="002E499D"/>
    <w:rsid w:val="002E5CB5"/>
    <w:rsid w:val="002E5DDD"/>
    <w:rsid w:val="002E602F"/>
    <w:rsid w:val="002E6F5F"/>
    <w:rsid w:val="002E796B"/>
    <w:rsid w:val="002E7FB3"/>
    <w:rsid w:val="002F0EDC"/>
    <w:rsid w:val="002F10FA"/>
    <w:rsid w:val="002F1584"/>
    <w:rsid w:val="002F2DE7"/>
    <w:rsid w:val="002F2EAF"/>
    <w:rsid w:val="002F3A75"/>
    <w:rsid w:val="002F4DFE"/>
    <w:rsid w:val="002F65A5"/>
    <w:rsid w:val="002F7A75"/>
    <w:rsid w:val="0030012A"/>
    <w:rsid w:val="00301183"/>
    <w:rsid w:val="0030221C"/>
    <w:rsid w:val="0030292C"/>
    <w:rsid w:val="00303A5E"/>
    <w:rsid w:val="00303AB5"/>
    <w:rsid w:val="00303E32"/>
    <w:rsid w:val="00304907"/>
    <w:rsid w:val="00305EFA"/>
    <w:rsid w:val="00306109"/>
    <w:rsid w:val="00306B3A"/>
    <w:rsid w:val="0031058F"/>
    <w:rsid w:val="003160E5"/>
    <w:rsid w:val="00316147"/>
    <w:rsid w:val="00317F6F"/>
    <w:rsid w:val="00320244"/>
    <w:rsid w:val="00321310"/>
    <w:rsid w:val="00321C89"/>
    <w:rsid w:val="00322669"/>
    <w:rsid w:val="00322AEB"/>
    <w:rsid w:val="00323FAF"/>
    <w:rsid w:val="0032611F"/>
    <w:rsid w:val="0032758D"/>
    <w:rsid w:val="003316AA"/>
    <w:rsid w:val="00331FCC"/>
    <w:rsid w:val="00333C63"/>
    <w:rsid w:val="00333FC5"/>
    <w:rsid w:val="00334001"/>
    <w:rsid w:val="0033431E"/>
    <w:rsid w:val="00335F69"/>
    <w:rsid w:val="00336CD4"/>
    <w:rsid w:val="00336E94"/>
    <w:rsid w:val="0034048F"/>
    <w:rsid w:val="00340763"/>
    <w:rsid w:val="00340DC4"/>
    <w:rsid w:val="00342E2F"/>
    <w:rsid w:val="00343421"/>
    <w:rsid w:val="00343E70"/>
    <w:rsid w:val="00344789"/>
    <w:rsid w:val="00345203"/>
    <w:rsid w:val="00345668"/>
    <w:rsid w:val="0035073E"/>
    <w:rsid w:val="00350FE7"/>
    <w:rsid w:val="0035195B"/>
    <w:rsid w:val="00351D60"/>
    <w:rsid w:val="003521A1"/>
    <w:rsid w:val="00352FB9"/>
    <w:rsid w:val="00354D96"/>
    <w:rsid w:val="00355229"/>
    <w:rsid w:val="00355B6C"/>
    <w:rsid w:val="00356399"/>
    <w:rsid w:val="00356451"/>
    <w:rsid w:val="003567CD"/>
    <w:rsid w:val="00361673"/>
    <w:rsid w:val="00362044"/>
    <w:rsid w:val="00362552"/>
    <w:rsid w:val="00362A89"/>
    <w:rsid w:val="0036364F"/>
    <w:rsid w:val="00363D86"/>
    <w:rsid w:val="00364DCE"/>
    <w:rsid w:val="0036570D"/>
    <w:rsid w:val="0037075D"/>
    <w:rsid w:val="00371EC5"/>
    <w:rsid w:val="00373299"/>
    <w:rsid w:val="00375588"/>
    <w:rsid w:val="003755A5"/>
    <w:rsid w:val="003768FB"/>
    <w:rsid w:val="00376B91"/>
    <w:rsid w:val="003778F1"/>
    <w:rsid w:val="0038162B"/>
    <w:rsid w:val="00381F42"/>
    <w:rsid w:val="003821F3"/>
    <w:rsid w:val="0038263B"/>
    <w:rsid w:val="00383B22"/>
    <w:rsid w:val="00384366"/>
    <w:rsid w:val="0038602E"/>
    <w:rsid w:val="00387B3E"/>
    <w:rsid w:val="00387F93"/>
    <w:rsid w:val="003900C0"/>
    <w:rsid w:val="00391D14"/>
    <w:rsid w:val="00392F15"/>
    <w:rsid w:val="00392F64"/>
    <w:rsid w:val="00393030"/>
    <w:rsid w:val="00394B17"/>
    <w:rsid w:val="00397098"/>
    <w:rsid w:val="003978E6"/>
    <w:rsid w:val="003A0CA1"/>
    <w:rsid w:val="003A209D"/>
    <w:rsid w:val="003A231A"/>
    <w:rsid w:val="003A3ABE"/>
    <w:rsid w:val="003A3DF0"/>
    <w:rsid w:val="003A45FD"/>
    <w:rsid w:val="003A567A"/>
    <w:rsid w:val="003A58C4"/>
    <w:rsid w:val="003A5EBC"/>
    <w:rsid w:val="003A6F26"/>
    <w:rsid w:val="003B08CB"/>
    <w:rsid w:val="003B1F16"/>
    <w:rsid w:val="003B26D8"/>
    <w:rsid w:val="003B2A5C"/>
    <w:rsid w:val="003B3AC6"/>
    <w:rsid w:val="003B45EA"/>
    <w:rsid w:val="003B4604"/>
    <w:rsid w:val="003B528F"/>
    <w:rsid w:val="003B5914"/>
    <w:rsid w:val="003B5CBA"/>
    <w:rsid w:val="003B60D9"/>
    <w:rsid w:val="003C16A3"/>
    <w:rsid w:val="003C21E0"/>
    <w:rsid w:val="003C281E"/>
    <w:rsid w:val="003C5694"/>
    <w:rsid w:val="003C5D09"/>
    <w:rsid w:val="003C6276"/>
    <w:rsid w:val="003C69CD"/>
    <w:rsid w:val="003C7322"/>
    <w:rsid w:val="003C7DF4"/>
    <w:rsid w:val="003D015F"/>
    <w:rsid w:val="003D17D7"/>
    <w:rsid w:val="003D2886"/>
    <w:rsid w:val="003D36E5"/>
    <w:rsid w:val="003D447B"/>
    <w:rsid w:val="003D5CEF"/>
    <w:rsid w:val="003D618E"/>
    <w:rsid w:val="003D61AD"/>
    <w:rsid w:val="003D6FA8"/>
    <w:rsid w:val="003D7219"/>
    <w:rsid w:val="003E033C"/>
    <w:rsid w:val="003E081D"/>
    <w:rsid w:val="003E0957"/>
    <w:rsid w:val="003E0EA3"/>
    <w:rsid w:val="003E16D4"/>
    <w:rsid w:val="003E2871"/>
    <w:rsid w:val="003E592F"/>
    <w:rsid w:val="003E5986"/>
    <w:rsid w:val="003E73A5"/>
    <w:rsid w:val="003F00F5"/>
    <w:rsid w:val="003F10C5"/>
    <w:rsid w:val="003F2761"/>
    <w:rsid w:val="003F2AD3"/>
    <w:rsid w:val="003F2D64"/>
    <w:rsid w:val="003F2E67"/>
    <w:rsid w:val="003F32DE"/>
    <w:rsid w:val="003F4B3A"/>
    <w:rsid w:val="003F4D46"/>
    <w:rsid w:val="003F4EC2"/>
    <w:rsid w:val="003F5DE8"/>
    <w:rsid w:val="003F60D4"/>
    <w:rsid w:val="00402A86"/>
    <w:rsid w:val="00403072"/>
    <w:rsid w:val="0040372C"/>
    <w:rsid w:val="00404002"/>
    <w:rsid w:val="00404328"/>
    <w:rsid w:val="00406888"/>
    <w:rsid w:val="00406A36"/>
    <w:rsid w:val="00407E7D"/>
    <w:rsid w:val="00411149"/>
    <w:rsid w:val="004111DA"/>
    <w:rsid w:val="00411328"/>
    <w:rsid w:val="00412F64"/>
    <w:rsid w:val="00413936"/>
    <w:rsid w:val="00413E0A"/>
    <w:rsid w:val="00414EBF"/>
    <w:rsid w:val="004157EB"/>
    <w:rsid w:val="00416B95"/>
    <w:rsid w:val="00417264"/>
    <w:rsid w:val="0041768D"/>
    <w:rsid w:val="00420D12"/>
    <w:rsid w:val="00421778"/>
    <w:rsid w:val="00422FB9"/>
    <w:rsid w:val="00425BD1"/>
    <w:rsid w:val="00425DA7"/>
    <w:rsid w:val="004266B1"/>
    <w:rsid w:val="0042709D"/>
    <w:rsid w:val="00427BE4"/>
    <w:rsid w:val="00427E5C"/>
    <w:rsid w:val="004342E6"/>
    <w:rsid w:val="00434E78"/>
    <w:rsid w:val="0043516E"/>
    <w:rsid w:val="00435CD0"/>
    <w:rsid w:val="00436A5B"/>
    <w:rsid w:val="00436B55"/>
    <w:rsid w:val="00436CA8"/>
    <w:rsid w:val="00437293"/>
    <w:rsid w:val="00440FD4"/>
    <w:rsid w:val="00441572"/>
    <w:rsid w:val="0044160A"/>
    <w:rsid w:val="004416EA"/>
    <w:rsid w:val="00441B4E"/>
    <w:rsid w:val="00441FE5"/>
    <w:rsid w:val="004439C7"/>
    <w:rsid w:val="004442C9"/>
    <w:rsid w:val="004447A3"/>
    <w:rsid w:val="00444B8F"/>
    <w:rsid w:val="004456C4"/>
    <w:rsid w:val="00447251"/>
    <w:rsid w:val="004505DA"/>
    <w:rsid w:val="00451B27"/>
    <w:rsid w:val="00452319"/>
    <w:rsid w:val="00453967"/>
    <w:rsid w:val="00455541"/>
    <w:rsid w:val="00455BCD"/>
    <w:rsid w:val="00455F74"/>
    <w:rsid w:val="0045619F"/>
    <w:rsid w:val="00456E00"/>
    <w:rsid w:val="00456E31"/>
    <w:rsid w:val="004574F3"/>
    <w:rsid w:val="004605B0"/>
    <w:rsid w:val="004605F9"/>
    <w:rsid w:val="00461213"/>
    <w:rsid w:val="004623D1"/>
    <w:rsid w:val="00462A29"/>
    <w:rsid w:val="00463CD9"/>
    <w:rsid w:val="00465DB1"/>
    <w:rsid w:val="00467375"/>
    <w:rsid w:val="004676C3"/>
    <w:rsid w:val="00470987"/>
    <w:rsid w:val="0047234D"/>
    <w:rsid w:val="004733C5"/>
    <w:rsid w:val="00475450"/>
    <w:rsid w:val="00476694"/>
    <w:rsid w:val="00476726"/>
    <w:rsid w:val="00476A15"/>
    <w:rsid w:val="004777E6"/>
    <w:rsid w:val="00477BC0"/>
    <w:rsid w:val="00477D49"/>
    <w:rsid w:val="00477F64"/>
    <w:rsid w:val="004809EE"/>
    <w:rsid w:val="00481C3B"/>
    <w:rsid w:val="0048238E"/>
    <w:rsid w:val="004835BA"/>
    <w:rsid w:val="00483CC1"/>
    <w:rsid w:val="00484402"/>
    <w:rsid w:val="00486979"/>
    <w:rsid w:val="004870C5"/>
    <w:rsid w:val="0048741C"/>
    <w:rsid w:val="00487706"/>
    <w:rsid w:val="00490395"/>
    <w:rsid w:val="00490B02"/>
    <w:rsid w:val="00490BB8"/>
    <w:rsid w:val="00491666"/>
    <w:rsid w:val="00491EF8"/>
    <w:rsid w:val="0049450F"/>
    <w:rsid w:val="00495A2D"/>
    <w:rsid w:val="00495EC9"/>
    <w:rsid w:val="0049658E"/>
    <w:rsid w:val="00496F7F"/>
    <w:rsid w:val="004A033A"/>
    <w:rsid w:val="004A1188"/>
    <w:rsid w:val="004A1B59"/>
    <w:rsid w:val="004A2DE9"/>
    <w:rsid w:val="004A426B"/>
    <w:rsid w:val="004A46DD"/>
    <w:rsid w:val="004A48F6"/>
    <w:rsid w:val="004A5079"/>
    <w:rsid w:val="004A528D"/>
    <w:rsid w:val="004A7289"/>
    <w:rsid w:val="004A7821"/>
    <w:rsid w:val="004B03DC"/>
    <w:rsid w:val="004B0BE1"/>
    <w:rsid w:val="004B0E76"/>
    <w:rsid w:val="004B1CA0"/>
    <w:rsid w:val="004B2226"/>
    <w:rsid w:val="004B322B"/>
    <w:rsid w:val="004B346B"/>
    <w:rsid w:val="004B379A"/>
    <w:rsid w:val="004B5014"/>
    <w:rsid w:val="004B535E"/>
    <w:rsid w:val="004C036E"/>
    <w:rsid w:val="004C08A9"/>
    <w:rsid w:val="004C180F"/>
    <w:rsid w:val="004C1C91"/>
    <w:rsid w:val="004C233B"/>
    <w:rsid w:val="004C2807"/>
    <w:rsid w:val="004C2EB1"/>
    <w:rsid w:val="004C3AF2"/>
    <w:rsid w:val="004C5642"/>
    <w:rsid w:val="004C6AA5"/>
    <w:rsid w:val="004C6D71"/>
    <w:rsid w:val="004C6E6A"/>
    <w:rsid w:val="004D04F0"/>
    <w:rsid w:val="004D2219"/>
    <w:rsid w:val="004D2693"/>
    <w:rsid w:val="004D2894"/>
    <w:rsid w:val="004D31B4"/>
    <w:rsid w:val="004D3267"/>
    <w:rsid w:val="004D431C"/>
    <w:rsid w:val="004D4F2B"/>
    <w:rsid w:val="004D687D"/>
    <w:rsid w:val="004E10DD"/>
    <w:rsid w:val="004E12EB"/>
    <w:rsid w:val="004E19E1"/>
    <w:rsid w:val="004E42F7"/>
    <w:rsid w:val="004E492B"/>
    <w:rsid w:val="004E55C2"/>
    <w:rsid w:val="004E64FF"/>
    <w:rsid w:val="004E6DD9"/>
    <w:rsid w:val="004E77BD"/>
    <w:rsid w:val="004F0854"/>
    <w:rsid w:val="004F1D98"/>
    <w:rsid w:val="004F3A22"/>
    <w:rsid w:val="004F4A81"/>
    <w:rsid w:val="004F51B4"/>
    <w:rsid w:val="004F5458"/>
    <w:rsid w:val="004F5E91"/>
    <w:rsid w:val="004F777A"/>
    <w:rsid w:val="00500AB6"/>
    <w:rsid w:val="005010A0"/>
    <w:rsid w:val="0050170A"/>
    <w:rsid w:val="00501D96"/>
    <w:rsid w:val="00502597"/>
    <w:rsid w:val="00502EF5"/>
    <w:rsid w:val="00503383"/>
    <w:rsid w:val="00505702"/>
    <w:rsid w:val="00505768"/>
    <w:rsid w:val="00505834"/>
    <w:rsid w:val="005059A6"/>
    <w:rsid w:val="00505C75"/>
    <w:rsid w:val="00506C0B"/>
    <w:rsid w:val="00511589"/>
    <w:rsid w:val="0051165F"/>
    <w:rsid w:val="005117BB"/>
    <w:rsid w:val="00511F29"/>
    <w:rsid w:val="00515C1F"/>
    <w:rsid w:val="00515CEA"/>
    <w:rsid w:val="005164DE"/>
    <w:rsid w:val="00516B79"/>
    <w:rsid w:val="00516F06"/>
    <w:rsid w:val="00517271"/>
    <w:rsid w:val="005172C9"/>
    <w:rsid w:val="0052180D"/>
    <w:rsid w:val="005226D6"/>
    <w:rsid w:val="00523542"/>
    <w:rsid w:val="00523D7A"/>
    <w:rsid w:val="00524F3A"/>
    <w:rsid w:val="00532E28"/>
    <w:rsid w:val="005337D8"/>
    <w:rsid w:val="005349A0"/>
    <w:rsid w:val="00535514"/>
    <w:rsid w:val="00535D25"/>
    <w:rsid w:val="00536380"/>
    <w:rsid w:val="00536760"/>
    <w:rsid w:val="00537063"/>
    <w:rsid w:val="00537ED2"/>
    <w:rsid w:val="00541489"/>
    <w:rsid w:val="00541914"/>
    <w:rsid w:val="00542352"/>
    <w:rsid w:val="0054325C"/>
    <w:rsid w:val="005440DF"/>
    <w:rsid w:val="0054749E"/>
    <w:rsid w:val="00550B13"/>
    <w:rsid w:val="00551FDD"/>
    <w:rsid w:val="0055242E"/>
    <w:rsid w:val="00552B43"/>
    <w:rsid w:val="00556BF8"/>
    <w:rsid w:val="005575E7"/>
    <w:rsid w:val="005577B2"/>
    <w:rsid w:val="005603E9"/>
    <w:rsid w:val="00561600"/>
    <w:rsid w:val="00562636"/>
    <w:rsid w:val="0056335F"/>
    <w:rsid w:val="005641AF"/>
    <w:rsid w:val="005641C2"/>
    <w:rsid w:val="00564A41"/>
    <w:rsid w:val="00565D23"/>
    <w:rsid w:val="00566979"/>
    <w:rsid w:val="005670B9"/>
    <w:rsid w:val="00567659"/>
    <w:rsid w:val="00567911"/>
    <w:rsid w:val="0057003B"/>
    <w:rsid w:val="005702C6"/>
    <w:rsid w:val="005721B1"/>
    <w:rsid w:val="005722DC"/>
    <w:rsid w:val="00573525"/>
    <w:rsid w:val="005737C4"/>
    <w:rsid w:val="0057453F"/>
    <w:rsid w:val="005749E7"/>
    <w:rsid w:val="00574D34"/>
    <w:rsid w:val="00575032"/>
    <w:rsid w:val="00580BFF"/>
    <w:rsid w:val="005820DB"/>
    <w:rsid w:val="00582557"/>
    <w:rsid w:val="00583948"/>
    <w:rsid w:val="00584101"/>
    <w:rsid w:val="00585093"/>
    <w:rsid w:val="00585B4B"/>
    <w:rsid w:val="00586664"/>
    <w:rsid w:val="00587871"/>
    <w:rsid w:val="00587C5B"/>
    <w:rsid w:val="005905BA"/>
    <w:rsid w:val="00590B1F"/>
    <w:rsid w:val="005914C6"/>
    <w:rsid w:val="0059177E"/>
    <w:rsid w:val="0059264F"/>
    <w:rsid w:val="00592D86"/>
    <w:rsid w:val="0059456B"/>
    <w:rsid w:val="00594AAC"/>
    <w:rsid w:val="00595CEB"/>
    <w:rsid w:val="00595EFC"/>
    <w:rsid w:val="00596300"/>
    <w:rsid w:val="00597D20"/>
    <w:rsid w:val="005A0719"/>
    <w:rsid w:val="005A0A4D"/>
    <w:rsid w:val="005A0B28"/>
    <w:rsid w:val="005A28A8"/>
    <w:rsid w:val="005A30F9"/>
    <w:rsid w:val="005A41F9"/>
    <w:rsid w:val="005A6284"/>
    <w:rsid w:val="005A6473"/>
    <w:rsid w:val="005B0200"/>
    <w:rsid w:val="005B055A"/>
    <w:rsid w:val="005B0E27"/>
    <w:rsid w:val="005B1E7F"/>
    <w:rsid w:val="005B202F"/>
    <w:rsid w:val="005B3EB6"/>
    <w:rsid w:val="005B7811"/>
    <w:rsid w:val="005C1049"/>
    <w:rsid w:val="005C29A7"/>
    <w:rsid w:val="005C2E21"/>
    <w:rsid w:val="005C3119"/>
    <w:rsid w:val="005C38B0"/>
    <w:rsid w:val="005C5600"/>
    <w:rsid w:val="005C74B4"/>
    <w:rsid w:val="005C7759"/>
    <w:rsid w:val="005D11FD"/>
    <w:rsid w:val="005D19EE"/>
    <w:rsid w:val="005D3F50"/>
    <w:rsid w:val="005D4DB8"/>
    <w:rsid w:val="005D5D83"/>
    <w:rsid w:val="005E0ECC"/>
    <w:rsid w:val="005E4ACA"/>
    <w:rsid w:val="005E5D4F"/>
    <w:rsid w:val="005F0F64"/>
    <w:rsid w:val="005F1EBC"/>
    <w:rsid w:val="005F1EE2"/>
    <w:rsid w:val="005F207E"/>
    <w:rsid w:val="005F288B"/>
    <w:rsid w:val="005F2CA4"/>
    <w:rsid w:val="005F4C50"/>
    <w:rsid w:val="005F516D"/>
    <w:rsid w:val="005F61F3"/>
    <w:rsid w:val="00600297"/>
    <w:rsid w:val="006009DA"/>
    <w:rsid w:val="006017F4"/>
    <w:rsid w:val="00601DA4"/>
    <w:rsid w:val="00602280"/>
    <w:rsid w:val="0060388B"/>
    <w:rsid w:val="0060497C"/>
    <w:rsid w:val="0060554C"/>
    <w:rsid w:val="0060655E"/>
    <w:rsid w:val="00606FDE"/>
    <w:rsid w:val="006076D6"/>
    <w:rsid w:val="00607FAE"/>
    <w:rsid w:val="00610319"/>
    <w:rsid w:val="006126C7"/>
    <w:rsid w:val="00612E8B"/>
    <w:rsid w:val="00613BCD"/>
    <w:rsid w:val="00613D9E"/>
    <w:rsid w:val="00615098"/>
    <w:rsid w:val="0061549B"/>
    <w:rsid w:val="00616950"/>
    <w:rsid w:val="00616CF9"/>
    <w:rsid w:val="00617F9D"/>
    <w:rsid w:val="006216F0"/>
    <w:rsid w:val="00622565"/>
    <w:rsid w:val="006227AC"/>
    <w:rsid w:val="00623A39"/>
    <w:rsid w:val="00624193"/>
    <w:rsid w:val="0062441A"/>
    <w:rsid w:val="00624D25"/>
    <w:rsid w:val="006268FE"/>
    <w:rsid w:val="00627C78"/>
    <w:rsid w:val="00632EC0"/>
    <w:rsid w:val="00632EE9"/>
    <w:rsid w:val="006330FC"/>
    <w:rsid w:val="00633854"/>
    <w:rsid w:val="006344A0"/>
    <w:rsid w:val="00635A2D"/>
    <w:rsid w:val="00641C77"/>
    <w:rsid w:val="006442BE"/>
    <w:rsid w:val="00644D4A"/>
    <w:rsid w:val="00646A60"/>
    <w:rsid w:val="00647217"/>
    <w:rsid w:val="0065029D"/>
    <w:rsid w:val="0065246C"/>
    <w:rsid w:val="0065273E"/>
    <w:rsid w:val="00653996"/>
    <w:rsid w:val="0065422B"/>
    <w:rsid w:val="0065485F"/>
    <w:rsid w:val="006563A1"/>
    <w:rsid w:val="00656565"/>
    <w:rsid w:val="00656816"/>
    <w:rsid w:val="00657536"/>
    <w:rsid w:val="00657DFF"/>
    <w:rsid w:val="0066025F"/>
    <w:rsid w:val="006612B9"/>
    <w:rsid w:val="00662880"/>
    <w:rsid w:val="00662FAB"/>
    <w:rsid w:val="0066304E"/>
    <w:rsid w:val="00663132"/>
    <w:rsid w:val="0066348B"/>
    <w:rsid w:val="00665075"/>
    <w:rsid w:val="006651D2"/>
    <w:rsid w:val="00671552"/>
    <w:rsid w:val="00672E9C"/>
    <w:rsid w:val="00673789"/>
    <w:rsid w:val="006744ED"/>
    <w:rsid w:val="006745BD"/>
    <w:rsid w:val="00675C52"/>
    <w:rsid w:val="00676B5A"/>
    <w:rsid w:val="00676F8F"/>
    <w:rsid w:val="00683258"/>
    <w:rsid w:val="006839AD"/>
    <w:rsid w:val="0068423D"/>
    <w:rsid w:val="00684937"/>
    <w:rsid w:val="0068587D"/>
    <w:rsid w:val="006859E9"/>
    <w:rsid w:val="00685C84"/>
    <w:rsid w:val="00685CD7"/>
    <w:rsid w:val="006873C1"/>
    <w:rsid w:val="00687795"/>
    <w:rsid w:val="00691450"/>
    <w:rsid w:val="0069213B"/>
    <w:rsid w:val="00692312"/>
    <w:rsid w:val="00693980"/>
    <w:rsid w:val="00694E0D"/>
    <w:rsid w:val="00695D1B"/>
    <w:rsid w:val="00695DB6"/>
    <w:rsid w:val="0069675E"/>
    <w:rsid w:val="00696C5E"/>
    <w:rsid w:val="0069720C"/>
    <w:rsid w:val="006A0113"/>
    <w:rsid w:val="006A0430"/>
    <w:rsid w:val="006A16C8"/>
    <w:rsid w:val="006A1A1C"/>
    <w:rsid w:val="006A1C11"/>
    <w:rsid w:val="006A5B42"/>
    <w:rsid w:val="006B0630"/>
    <w:rsid w:val="006B0FFC"/>
    <w:rsid w:val="006B157C"/>
    <w:rsid w:val="006B192D"/>
    <w:rsid w:val="006B465B"/>
    <w:rsid w:val="006B5119"/>
    <w:rsid w:val="006C000A"/>
    <w:rsid w:val="006C03DD"/>
    <w:rsid w:val="006C0478"/>
    <w:rsid w:val="006C049C"/>
    <w:rsid w:val="006C1969"/>
    <w:rsid w:val="006C34E0"/>
    <w:rsid w:val="006C404C"/>
    <w:rsid w:val="006C5CCE"/>
    <w:rsid w:val="006C71B6"/>
    <w:rsid w:val="006D093F"/>
    <w:rsid w:val="006D09AA"/>
    <w:rsid w:val="006D3B2D"/>
    <w:rsid w:val="006D51E6"/>
    <w:rsid w:val="006D586F"/>
    <w:rsid w:val="006D5A93"/>
    <w:rsid w:val="006D62B9"/>
    <w:rsid w:val="006D695D"/>
    <w:rsid w:val="006D6D00"/>
    <w:rsid w:val="006D6E52"/>
    <w:rsid w:val="006D7192"/>
    <w:rsid w:val="006E015C"/>
    <w:rsid w:val="006E1892"/>
    <w:rsid w:val="006E2C78"/>
    <w:rsid w:val="006E2F36"/>
    <w:rsid w:val="006E48D9"/>
    <w:rsid w:val="006E6598"/>
    <w:rsid w:val="006E66BB"/>
    <w:rsid w:val="006E6701"/>
    <w:rsid w:val="006E6AA0"/>
    <w:rsid w:val="006F1040"/>
    <w:rsid w:val="006F2B4B"/>
    <w:rsid w:val="006F5842"/>
    <w:rsid w:val="006F7168"/>
    <w:rsid w:val="00700DC6"/>
    <w:rsid w:val="00701A5D"/>
    <w:rsid w:val="00701F91"/>
    <w:rsid w:val="00702432"/>
    <w:rsid w:val="007035B8"/>
    <w:rsid w:val="00703E19"/>
    <w:rsid w:val="00705602"/>
    <w:rsid w:val="0070678A"/>
    <w:rsid w:val="00707208"/>
    <w:rsid w:val="007075CC"/>
    <w:rsid w:val="007078CE"/>
    <w:rsid w:val="00707A74"/>
    <w:rsid w:val="0071013A"/>
    <w:rsid w:val="007112B6"/>
    <w:rsid w:val="0071193C"/>
    <w:rsid w:val="0071215A"/>
    <w:rsid w:val="00712B83"/>
    <w:rsid w:val="007131D9"/>
    <w:rsid w:val="00713EA4"/>
    <w:rsid w:val="00715440"/>
    <w:rsid w:val="007170B6"/>
    <w:rsid w:val="00717365"/>
    <w:rsid w:val="00717726"/>
    <w:rsid w:val="00720F55"/>
    <w:rsid w:val="00721036"/>
    <w:rsid w:val="0072309E"/>
    <w:rsid w:val="007232AB"/>
    <w:rsid w:val="00723FC5"/>
    <w:rsid w:val="0072407D"/>
    <w:rsid w:val="00724CCC"/>
    <w:rsid w:val="00724FFF"/>
    <w:rsid w:val="007251B7"/>
    <w:rsid w:val="00725403"/>
    <w:rsid w:val="0072618E"/>
    <w:rsid w:val="007262D6"/>
    <w:rsid w:val="00727E06"/>
    <w:rsid w:val="00731617"/>
    <w:rsid w:val="007357BD"/>
    <w:rsid w:val="007359A3"/>
    <w:rsid w:val="00737151"/>
    <w:rsid w:val="00737376"/>
    <w:rsid w:val="00737C3F"/>
    <w:rsid w:val="00737EDB"/>
    <w:rsid w:val="00740CCA"/>
    <w:rsid w:val="007413B5"/>
    <w:rsid w:val="007426C0"/>
    <w:rsid w:val="0074445C"/>
    <w:rsid w:val="00744ECD"/>
    <w:rsid w:val="00745D16"/>
    <w:rsid w:val="00746CFB"/>
    <w:rsid w:val="007478E9"/>
    <w:rsid w:val="00747CCA"/>
    <w:rsid w:val="00747FC6"/>
    <w:rsid w:val="00751BFE"/>
    <w:rsid w:val="00751CED"/>
    <w:rsid w:val="00751FE3"/>
    <w:rsid w:val="00752400"/>
    <w:rsid w:val="00752822"/>
    <w:rsid w:val="0075309E"/>
    <w:rsid w:val="0075366F"/>
    <w:rsid w:val="00754158"/>
    <w:rsid w:val="00754F97"/>
    <w:rsid w:val="00756FD1"/>
    <w:rsid w:val="00757777"/>
    <w:rsid w:val="00757ACB"/>
    <w:rsid w:val="00760EEF"/>
    <w:rsid w:val="007610DC"/>
    <w:rsid w:val="007644CA"/>
    <w:rsid w:val="007653FC"/>
    <w:rsid w:val="00765583"/>
    <w:rsid w:val="00766DA6"/>
    <w:rsid w:val="0076770E"/>
    <w:rsid w:val="00770AD6"/>
    <w:rsid w:val="007721D6"/>
    <w:rsid w:val="007772E8"/>
    <w:rsid w:val="0077764A"/>
    <w:rsid w:val="00777F8C"/>
    <w:rsid w:val="007817F8"/>
    <w:rsid w:val="007822E3"/>
    <w:rsid w:val="00783588"/>
    <w:rsid w:val="00783723"/>
    <w:rsid w:val="007837DA"/>
    <w:rsid w:val="007844CE"/>
    <w:rsid w:val="0078506B"/>
    <w:rsid w:val="007850AD"/>
    <w:rsid w:val="0078567F"/>
    <w:rsid w:val="00786465"/>
    <w:rsid w:val="00786A2C"/>
    <w:rsid w:val="007878E0"/>
    <w:rsid w:val="00790747"/>
    <w:rsid w:val="0079125A"/>
    <w:rsid w:val="007912B1"/>
    <w:rsid w:val="0079140B"/>
    <w:rsid w:val="0079156A"/>
    <w:rsid w:val="007919C7"/>
    <w:rsid w:val="00792034"/>
    <w:rsid w:val="007927C3"/>
    <w:rsid w:val="007939D4"/>
    <w:rsid w:val="0079452B"/>
    <w:rsid w:val="00794DEF"/>
    <w:rsid w:val="00795643"/>
    <w:rsid w:val="00795A04"/>
    <w:rsid w:val="00795E40"/>
    <w:rsid w:val="00795ECA"/>
    <w:rsid w:val="00797DD3"/>
    <w:rsid w:val="007A0555"/>
    <w:rsid w:val="007A0A53"/>
    <w:rsid w:val="007A0D60"/>
    <w:rsid w:val="007A0D99"/>
    <w:rsid w:val="007A1191"/>
    <w:rsid w:val="007A12F2"/>
    <w:rsid w:val="007A2DF6"/>
    <w:rsid w:val="007A3449"/>
    <w:rsid w:val="007A3A8D"/>
    <w:rsid w:val="007A40BC"/>
    <w:rsid w:val="007A4284"/>
    <w:rsid w:val="007A458B"/>
    <w:rsid w:val="007A4BA7"/>
    <w:rsid w:val="007A54F6"/>
    <w:rsid w:val="007A649E"/>
    <w:rsid w:val="007A6EAE"/>
    <w:rsid w:val="007A719F"/>
    <w:rsid w:val="007A749B"/>
    <w:rsid w:val="007A79B5"/>
    <w:rsid w:val="007B1F2B"/>
    <w:rsid w:val="007B201B"/>
    <w:rsid w:val="007B2F01"/>
    <w:rsid w:val="007B643F"/>
    <w:rsid w:val="007B69DC"/>
    <w:rsid w:val="007B6DEE"/>
    <w:rsid w:val="007B76FC"/>
    <w:rsid w:val="007C0C26"/>
    <w:rsid w:val="007C156D"/>
    <w:rsid w:val="007C15AF"/>
    <w:rsid w:val="007C2AA1"/>
    <w:rsid w:val="007C3DAF"/>
    <w:rsid w:val="007C3F18"/>
    <w:rsid w:val="007C475C"/>
    <w:rsid w:val="007C48F3"/>
    <w:rsid w:val="007C4AF5"/>
    <w:rsid w:val="007C64F5"/>
    <w:rsid w:val="007C6656"/>
    <w:rsid w:val="007C669C"/>
    <w:rsid w:val="007C6808"/>
    <w:rsid w:val="007D0715"/>
    <w:rsid w:val="007D0DFD"/>
    <w:rsid w:val="007D157D"/>
    <w:rsid w:val="007D270F"/>
    <w:rsid w:val="007D3436"/>
    <w:rsid w:val="007D4913"/>
    <w:rsid w:val="007D4B2E"/>
    <w:rsid w:val="007D4C45"/>
    <w:rsid w:val="007D5DF0"/>
    <w:rsid w:val="007D652F"/>
    <w:rsid w:val="007D69AC"/>
    <w:rsid w:val="007D72E7"/>
    <w:rsid w:val="007D7872"/>
    <w:rsid w:val="007E277A"/>
    <w:rsid w:val="007E2988"/>
    <w:rsid w:val="007E36C4"/>
    <w:rsid w:val="007E3DFF"/>
    <w:rsid w:val="007E4D73"/>
    <w:rsid w:val="007E4E5B"/>
    <w:rsid w:val="007E5D96"/>
    <w:rsid w:val="007E640E"/>
    <w:rsid w:val="007E7AC6"/>
    <w:rsid w:val="007E7D11"/>
    <w:rsid w:val="007F2B61"/>
    <w:rsid w:val="007F36BC"/>
    <w:rsid w:val="007F3BFC"/>
    <w:rsid w:val="007F4707"/>
    <w:rsid w:val="007F5C8B"/>
    <w:rsid w:val="007F64F8"/>
    <w:rsid w:val="007F7CA1"/>
    <w:rsid w:val="007F7DAF"/>
    <w:rsid w:val="00800B96"/>
    <w:rsid w:val="008013AA"/>
    <w:rsid w:val="00801D66"/>
    <w:rsid w:val="00801D84"/>
    <w:rsid w:val="00802647"/>
    <w:rsid w:val="008035E3"/>
    <w:rsid w:val="00803C0F"/>
    <w:rsid w:val="00804ACB"/>
    <w:rsid w:val="00804BDA"/>
    <w:rsid w:val="00804F70"/>
    <w:rsid w:val="00806172"/>
    <w:rsid w:val="008071E7"/>
    <w:rsid w:val="00807708"/>
    <w:rsid w:val="00811BD9"/>
    <w:rsid w:val="00811CD5"/>
    <w:rsid w:val="00811EDD"/>
    <w:rsid w:val="00812F30"/>
    <w:rsid w:val="00813575"/>
    <w:rsid w:val="00817FFA"/>
    <w:rsid w:val="008204E0"/>
    <w:rsid w:val="0082327E"/>
    <w:rsid w:val="008256BB"/>
    <w:rsid w:val="00826454"/>
    <w:rsid w:val="008266BB"/>
    <w:rsid w:val="008272B3"/>
    <w:rsid w:val="0083027C"/>
    <w:rsid w:val="0083058C"/>
    <w:rsid w:val="00830AD8"/>
    <w:rsid w:val="00830B2D"/>
    <w:rsid w:val="008313D3"/>
    <w:rsid w:val="00831658"/>
    <w:rsid w:val="00831773"/>
    <w:rsid w:val="00831A90"/>
    <w:rsid w:val="00831DE0"/>
    <w:rsid w:val="00833A22"/>
    <w:rsid w:val="00833C65"/>
    <w:rsid w:val="00835D17"/>
    <w:rsid w:val="008373AB"/>
    <w:rsid w:val="00840BF5"/>
    <w:rsid w:val="00841B44"/>
    <w:rsid w:val="00843465"/>
    <w:rsid w:val="008436A1"/>
    <w:rsid w:val="0084403B"/>
    <w:rsid w:val="00844049"/>
    <w:rsid w:val="00844084"/>
    <w:rsid w:val="008444DC"/>
    <w:rsid w:val="00844C3B"/>
    <w:rsid w:val="00845145"/>
    <w:rsid w:val="00845FB4"/>
    <w:rsid w:val="00846F4E"/>
    <w:rsid w:val="00847B23"/>
    <w:rsid w:val="008500BB"/>
    <w:rsid w:val="00850231"/>
    <w:rsid w:val="00850EBD"/>
    <w:rsid w:val="008519C4"/>
    <w:rsid w:val="00852E83"/>
    <w:rsid w:val="00853231"/>
    <w:rsid w:val="008534B6"/>
    <w:rsid w:val="00855559"/>
    <w:rsid w:val="00857C5B"/>
    <w:rsid w:val="00863E37"/>
    <w:rsid w:val="00866FE9"/>
    <w:rsid w:val="00867883"/>
    <w:rsid w:val="008705CF"/>
    <w:rsid w:val="008715D2"/>
    <w:rsid w:val="00871FEF"/>
    <w:rsid w:val="00875505"/>
    <w:rsid w:val="008755E2"/>
    <w:rsid w:val="00881197"/>
    <w:rsid w:val="00881F11"/>
    <w:rsid w:val="00882D15"/>
    <w:rsid w:val="008830E8"/>
    <w:rsid w:val="00884543"/>
    <w:rsid w:val="00884BE3"/>
    <w:rsid w:val="00885618"/>
    <w:rsid w:val="00886454"/>
    <w:rsid w:val="00887298"/>
    <w:rsid w:val="00891C3B"/>
    <w:rsid w:val="0089274F"/>
    <w:rsid w:val="008931F6"/>
    <w:rsid w:val="00893D80"/>
    <w:rsid w:val="00893F88"/>
    <w:rsid w:val="00895200"/>
    <w:rsid w:val="0089526A"/>
    <w:rsid w:val="00896DB7"/>
    <w:rsid w:val="00897045"/>
    <w:rsid w:val="00897EED"/>
    <w:rsid w:val="008A3109"/>
    <w:rsid w:val="008A33FF"/>
    <w:rsid w:val="008A608C"/>
    <w:rsid w:val="008A6586"/>
    <w:rsid w:val="008A753F"/>
    <w:rsid w:val="008B03B6"/>
    <w:rsid w:val="008B100C"/>
    <w:rsid w:val="008B1CF6"/>
    <w:rsid w:val="008B38B7"/>
    <w:rsid w:val="008B38CE"/>
    <w:rsid w:val="008B4E0F"/>
    <w:rsid w:val="008B61D8"/>
    <w:rsid w:val="008B6FD3"/>
    <w:rsid w:val="008B729D"/>
    <w:rsid w:val="008B74B5"/>
    <w:rsid w:val="008B7CBF"/>
    <w:rsid w:val="008B7EA8"/>
    <w:rsid w:val="008C065D"/>
    <w:rsid w:val="008C0872"/>
    <w:rsid w:val="008C1E87"/>
    <w:rsid w:val="008C2317"/>
    <w:rsid w:val="008C3676"/>
    <w:rsid w:val="008C675B"/>
    <w:rsid w:val="008C69B9"/>
    <w:rsid w:val="008C7670"/>
    <w:rsid w:val="008D059A"/>
    <w:rsid w:val="008D0F5A"/>
    <w:rsid w:val="008D23F5"/>
    <w:rsid w:val="008D26BD"/>
    <w:rsid w:val="008D521A"/>
    <w:rsid w:val="008D5227"/>
    <w:rsid w:val="008E1609"/>
    <w:rsid w:val="008E192F"/>
    <w:rsid w:val="008E1CDD"/>
    <w:rsid w:val="008E2838"/>
    <w:rsid w:val="008E2C67"/>
    <w:rsid w:val="008E4FEF"/>
    <w:rsid w:val="008E64A4"/>
    <w:rsid w:val="008F2E0B"/>
    <w:rsid w:val="008F35CE"/>
    <w:rsid w:val="008F3E99"/>
    <w:rsid w:val="008F4539"/>
    <w:rsid w:val="008F7594"/>
    <w:rsid w:val="008F774A"/>
    <w:rsid w:val="008F785F"/>
    <w:rsid w:val="008F7B0C"/>
    <w:rsid w:val="0090080B"/>
    <w:rsid w:val="009009F0"/>
    <w:rsid w:val="00901170"/>
    <w:rsid w:val="009027C0"/>
    <w:rsid w:val="0090303F"/>
    <w:rsid w:val="009037D5"/>
    <w:rsid w:val="00904A85"/>
    <w:rsid w:val="009065D5"/>
    <w:rsid w:val="00906DC2"/>
    <w:rsid w:val="009108BD"/>
    <w:rsid w:val="00910F01"/>
    <w:rsid w:val="009117AB"/>
    <w:rsid w:val="0091190A"/>
    <w:rsid w:val="009134BA"/>
    <w:rsid w:val="00913B19"/>
    <w:rsid w:val="00913F40"/>
    <w:rsid w:val="009142DB"/>
    <w:rsid w:val="0091490A"/>
    <w:rsid w:val="00914E62"/>
    <w:rsid w:val="00915393"/>
    <w:rsid w:val="00915B20"/>
    <w:rsid w:val="00915BA2"/>
    <w:rsid w:val="00915F0A"/>
    <w:rsid w:val="0091784E"/>
    <w:rsid w:val="00917E15"/>
    <w:rsid w:val="00920223"/>
    <w:rsid w:val="0092475A"/>
    <w:rsid w:val="00925B28"/>
    <w:rsid w:val="009265F9"/>
    <w:rsid w:val="00926669"/>
    <w:rsid w:val="00926F11"/>
    <w:rsid w:val="009302D6"/>
    <w:rsid w:val="00931411"/>
    <w:rsid w:val="00931F34"/>
    <w:rsid w:val="00932796"/>
    <w:rsid w:val="00932932"/>
    <w:rsid w:val="00932A75"/>
    <w:rsid w:val="00935ADB"/>
    <w:rsid w:val="00935DF3"/>
    <w:rsid w:val="009402E2"/>
    <w:rsid w:val="009405FE"/>
    <w:rsid w:val="0094108F"/>
    <w:rsid w:val="00942679"/>
    <w:rsid w:val="00943339"/>
    <w:rsid w:val="00943371"/>
    <w:rsid w:val="009438E0"/>
    <w:rsid w:val="00944A3C"/>
    <w:rsid w:val="00944BAB"/>
    <w:rsid w:val="0094532F"/>
    <w:rsid w:val="00945B17"/>
    <w:rsid w:val="009463D5"/>
    <w:rsid w:val="00947BE7"/>
    <w:rsid w:val="009504A4"/>
    <w:rsid w:val="009512C6"/>
    <w:rsid w:val="009520BB"/>
    <w:rsid w:val="00953523"/>
    <w:rsid w:val="00954485"/>
    <w:rsid w:val="00954BF8"/>
    <w:rsid w:val="00955932"/>
    <w:rsid w:val="00956CA5"/>
    <w:rsid w:val="00957F3D"/>
    <w:rsid w:val="00962376"/>
    <w:rsid w:val="00966027"/>
    <w:rsid w:val="009660D1"/>
    <w:rsid w:val="0096635E"/>
    <w:rsid w:val="0096659B"/>
    <w:rsid w:val="00966B56"/>
    <w:rsid w:val="00973061"/>
    <w:rsid w:val="00975048"/>
    <w:rsid w:val="0098085C"/>
    <w:rsid w:val="00981407"/>
    <w:rsid w:val="00981BEF"/>
    <w:rsid w:val="00983FDA"/>
    <w:rsid w:val="00984103"/>
    <w:rsid w:val="00985484"/>
    <w:rsid w:val="0098697D"/>
    <w:rsid w:val="00990B58"/>
    <w:rsid w:val="00991504"/>
    <w:rsid w:val="00991C81"/>
    <w:rsid w:val="00991FB6"/>
    <w:rsid w:val="00992EF4"/>
    <w:rsid w:val="009949DC"/>
    <w:rsid w:val="00994BE4"/>
    <w:rsid w:val="00994F57"/>
    <w:rsid w:val="00995219"/>
    <w:rsid w:val="009A04A6"/>
    <w:rsid w:val="009A37D0"/>
    <w:rsid w:val="009A4F10"/>
    <w:rsid w:val="009A51FD"/>
    <w:rsid w:val="009A5AC6"/>
    <w:rsid w:val="009A5BEB"/>
    <w:rsid w:val="009A5C61"/>
    <w:rsid w:val="009A617B"/>
    <w:rsid w:val="009A63B7"/>
    <w:rsid w:val="009B14CA"/>
    <w:rsid w:val="009B22CF"/>
    <w:rsid w:val="009B250F"/>
    <w:rsid w:val="009B3AF7"/>
    <w:rsid w:val="009B45B6"/>
    <w:rsid w:val="009B62F4"/>
    <w:rsid w:val="009B6D39"/>
    <w:rsid w:val="009B6FA5"/>
    <w:rsid w:val="009C065B"/>
    <w:rsid w:val="009C0682"/>
    <w:rsid w:val="009C0EF0"/>
    <w:rsid w:val="009C1447"/>
    <w:rsid w:val="009C1D28"/>
    <w:rsid w:val="009C3064"/>
    <w:rsid w:val="009C4D4F"/>
    <w:rsid w:val="009C5947"/>
    <w:rsid w:val="009C60A6"/>
    <w:rsid w:val="009C6C53"/>
    <w:rsid w:val="009C7A01"/>
    <w:rsid w:val="009C7D92"/>
    <w:rsid w:val="009D0207"/>
    <w:rsid w:val="009D0502"/>
    <w:rsid w:val="009D2742"/>
    <w:rsid w:val="009D4A6E"/>
    <w:rsid w:val="009D5938"/>
    <w:rsid w:val="009D6A6C"/>
    <w:rsid w:val="009D7B46"/>
    <w:rsid w:val="009E11F5"/>
    <w:rsid w:val="009E1A0F"/>
    <w:rsid w:val="009E2024"/>
    <w:rsid w:val="009E2B36"/>
    <w:rsid w:val="009E35CD"/>
    <w:rsid w:val="009E3D70"/>
    <w:rsid w:val="009E3E9C"/>
    <w:rsid w:val="009E4F8F"/>
    <w:rsid w:val="009E65C6"/>
    <w:rsid w:val="009E6F80"/>
    <w:rsid w:val="009E721E"/>
    <w:rsid w:val="009E7AAF"/>
    <w:rsid w:val="009E7D66"/>
    <w:rsid w:val="009F04AE"/>
    <w:rsid w:val="009F3F52"/>
    <w:rsid w:val="009F4787"/>
    <w:rsid w:val="009F538C"/>
    <w:rsid w:val="009F5B54"/>
    <w:rsid w:val="009F5E27"/>
    <w:rsid w:val="00A00454"/>
    <w:rsid w:val="00A004CB"/>
    <w:rsid w:val="00A006BD"/>
    <w:rsid w:val="00A0085B"/>
    <w:rsid w:val="00A02B32"/>
    <w:rsid w:val="00A03354"/>
    <w:rsid w:val="00A041DE"/>
    <w:rsid w:val="00A046A0"/>
    <w:rsid w:val="00A077A7"/>
    <w:rsid w:val="00A100C1"/>
    <w:rsid w:val="00A10C18"/>
    <w:rsid w:val="00A12A69"/>
    <w:rsid w:val="00A12B4E"/>
    <w:rsid w:val="00A146C0"/>
    <w:rsid w:val="00A146FE"/>
    <w:rsid w:val="00A150C2"/>
    <w:rsid w:val="00A15499"/>
    <w:rsid w:val="00A15E60"/>
    <w:rsid w:val="00A17199"/>
    <w:rsid w:val="00A1779C"/>
    <w:rsid w:val="00A17C2E"/>
    <w:rsid w:val="00A218AF"/>
    <w:rsid w:val="00A218F5"/>
    <w:rsid w:val="00A22787"/>
    <w:rsid w:val="00A228E2"/>
    <w:rsid w:val="00A22B68"/>
    <w:rsid w:val="00A24577"/>
    <w:rsid w:val="00A24B0D"/>
    <w:rsid w:val="00A25D2F"/>
    <w:rsid w:val="00A3172C"/>
    <w:rsid w:val="00A329B2"/>
    <w:rsid w:val="00A339E9"/>
    <w:rsid w:val="00A35318"/>
    <w:rsid w:val="00A40BFB"/>
    <w:rsid w:val="00A411BD"/>
    <w:rsid w:val="00A47E72"/>
    <w:rsid w:val="00A501A7"/>
    <w:rsid w:val="00A5042E"/>
    <w:rsid w:val="00A52700"/>
    <w:rsid w:val="00A533BC"/>
    <w:rsid w:val="00A55159"/>
    <w:rsid w:val="00A5590B"/>
    <w:rsid w:val="00A55CD0"/>
    <w:rsid w:val="00A560D7"/>
    <w:rsid w:val="00A56270"/>
    <w:rsid w:val="00A5638C"/>
    <w:rsid w:val="00A565DD"/>
    <w:rsid w:val="00A5766D"/>
    <w:rsid w:val="00A602AF"/>
    <w:rsid w:val="00A61F9B"/>
    <w:rsid w:val="00A620A1"/>
    <w:rsid w:val="00A646CA"/>
    <w:rsid w:val="00A64C69"/>
    <w:rsid w:val="00A65190"/>
    <w:rsid w:val="00A6541D"/>
    <w:rsid w:val="00A6552D"/>
    <w:rsid w:val="00A67C6B"/>
    <w:rsid w:val="00A708FA"/>
    <w:rsid w:val="00A70BB5"/>
    <w:rsid w:val="00A70CCF"/>
    <w:rsid w:val="00A726D8"/>
    <w:rsid w:val="00A72CB5"/>
    <w:rsid w:val="00A744B9"/>
    <w:rsid w:val="00A74868"/>
    <w:rsid w:val="00A76BB5"/>
    <w:rsid w:val="00A816EC"/>
    <w:rsid w:val="00A8170E"/>
    <w:rsid w:val="00A818CC"/>
    <w:rsid w:val="00A824D1"/>
    <w:rsid w:val="00A82616"/>
    <w:rsid w:val="00A827B2"/>
    <w:rsid w:val="00A83C39"/>
    <w:rsid w:val="00A87F79"/>
    <w:rsid w:val="00A91782"/>
    <w:rsid w:val="00A92671"/>
    <w:rsid w:val="00A93533"/>
    <w:rsid w:val="00A948BF"/>
    <w:rsid w:val="00A94CC1"/>
    <w:rsid w:val="00A951D2"/>
    <w:rsid w:val="00A95337"/>
    <w:rsid w:val="00A955EE"/>
    <w:rsid w:val="00A95DDB"/>
    <w:rsid w:val="00A960BB"/>
    <w:rsid w:val="00AA07C9"/>
    <w:rsid w:val="00AA1092"/>
    <w:rsid w:val="00AA1476"/>
    <w:rsid w:val="00AA15FE"/>
    <w:rsid w:val="00AA2040"/>
    <w:rsid w:val="00AA22C1"/>
    <w:rsid w:val="00AA36F0"/>
    <w:rsid w:val="00AA3AE4"/>
    <w:rsid w:val="00AA4D0E"/>
    <w:rsid w:val="00AA56AF"/>
    <w:rsid w:val="00AA5F26"/>
    <w:rsid w:val="00AA6256"/>
    <w:rsid w:val="00AA659A"/>
    <w:rsid w:val="00AA6803"/>
    <w:rsid w:val="00AA7008"/>
    <w:rsid w:val="00AA79C2"/>
    <w:rsid w:val="00AB0166"/>
    <w:rsid w:val="00AB02F5"/>
    <w:rsid w:val="00AB1606"/>
    <w:rsid w:val="00AB18EA"/>
    <w:rsid w:val="00AB1993"/>
    <w:rsid w:val="00AB1C18"/>
    <w:rsid w:val="00AB281E"/>
    <w:rsid w:val="00AB4A94"/>
    <w:rsid w:val="00AB58D9"/>
    <w:rsid w:val="00AB755E"/>
    <w:rsid w:val="00AB7D44"/>
    <w:rsid w:val="00AC118F"/>
    <w:rsid w:val="00AC16C0"/>
    <w:rsid w:val="00AC243A"/>
    <w:rsid w:val="00AC2874"/>
    <w:rsid w:val="00AC688C"/>
    <w:rsid w:val="00AC77D3"/>
    <w:rsid w:val="00AD079C"/>
    <w:rsid w:val="00AD0B8F"/>
    <w:rsid w:val="00AD1D29"/>
    <w:rsid w:val="00AD232B"/>
    <w:rsid w:val="00AD2FC9"/>
    <w:rsid w:val="00AD5CFC"/>
    <w:rsid w:val="00AD7745"/>
    <w:rsid w:val="00AE093F"/>
    <w:rsid w:val="00AE0B8A"/>
    <w:rsid w:val="00AE0C3B"/>
    <w:rsid w:val="00AE0F7C"/>
    <w:rsid w:val="00AE2AC9"/>
    <w:rsid w:val="00AE317F"/>
    <w:rsid w:val="00AE4403"/>
    <w:rsid w:val="00AE4FF5"/>
    <w:rsid w:val="00AE54DA"/>
    <w:rsid w:val="00AE56B9"/>
    <w:rsid w:val="00AE6860"/>
    <w:rsid w:val="00AE6D7E"/>
    <w:rsid w:val="00AE78D8"/>
    <w:rsid w:val="00AE7FAD"/>
    <w:rsid w:val="00AF0112"/>
    <w:rsid w:val="00AF1F36"/>
    <w:rsid w:val="00AF2ACB"/>
    <w:rsid w:val="00AF4706"/>
    <w:rsid w:val="00AF4712"/>
    <w:rsid w:val="00AF5033"/>
    <w:rsid w:val="00AF6A6C"/>
    <w:rsid w:val="00AF6B44"/>
    <w:rsid w:val="00AF6EE7"/>
    <w:rsid w:val="00AF727B"/>
    <w:rsid w:val="00B0059B"/>
    <w:rsid w:val="00B00B20"/>
    <w:rsid w:val="00B018E6"/>
    <w:rsid w:val="00B02F40"/>
    <w:rsid w:val="00B03E30"/>
    <w:rsid w:val="00B0412E"/>
    <w:rsid w:val="00B04556"/>
    <w:rsid w:val="00B045C2"/>
    <w:rsid w:val="00B04E4A"/>
    <w:rsid w:val="00B04ED7"/>
    <w:rsid w:val="00B05617"/>
    <w:rsid w:val="00B107DB"/>
    <w:rsid w:val="00B11073"/>
    <w:rsid w:val="00B147F1"/>
    <w:rsid w:val="00B167EB"/>
    <w:rsid w:val="00B172F9"/>
    <w:rsid w:val="00B21DA6"/>
    <w:rsid w:val="00B21E27"/>
    <w:rsid w:val="00B22E3A"/>
    <w:rsid w:val="00B24361"/>
    <w:rsid w:val="00B2661B"/>
    <w:rsid w:val="00B26C8D"/>
    <w:rsid w:val="00B27316"/>
    <w:rsid w:val="00B277FC"/>
    <w:rsid w:val="00B30581"/>
    <w:rsid w:val="00B30BAF"/>
    <w:rsid w:val="00B31083"/>
    <w:rsid w:val="00B31D7B"/>
    <w:rsid w:val="00B324B5"/>
    <w:rsid w:val="00B32B39"/>
    <w:rsid w:val="00B3550A"/>
    <w:rsid w:val="00B36FE3"/>
    <w:rsid w:val="00B3777F"/>
    <w:rsid w:val="00B377C9"/>
    <w:rsid w:val="00B37992"/>
    <w:rsid w:val="00B414F9"/>
    <w:rsid w:val="00B42AAD"/>
    <w:rsid w:val="00B434AE"/>
    <w:rsid w:val="00B43B8C"/>
    <w:rsid w:val="00B43F6C"/>
    <w:rsid w:val="00B45F84"/>
    <w:rsid w:val="00B502E8"/>
    <w:rsid w:val="00B50932"/>
    <w:rsid w:val="00B527FD"/>
    <w:rsid w:val="00B52CA2"/>
    <w:rsid w:val="00B53A37"/>
    <w:rsid w:val="00B54314"/>
    <w:rsid w:val="00B54DDA"/>
    <w:rsid w:val="00B550A2"/>
    <w:rsid w:val="00B55FF6"/>
    <w:rsid w:val="00B568A5"/>
    <w:rsid w:val="00B5714D"/>
    <w:rsid w:val="00B61D63"/>
    <w:rsid w:val="00B62D3E"/>
    <w:rsid w:val="00B6350F"/>
    <w:rsid w:val="00B63862"/>
    <w:rsid w:val="00B640DF"/>
    <w:rsid w:val="00B647BB"/>
    <w:rsid w:val="00B64F98"/>
    <w:rsid w:val="00B65B99"/>
    <w:rsid w:val="00B669FE"/>
    <w:rsid w:val="00B66F6E"/>
    <w:rsid w:val="00B67C27"/>
    <w:rsid w:val="00B702D6"/>
    <w:rsid w:val="00B710F6"/>
    <w:rsid w:val="00B7159B"/>
    <w:rsid w:val="00B71E17"/>
    <w:rsid w:val="00B7325D"/>
    <w:rsid w:val="00B73777"/>
    <w:rsid w:val="00B73D03"/>
    <w:rsid w:val="00B748F3"/>
    <w:rsid w:val="00B75789"/>
    <w:rsid w:val="00B77EC6"/>
    <w:rsid w:val="00B8083B"/>
    <w:rsid w:val="00B81C52"/>
    <w:rsid w:val="00B841C4"/>
    <w:rsid w:val="00B8579A"/>
    <w:rsid w:val="00B86166"/>
    <w:rsid w:val="00B930EC"/>
    <w:rsid w:val="00B94974"/>
    <w:rsid w:val="00B95020"/>
    <w:rsid w:val="00B957E4"/>
    <w:rsid w:val="00B95F07"/>
    <w:rsid w:val="00B96575"/>
    <w:rsid w:val="00B965BE"/>
    <w:rsid w:val="00B97C14"/>
    <w:rsid w:val="00BA029C"/>
    <w:rsid w:val="00BA0483"/>
    <w:rsid w:val="00BA2B1E"/>
    <w:rsid w:val="00BA4892"/>
    <w:rsid w:val="00BA4D45"/>
    <w:rsid w:val="00BA4E2C"/>
    <w:rsid w:val="00BA5959"/>
    <w:rsid w:val="00BA615E"/>
    <w:rsid w:val="00BA6D23"/>
    <w:rsid w:val="00BA6EBE"/>
    <w:rsid w:val="00BA7B98"/>
    <w:rsid w:val="00BA7DAA"/>
    <w:rsid w:val="00BB1AFC"/>
    <w:rsid w:val="00BB2E76"/>
    <w:rsid w:val="00BB3597"/>
    <w:rsid w:val="00BB4DB4"/>
    <w:rsid w:val="00BC057B"/>
    <w:rsid w:val="00BC0A2F"/>
    <w:rsid w:val="00BC21BC"/>
    <w:rsid w:val="00BC3303"/>
    <w:rsid w:val="00BC3C7B"/>
    <w:rsid w:val="00BC4885"/>
    <w:rsid w:val="00BC4F2C"/>
    <w:rsid w:val="00BC5E6A"/>
    <w:rsid w:val="00BC6AE5"/>
    <w:rsid w:val="00BC6CC4"/>
    <w:rsid w:val="00BD01BD"/>
    <w:rsid w:val="00BD02A8"/>
    <w:rsid w:val="00BD0468"/>
    <w:rsid w:val="00BD2A55"/>
    <w:rsid w:val="00BD2B83"/>
    <w:rsid w:val="00BD447D"/>
    <w:rsid w:val="00BD456B"/>
    <w:rsid w:val="00BD4852"/>
    <w:rsid w:val="00BD4EA5"/>
    <w:rsid w:val="00BD6896"/>
    <w:rsid w:val="00BD69E2"/>
    <w:rsid w:val="00BD728F"/>
    <w:rsid w:val="00BE139E"/>
    <w:rsid w:val="00BE1457"/>
    <w:rsid w:val="00BE1E1E"/>
    <w:rsid w:val="00BE3D54"/>
    <w:rsid w:val="00BE476D"/>
    <w:rsid w:val="00BE66A9"/>
    <w:rsid w:val="00BE6AEF"/>
    <w:rsid w:val="00BE7EA6"/>
    <w:rsid w:val="00BF1717"/>
    <w:rsid w:val="00BF416D"/>
    <w:rsid w:val="00BF43B5"/>
    <w:rsid w:val="00BF4F32"/>
    <w:rsid w:val="00BF5248"/>
    <w:rsid w:val="00BF557A"/>
    <w:rsid w:val="00BF5CBE"/>
    <w:rsid w:val="00BF6F81"/>
    <w:rsid w:val="00BF773E"/>
    <w:rsid w:val="00C001F3"/>
    <w:rsid w:val="00C0162B"/>
    <w:rsid w:val="00C01EB3"/>
    <w:rsid w:val="00C02751"/>
    <w:rsid w:val="00C031B3"/>
    <w:rsid w:val="00C03B16"/>
    <w:rsid w:val="00C05137"/>
    <w:rsid w:val="00C0554F"/>
    <w:rsid w:val="00C0694A"/>
    <w:rsid w:val="00C06CB3"/>
    <w:rsid w:val="00C105F7"/>
    <w:rsid w:val="00C10FA5"/>
    <w:rsid w:val="00C1155C"/>
    <w:rsid w:val="00C1157A"/>
    <w:rsid w:val="00C127ED"/>
    <w:rsid w:val="00C13BBD"/>
    <w:rsid w:val="00C15B96"/>
    <w:rsid w:val="00C161D3"/>
    <w:rsid w:val="00C16A76"/>
    <w:rsid w:val="00C16B7F"/>
    <w:rsid w:val="00C16EC4"/>
    <w:rsid w:val="00C17198"/>
    <w:rsid w:val="00C17904"/>
    <w:rsid w:val="00C17E2F"/>
    <w:rsid w:val="00C20400"/>
    <w:rsid w:val="00C21316"/>
    <w:rsid w:val="00C22035"/>
    <w:rsid w:val="00C22338"/>
    <w:rsid w:val="00C22F59"/>
    <w:rsid w:val="00C24C99"/>
    <w:rsid w:val="00C2538F"/>
    <w:rsid w:val="00C256C4"/>
    <w:rsid w:val="00C25AA5"/>
    <w:rsid w:val="00C26294"/>
    <w:rsid w:val="00C27B90"/>
    <w:rsid w:val="00C30053"/>
    <w:rsid w:val="00C30350"/>
    <w:rsid w:val="00C32295"/>
    <w:rsid w:val="00C32870"/>
    <w:rsid w:val="00C32B62"/>
    <w:rsid w:val="00C33BE9"/>
    <w:rsid w:val="00C33C9A"/>
    <w:rsid w:val="00C34C05"/>
    <w:rsid w:val="00C34EBA"/>
    <w:rsid w:val="00C34FCA"/>
    <w:rsid w:val="00C35478"/>
    <w:rsid w:val="00C358F6"/>
    <w:rsid w:val="00C361EA"/>
    <w:rsid w:val="00C40805"/>
    <w:rsid w:val="00C40CCB"/>
    <w:rsid w:val="00C41C23"/>
    <w:rsid w:val="00C437F1"/>
    <w:rsid w:val="00C47067"/>
    <w:rsid w:val="00C47145"/>
    <w:rsid w:val="00C47767"/>
    <w:rsid w:val="00C50384"/>
    <w:rsid w:val="00C50BDC"/>
    <w:rsid w:val="00C50D4A"/>
    <w:rsid w:val="00C50F88"/>
    <w:rsid w:val="00C52266"/>
    <w:rsid w:val="00C55902"/>
    <w:rsid w:val="00C55CCE"/>
    <w:rsid w:val="00C579F4"/>
    <w:rsid w:val="00C57C1E"/>
    <w:rsid w:val="00C610BE"/>
    <w:rsid w:val="00C62674"/>
    <w:rsid w:val="00C62D86"/>
    <w:rsid w:val="00C6330F"/>
    <w:rsid w:val="00C63E56"/>
    <w:rsid w:val="00C64DE3"/>
    <w:rsid w:val="00C652CC"/>
    <w:rsid w:val="00C6665A"/>
    <w:rsid w:val="00C66980"/>
    <w:rsid w:val="00C671AE"/>
    <w:rsid w:val="00C70983"/>
    <w:rsid w:val="00C729A9"/>
    <w:rsid w:val="00C738D9"/>
    <w:rsid w:val="00C73CCB"/>
    <w:rsid w:val="00C74C95"/>
    <w:rsid w:val="00C76ADB"/>
    <w:rsid w:val="00C77840"/>
    <w:rsid w:val="00C824CC"/>
    <w:rsid w:val="00C82BE2"/>
    <w:rsid w:val="00C83C01"/>
    <w:rsid w:val="00C85B0F"/>
    <w:rsid w:val="00C85ED0"/>
    <w:rsid w:val="00C86879"/>
    <w:rsid w:val="00C8749F"/>
    <w:rsid w:val="00C91C26"/>
    <w:rsid w:val="00C922F6"/>
    <w:rsid w:val="00C971BD"/>
    <w:rsid w:val="00C97C1A"/>
    <w:rsid w:val="00CA005F"/>
    <w:rsid w:val="00CA02AE"/>
    <w:rsid w:val="00CA0637"/>
    <w:rsid w:val="00CA1DBC"/>
    <w:rsid w:val="00CA1F8E"/>
    <w:rsid w:val="00CA20AA"/>
    <w:rsid w:val="00CA3CD8"/>
    <w:rsid w:val="00CA6F5C"/>
    <w:rsid w:val="00CB0AF6"/>
    <w:rsid w:val="00CB0E6A"/>
    <w:rsid w:val="00CB11DE"/>
    <w:rsid w:val="00CB1B08"/>
    <w:rsid w:val="00CB1D98"/>
    <w:rsid w:val="00CB2AD6"/>
    <w:rsid w:val="00CB2AFA"/>
    <w:rsid w:val="00CB4078"/>
    <w:rsid w:val="00CB4103"/>
    <w:rsid w:val="00CB4410"/>
    <w:rsid w:val="00CB5128"/>
    <w:rsid w:val="00CB5256"/>
    <w:rsid w:val="00CB581C"/>
    <w:rsid w:val="00CB6326"/>
    <w:rsid w:val="00CB6BA8"/>
    <w:rsid w:val="00CB6F32"/>
    <w:rsid w:val="00CB77B5"/>
    <w:rsid w:val="00CB788D"/>
    <w:rsid w:val="00CC1448"/>
    <w:rsid w:val="00CC1462"/>
    <w:rsid w:val="00CC1937"/>
    <w:rsid w:val="00CC3BB3"/>
    <w:rsid w:val="00CC3D6A"/>
    <w:rsid w:val="00CC3F7F"/>
    <w:rsid w:val="00CC44D2"/>
    <w:rsid w:val="00CC5B6F"/>
    <w:rsid w:val="00CC6AC9"/>
    <w:rsid w:val="00CC6BF9"/>
    <w:rsid w:val="00CD0599"/>
    <w:rsid w:val="00CD4BA7"/>
    <w:rsid w:val="00CD592F"/>
    <w:rsid w:val="00CD70EC"/>
    <w:rsid w:val="00CE1A39"/>
    <w:rsid w:val="00CE20CE"/>
    <w:rsid w:val="00CE2C9B"/>
    <w:rsid w:val="00CE303B"/>
    <w:rsid w:val="00CE344C"/>
    <w:rsid w:val="00CE3479"/>
    <w:rsid w:val="00CE40DB"/>
    <w:rsid w:val="00CE7C79"/>
    <w:rsid w:val="00CE7F32"/>
    <w:rsid w:val="00CF1C64"/>
    <w:rsid w:val="00CF30B6"/>
    <w:rsid w:val="00CF3330"/>
    <w:rsid w:val="00CF4AEC"/>
    <w:rsid w:val="00CF4E2C"/>
    <w:rsid w:val="00CF51BC"/>
    <w:rsid w:val="00CF58B3"/>
    <w:rsid w:val="00CF6D1C"/>
    <w:rsid w:val="00D048C2"/>
    <w:rsid w:val="00D07D9F"/>
    <w:rsid w:val="00D10C7A"/>
    <w:rsid w:val="00D11BF0"/>
    <w:rsid w:val="00D12FDC"/>
    <w:rsid w:val="00D14ACF"/>
    <w:rsid w:val="00D14C9E"/>
    <w:rsid w:val="00D15757"/>
    <w:rsid w:val="00D16650"/>
    <w:rsid w:val="00D16C94"/>
    <w:rsid w:val="00D17A3C"/>
    <w:rsid w:val="00D17AC2"/>
    <w:rsid w:val="00D20809"/>
    <w:rsid w:val="00D20DA9"/>
    <w:rsid w:val="00D2102A"/>
    <w:rsid w:val="00D21B1B"/>
    <w:rsid w:val="00D21D33"/>
    <w:rsid w:val="00D21DB7"/>
    <w:rsid w:val="00D22A24"/>
    <w:rsid w:val="00D23C67"/>
    <w:rsid w:val="00D26550"/>
    <w:rsid w:val="00D26F50"/>
    <w:rsid w:val="00D2790F"/>
    <w:rsid w:val="00D325E1"/>
    <w:rsid w:val="00D32F51"/>
    <w:rsid w:val="00D33D98"/>
    <w:rsid w:val="00D349B0"/>
    <w:rsid w:val="00D359EF"/>
    <w:rsid w:val="00D36129"/>
    <w:rsid w:val="00D37236"/>
    <w:rsid w:val="00D407F3"/>
    <w:rsid w:val="00D416A5"/>
    <w:rsid w:val="00D41D29"/>
    <w:rsid w:val="00D41D84"/>
    <w:rsid w:val="00D42F20"/>
    <w:rsid w:val="00D43C1F"/>
    <w:rsid w:val="00D43C4B"/>
    <w:rsid w:val="00D45485"/>
    <w:rsid w:val="00D45988"/>
    <w:rsid w:val="00D464B4"/>
    <w:rsid w:val="00D465F8"/>
    <w:rsid w:val="00D471B5"/>
    <w:rsid w:val="00D47C37"/>
    <w:rsid w:val="00D52320"/>
    <w:rsid w:val="00D5378F"/>
    <w:rsid w:val="00D55A19"/>
    <w:rsid w:val="00D55B4F"/>
    <w:rsid w:val="00D6158E"/>
    <w:rsid w:val="00D63207"/>
    <w:rsid w:val="00D644B9"/>
    <w:rsid w:val="00D64861"/>
    <w:rsid w:val="00D675A4"/>
    <w:rsid w:val="00D708B2"/>
    <w:rsid w:val="00D745DB"/>
    <w:rsid w:val="00D763E0"/>
    <w:rsid w:val="00D76D5B"/>
    <w:rsid w:val="00D773CF"/>
    <w:rsid w:val="00D77AE4"/>
    <w:rsid w:val="00D77EF9"/>
    <w:rsid w:val="00D77F54"/>
    <w:rsid w:val="00D8006B"/>
    <w:rsid w:val="00D80893"/>
    <w:rsid w:val="00D80CA9"/>
    <w:rsid w:val="00D8474A"/>
    <w:rsid w:val="00D84836"/>
    <w:rsid w:val="00D84C51"/>
    <w:rsid w:val="00D84F06"/>
    <w:rsid w:val="00D86981"/>
    <w:rsid w:val="00D87674"/>
    <w:rsid w:val="00D876FD"/>
    <w:rsid w:val="00D91968"/>
    <w:rsid w:val="00D923CF"/>
    <w:rsid w:val="00D93088"/>
    <w:rsid w:val="00D93F64"/>
    <w:rsid w:val="00D949FC"/>
    <w:rsid w:val="00D97C88"/>
    <w:rsid w:val="00D97FB9"/>
    <w:rsid w:val="00DA00A3"/>
    <w:rsid w:val="00DA5807"/>
    <w:rsid w:val="00DA65BA"/>
    <w:rsid w:val="00DB1D53"/>
    <w:rsid w:val="00DB1EDD"/>
    <w:rsid w:val="00DB27E3"/>
    <w:rsid w:val="00DB2F7D"/>
    <w:rsid w:val="00DB2FF9"/>
    <w:rsid w:val="00DB55DD"/>
    <w:rsid w:val="00DB6280"/>
    <w:rsid w:val="00DB749D"/>
    <w:rsid w:val="00DC0C2E"/>
    <w:rsid w:val="00DC18F2"/>
    <w:rsid w:val="00DC1A4C"/>
    <w:rsid w:val="00DC2458"/>
    <w:rsid w:val="00DC2FDE"/>
    <w:rsid w:val="00DC34C5"/>
    <w:rsid w:val="00DC4613"/>
    <w:rsid w:val="00DC55A2"/>
    <w:rsid w:val="00DC62F1"/>
    <w:rsid w:val="00DC6A6F"/>
    <w:rsid w:val="00DC72D7"/>
    <w:rsid w:val="00DD037E"/>
    <w:rsid w:val="00DD06EF"/>
    <w:rsid w:val="00DD153B"/>
    <w:rsid w:val="00DD1A78"/>
    <w:rsid w:val="00DD2DF4"/>
    <w:rsid w:val="00DD32E0"/>
    <w:rsid w:val="00DD3488"/>
    <w:rsid w:val="00DD366C"/>
    <w:rsid w:val="00DD3EFE"/>
    <w:rsid w:val="00DD4699"/>
    <w:rsid w:val="00DD526B"/>
    <w:rsid w:val="00DD5AC6"/>
    <w:rsid w:val="00DD5C79"/>
    <w:rsid w:val="00DD714B"/>
    <w:rsid w:val="00DD7ADA"/>
    <w:rsid w:val="00DD7C5F"/>
    <w:rsid w:val="00DE006A"/>
    <w:rsid w:val="00DE0315"/>
    <w:rsid w:val="00DE09FB"/>
    <w:rsid w:val="00DE1F82"/>
    <w:rsid w:val="00DE26AD"/>
    <w:rsid w:val="00DE3E30"/>
    <w:rsid w:val="00DE4095"/>
    <w:rsid w:val="00DE4C0D"/>
    <w:rsid w:val="00DE56F6"/>
    <w:rsid w:val="00DE5F9C"/>
    <w:rsid w:val="00DE6D0F"/>
    <w:rsid w:val="00DE7B40"/>
    <w:rsid w:val="00DF01AD"/>
    <w:rsid w:val="00DF0DC5"/>
    <w:rsid w:val="00DF4984"/>
    <w:rsid w:val="00DF4FA5"/>
    <w:rsid w:val="00DF51EE"/>
    <w:rsid w:val="00DF52E8"/>
    <w:rsid w:val="00E015F3"/>
    <w:rsid w:val="00E0189A"/>
    <w:rsid w:val="00E02CC8"/>
    <w:rsid w:val="00E02D17"/>
    <w:rsid w:val="00E02F89"/>
    <w:rsid w:val="00E0445D"/>
    <w:rsid w:val="00E04A5A"/>
    <w:rsid w:val="00E04E5B"/>
    <w:rsid w:val="00E05ADD"/>
    <w:rsid w:val="00E05E42"/>
    <w:rsid w:val="00E060F4"/>
    <w:rsid w:val="00E06451"/>
    <w:rsid w:val="00E07767"/>
    <w:rsid w:val="00E10A25"/>
    <w:rsid w:val="00E123F1"/>
    <w:rsid w:val="00E12A8C"/>
    <w:rsid w:val="00E133BD"/>
    <w:rsid w:val="00E14888"/>
    <w:rsid w:val="00E150C9"/>
    <w:rsid w:val="00E1671B"/>
    <w:rsid w:val="00E177DE"/>
    <w:rsid w:val="00E21324"/>
    <w:rsid w:val="00E220C3"/>
    <w:rsid w:val="00E22103"/>
    <w:rsid w:val="00E230EA"/>
    <w:rsid w:val="00E2386A"/>
    <w:rsid w:val="00E24443"/>
    <w:rsid w:val="00E24F8B"/>
    <w:rsid w:val="00E253C9"/>
    <w:rsid w:val="00E27BAE"/>
    <w:rsid w:val="00E27BCE"/>
    <w:rsid w:val="00E301DB"/>
    <w:rsid w:val="00E3216A"/>
    <w:rsid w:val="00E33B6C"/>
    <w:rsid w:val="00E33DCF"/>
    <w:rsid w:val="00E34955"/>
    <w:rsid w:val="00E35E0B"/>
    <w:rsid w:val="00E37391"/>
    <w:rsid w:val="00E37D6A"/>
    <w:rsid w:val="00E41179"/>
    <w:rsid w:val="00E43ED2"/>
    <w:rsid w:val="00E45C1F"/>
    <w:rsid w:val="00E46325"/>
    <w:rsid w:val="00E46C53"/>
    <w:rsid w:val="00E47FA5"/>
    <w:rsid w:val="00E50004"/>
    <w:rsid w:val="00E51302"/>
    <w:rsid w:val="00E54123"/>
    <w:rsid w:val="00E54687"/>
    <w:rsid w:val="00E5481E"/>
    <w:rsid w:val="00E54DC1"/>
    <w:rsid w:val="00E559F4"/>
    <w:rsid w:val="00E55E45"/>
    <w:rsid w:val="00E56525"/>
    <w:rsid w:val="00E57CA9"/>
    <w:rsid w:val="00E60D8B"/>
    <w:rsid w:val="00E61EF3"/>
    <w:rsid w:val="00E63727"/>
    <w:rsid w:val="00E63BA1"/>
    <w:rsid w:val="00E65438"/>
    <w:rsid w:val="00E654A3"/>
    <w:rsid w:val="00E65623"/>
    <w:rsid w:val="00E65E09"/>
    <w:rsid w:val="00E65FF7"/>
    <w:rsid w:val="00E67239"/>
    <w:rsid w:val="00E67A94"/>
    <w:rsid w:val="00E70C08"/>
    <w:rsid w:val="00E715DC"/>
    <w:rsid w:val="00E716FD"/>
    <w:rsid w:val="00E7174E"/>
    <w:rsid w:val="00E72845"/>
    <w:rsid w:val="00E72E89"/>
    <w:rsid w:val="00E72EC7"/>
    <w:rsid w:val="00E72FC6"/>
    <w:rsid w:val="00E73167"/>
    <w:rsid w:val="00E74B0D"/>
    <w:rsid w:val="00E74E97"/>
    <w:rsid w:val="00E74F03"/>
    <w:rsid w:val="00E75C9E"/>
    <w:rsid w:val="00E81749"/>
    <w:rsid w:val="00E81B29"/>
    <w:rsid w:val="00E83421"/>
    <w:rsid w:val="00E836EA"/>
    <w:rsid w:val="00E838E4"/>
    <w:rsid w:val="00E83DB9"/>
    <w:rsid w:val="00E843E9"/>
    <w:rsid w:val="00E844FA"/>
    <w:rsid w:val="00E86069"/>
    <w:rsid w:val="00E86F36"/>
    <w:rsid w:val="00E90BD5"/>
    <w:rsid w:val="00E91E52"/>
    <w:rsid w:val="00E9222B"/>
    <w:rsid w:val="00E92943"/>
    <w:rsid w:val="00E93213"/>
    <w:rsid w:val="00E9425D"/>
    <w:rsid w:val="00E945FF"/>
    <w:rsid w:val="00E9531F"/>
    <w:rsid w:val="00E96AE5"/>
    <w:rsid w:val="00E96B0B"/>
    <w:rsid w:val="00E97E9B"/>
    <w:rsid w:val="00EA1AC4"/>
    <w:rsid w:val="00EA2D78"/>
    <w:rsid w:val="00EA3960"/>
    <w:rsid w:val="00EA3AD7"/>
    <w:rsid w:val="00EA43D4"/>
    <w:rsid w:val="00EA76E4"/>
    <w:rsid w:val="00EB0125"/>
    <w:rsid w:val="00EB0712"/>
    <w:rsid w:val="00EB1EFF"/>
    <w:rsid w:val="00EB2BCB"/>
    <w:rsid w:val="00EB31F1"/>
    <w:rsid w:val="00EB3C4B"/>
    <w:rsid w:val="00EB3F7B"/>
    <w:rsid w:val="00EB4075"/>
    <w:rsid w:val="00EB4108"/>
    <w:rsid w:val="00EB4779"/>
    <w:rsid w:val="00EB5197"/>
    <w:rsid w:val="00EC33E7"/>
    <w:rsid w:val="00EC623D"/>
    <w:rsid w:val="00EC66F6"/>
    <w:rsid w:val="00EC74D3"/>
    <w:rsid w:val="00ED0CC9"/>
    <w:rsid w:val="00ED234E"/>
    <w:rsid w:val="00ED2D6D"/>
    <w:rsid w:val="00ED345C"/>
    <w:rsid w:val="00ED3E2F"/>
    <w:rsid w:val="00ED5AA4"/>
    <w:rsid w:val="00ED5E60"/>
    <w:rsid w:val="00ED602F"/>
    <w:rsid w:val="00ED694F"/>
    <w:rsid w:val="00ED7303"/>
    <w:rsid w:val="00ED7404"/>
    <w:rsid w:val="00EE22BF"/>
    <w:rsid w:val="00EE2CE9"/>
    <w:rsid w:val="00EE4B8D"/>
    <w:rsid w:val="00EF6B2F"/>
    <w:rsid w:val="00EF74B6"/>
    <w:rsid w:val="00F00FE8"/>
    <w:rsid w:val="00F028D1"/>
    <w:rsid w:val="00F02BC9"/>
    <w:rsid w:val="00F03845"/>
    <w:rsid w:val="00F03C16"/>
    <w:rsid w:val="00F0409E"/>
    <w:rsid w:val="00F04F0F"/>
    <w:rsid w:val="00F06342"/>
    <w:rsid w:val="00F0726F"/>
    <w:rsid w:val="00F07BAA"/>
    <w:rsid w:val="00F10244"/>
    <w:rsid w:val="00F103DE"/>
    <w:rsid w:val="00F1078C"/>
    <w:rsid w:val="00F12C2D"/>
    <w:rsid w:val="00F13629"/>
    <w:rsid w:val="00F1503D"/>
    <w:rsid w:val="00F15392"/>
    <w:rsid w:val="00F15EFE"/>
    <w:rsid w:val="00F15F2D"/>
    <w:rsid w:val="00F17F27"/>
    <w:rsid w:val="00F20490"/>
    <w:rsid w:val="00F2062A"/>
    <w:rsid w:val="00F20A07"/>
    <w:rsid w:val="00F20CBE"/>
    <w:rsid w:val="00F22E50"/>
    <w:rsid w:val="00F22FA5"/>
    <w:rsid w:val="00F24FB5"/>
    <w:rsid w:val="00F276D6"/>
    <w:rsid w:val="00F3126A"/>
    <w:rsid w:val="00F31B0B"/>
    <w:rsid w:val="00F31D3A"/>
    <w:rsid w:val="00F31D63"/>
    <w:rsid w:val="00F32758"/>
    <w:rsid w:val="00F334F5"/>
    <w:rsid w:val="00F34580"/>
    <w:rsid w:val="00F352D6"/>
    <w:rsid w:val="00F364B5"/>
    <w:rsid w:val="00F36C2B"/>
    <w:rsid w:val="00F36F6A"/>
    <w:rsid w:val="00F37DDA"/>
    <w:rsid w:val="00F41E6F"/>
    <w:rsid w:val="00F43126"/>
    <w:rsid w:val="00F449FF"/>
    <w:rsid w:val="00F453B1"/>
    <w:rsid w:val="00F45644"/>
    <w:rsid w:val="00F458A7"/>
    <w:rsid w:val="00F46AE1"/>
    <w:rsid w:val="00F46DC3"/>
    <w:rsid w:val="00F46E1B"/>
    <w:rsid w:val="00F46E51"/>
    <w:rsid w:val="00F46F7D"/>
    <w:rsid w:val="00F478A4"/>
    <w:rsid w:val="00F50154"/>
    <w:rsid w:val="00F5061F"/>
    <w:rsid w:val="00F531BC"/>
    <w:rsid w:val="00F53CE8"/>
    <w:rsid w:val="00F546FD"/>
    <w:rsid w:val="00F55C6A"/>
    <w:rsid w:val="00F57B64"/>
    <w:rsid w:val="00F616B6"/>
    <w:rsid w:val="00F630B1"/>
    <w:rsid w:val="00F6313A"/>
    <w:rsid w:val="00F639A9"/>
    <w:rsid w:val="00F647C5"/>
    <w:rsid w:val="00F666B8"/>
    <w:rsid w:val="00F71A0D"/>
    <w:rsid w:val="00F73BA7"/>
    <w:rsid w:val="00F746E5"/>
    <w:rsid w:val="00F74772"/>
    <w:rsid w:val="00F74A56"/>
    <w:rsid w:val="00F74E98"/>
    <w:rsid w:val="00F76246"/>
    <w:rsid w:val="00F76759"/>
    <w:rsid w:val="00F76FC5"/>
    <w:rsid w:val="00F77206"/>
    <w:rsid w:val="00F772EE"/>
    <w:rsid w:val="00F805C3"/>
    <w:rsid w:val="00F80E79"/>
    <w:rsid w:val="00F811BE"/>
    <w:rsid w:val="00F824B8"/>
    <w:rsid w:val="00F84576"/>
    <w:rsid w:val="00F85421"/>
    <w:rsid w:val="00F8588C"/>
    <w:rsid w:val="00F86836"/>
    <w:rsid w:val="00F86E39"/>
    <w:rsid w:val="00F86E77"/>
    <w:rsid w:val="00F872DC"/>
    <w:rsid w:val="00F8741F"/>
    <w:rsid w:val="00F917BA"/>
    <w:rsid w:val="00F918C1"/>
    <w:rsid w:val="00F92736"/>
    <w:rsid w:val="00F92A50"/>
    <w:rsid w:val="00F937A7"/>
    <w:rsid w:val="00F942EF"/>
    <w:rsid w:val="00F94A2C"/>
    <w:rsid w:val="00F95158"/>
    <w:rsid w:val="00F9624F"/>
    <w:rsid w:val="00F96E1B"/>
    <w:rsid w:val="00FA4C7F"/>
    <w:rsid w:val="00FA576E"/>
    <w:rsid w:val="00FA757C"/>
    <w:rsid w:val="00FB0005"/>
    <w:rsid w:val="00FB29B8"/>
    <w:rsid w:val="00FB2B9C"/>
    <w:rsid w:val="00FB355A"/>
    <w:rsid w:val="00FB3709"/>
    <w:rsid w:val="00FB43E1"/>
    <w:rsid w:val="00FB577B"/>
    <w:rsid w:val="00FB6120"/>
    <w:rsid w:val="00FB746D"/>
    <w:rsid w:val="00FC031D"/>
    <w:rsid w:val="00FC04BF"/>
    <w:rsid w:val="00FC12C7"/>
    <w:rsid w:val="00FC1712"/>
    <w:rsid w:val="00FC213B"/>
    <w:rsid w:val="00FC31D1"/>
    <w:rsid w:val="00FC31F3"/>
    <w:rsid w:val="00FC496C"/>
    <w:rsid w:val="00FC4C38"/>
    <w:rsid w:val="00FC5005"/>
    <w:rsid w:val="00FC61C2"/>
    <w:rsid w:val="00FC6CBB"/>
    <w:rsid w:val="00FC7DAB"/>
    <w:rsid w:val="00FD0110"/>
    <w:rsid w:val="00FD04CD"/>
    <w:rsid w:val="00FD1B8C"/>
    <w:rsid w:val="00FD256C"/>
    <w:rsid w:val="00FD39DA"/>
    <w:rsid w:val="00FD43E1"/>
    <w:rsid w:val="00FD50BA"/>
    <w:rsid w:val="00FD67A9"/>
    <w:rsid w:val="00FD79C2"/>
    <w:rsid w:val="00FE0A28"/>
    <w:rsid w:val="00FE2080"/>
    <w:rsid w:val="00FE4998"/>
    <w:rsid w:val="00FE64AE"/>
    <w:rsid w:val="00FE6F35"/>
    <w:rsid w:val="00FE7A73"/>
    <w:rsid w:val="00FE7FF0"/>
    <w:rsid w:val="00FF1E67"/>
    <w:rsid w:val="00FF4710"/>
    <w:rsid w:val="00FF53CF"/>
    <w:rsid w:val="00FF6A35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1BC1"/>
  <w15:docId w15:val="{92B79831-55D2-491E-B097-C99EFC86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-567"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836"/>
    <w:pPr>
      <w:spacing w:after="200" w:afterAutospacing="0" w:line="276" w:lineRule="auto"/>
      <w:ind w:left="0" w:firstLine="0"/>
      <w:jc w:val="left"/>
    </w:pPr>
  </w:style>
  <w:style w:type="paragraph" w:styleId="Ttulo1">
    <w:name w:val="heading 1"/>
    <w:basedOn w:val="Normal"/>
    <w:next w:val="Normal"/>
    <w:link w:val="Ttulo1Char"/>
    <w:uiPriority w:val="9"/>
    <w:qFormat/>
    <w:rsid w:val="00F86836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E2B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A4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2B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6836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E90BD5"/>
    <w:pPr>
      <w:tabs>
        <w:tab w:val="right" w:leader="dot" w:pos="9061"/>
      </w:tabs>
      <w:spacing w:after="0" w:line="240" w:lineRule="auto"/>
      <w:ind w:left="369" w:hanging="369"/>
    </w:pPr>
    <w:rPr>
      <w:rFonts w:ascii="Times New Roman" w:hAnsi="Times New Roman" w:cs="Times New Roman"/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30118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73BA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E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E2B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2B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9E2B36"/>
    <w:rPr>
      <w:b/>
      <w:bCs/>
    </w:rPr>
  </w:style>
  <w:style w:type="character" w:styleId="nfase">
    <w:name w:val="Emphasis"/>
    <w:basedOn w:val="Fontepargpadro"/>
    <w:uiPriority w:val="20"/>
    <w:qFormat/>
    <w:rsid w:val="009E2B36"/>
    <w:rPr>
      <w:i/>
      <w:iCs/>
    </w:rPr>
  </w:style>
  <w:style w:type="character" w:customStyle="1" w:styleId="elementor-button-text">
    <w:name w:val="elementor-button-text"/>
    <w:basedOn w:val="Fontepargpadro"/>
    <w:rsid w:val="009E2B3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E2B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E2B36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comment-notes">
    <w:name w:val="comment-notes"/>
    <w:basedOn w:val="Normal"/>
    <w:rsid w:val="009E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quired-field-message">
    <w:name w:val="required-field-message"/>
    <w:basedOn w:val="Fontepargpadro"/>
    <w:rsid w:val="009E2B36"/>
  </w:style>
  <w:style w:type="character" w:customStyle="1" w:styleId="required">
    <w:name w:val="required"/>
    <w:basedOn w:val="Fontepargpadro"/>
    <w:rsid w:val="009E2B36"/>
  </w:style>
  <w:style w:type="paragraph" w:customStyle="1" w:styleId="comment-form-comment">
    <w:name w:val="comment-form-comment"/>
    <w:basedOn w:val="Normal"/>
    <w:rsid w:val="009E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mment-form-author">
    <w:name w:val="comment-form-author"/>
    <w:basedOn w:val="Normal"/>
    <w:rsid w:val="009E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mment-form-email">
    <w:name w:val="comment-form-email"/>
    <w:basedOn w:val="Normal"/>
    <w:rsid w:val="009E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mment-form-url">
    <w:name w:val="comment-form-url"/>
    <w:basedOn w:val="Normal"/>
    <w:rsid w:val="009E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E2B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E2B3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B3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555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541"/>
  </w:style>
  <w:style w:type="paragraph" w:styleId="Rodap">
    <w:name w:val="footer"/>
    <w:basedOn w:val="Normal"/>
    <w:link w:val="RodapChar"/>
    <w:uiPriority w:val="99"/>
    <w:unhideWhenUsed/>
    <w:rsid w:val="004555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541"/>
  </w:style>
  <w:style w:type="paragraph" w:customStyle="1" w:styleId="paragraph">
    <w:name w:val="paragraph"/>
    <w:basedOn w:val="Normal"/>
    <w:rsid w:val="0045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A4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fo-foot">
    <w:name w:val="info-foot"/>
    <w:basedOn w:val="Fontepargpadro"/>
    <w:rsid w:val="005F1EE2"/>
  </w:style>
  <w:style w:type="paragraph" w:customStyle="1" w:styleId="Standard">
    <w:name w:val="Standard"/>
    <w:rsid w:val="007927C3"/>
    <w:pPr>
      <w:suppressAutoHyphens/>
      <w:autoSpaceDN w:val="0"/>
      <w:spacing w:after="0" w:afterAutospacing="0"/>
      <w:ind w:left="0" w:firstLine="0"/>
      <w:jc w:val="left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customStyle="1" w:styleId="Default">
    <w:name w:val="Default"/>
    <w:rsid w:val="00695D1B"/>
    <w:pPr>
      <w:autoSpaceDE w:val="0"/>
      <w:autoSpaceDN w:val="0"/>
      <w:adjustRightInd w:val="0"/>
      <w:spacing w:after="0" w:afterAutospacing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34C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4C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4C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C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C4A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9F4787"/>
    <w:pPr>
      <w:spacing w:after="0" w:afterAutospacing="0"/>
      <w:ind w:left="0" w:firstLine="0"/>
      <w:jc w:val="left"/>
    </w:pPr>
    <w:rPr>
      <w:sz w:val="20"/>
      <w:lang w:bidi="te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8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22462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8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2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88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42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99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110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69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76746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4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A242-0AA6-4470-BB71-AEBC7969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7909</TotalTime>
  <Pages>21</Pages>
  <Words>8277</Words>
  <Characters>44702</Characters>
  <Application>Microsoft Office Word</Application>
  <DocSecurity>0</DocSecurity>
  <Lines>372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Rafael Leite</cp:lastModifiedBy>
  <cp:revision>2160</cp:revision>
  <cp:lastPrinted>2022-10-05T12:32:00Z</cp:lastPrinted>
  <dcterms:created xsi:type="dcterms:W3CDTF">2022-10-02T12:47:00Z</dcterms:created>
  <dcterms:modified xsi:type="dcterms:W3CDTF">2022-11-10T02:04:00Z</dcterms:modified>
</cp:coreProperties>
</file>